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4D5" w:rsidRDefault="000F4795">
      <w:pPr>
        <w:pStyle w:val="Heading1"/>
      </w:pPr>
      <w:bookmarkStart w:id="0" w:name="kjlnaeerv-awekncv-sonobuoy-report"/>
      <w:bookmarkStart w:id="1" w:name="_GoBack"/>
      <w:bookmarkEnd w:id="0"/>
      <w:bookmarkEnd w:id="1"/>
      <w:r>
        <w:t>kjlnaeerv (awekncv) Sonobuoy Report</w:t>
      </w:r>
    </w:p>
    <w:p w:rsidR="00CF74D5" w:rsidRDefault="000F4795">
      <w:pPr>
        <w:pStyle w:val="Heading3"/>
      </w:pPr>
      <w:bookmarkStart w:id="2" w:name="tue-jul-24-2018"/>
      <w:bookmarkEnd w:id="2"/>
      <w:r>
        <w:t>Tue Jul 24 2018</w:t>
      </w:r>
    </w:p>
    <w:p w:rsidR="00CF74D5" w:rsidRDefault="000F4795">
      <w:r>
        <w:t xml:space="preserve">Navy surplus sonobuoys (type-NA) were deployed from the survey vessel during awekncv; this report includes deployments conducted between Aug 08 2014 and Dec 08 2014 on the vessel(s) </w:t>
      </w:r>
      <w:r>
        <w:rPr>
          <w:i/>
        </w:rPr>
        <w:t>asdcxc</w:t>
      </w:r>
      <w:r>
        <w:t>. Sonobuoys were programmed to allow for best performance (Table 1). Sonobuoy signals were received via shipboard antenna cabled to a Winradio sonobuoy receiver (model WR-G39WSBE). Recordings were digitized at a 48 kHz sampling rate with a PAM_20140808_041</w:t>
      </w:r>
      <w:r>
        <w:t>739.wav and recorded to hard drive using Pamguard software (Pamguard version xxxx, Gillespie et al. 2008).</w:t>
      </w:r>
    </w:p>
    <w:p w:rsidR="00CF74D5" w:rsidRDefault="000F4795">
      <w:r>
        <w:t>Detection and localization of calls used the Pamguard DIFAR module (Miller et al. 2014); sonobuoys were calibrated following methods developed by Mil</w:t>
      </w:r>
      <w:r>
        <w:t>ler et al. (2014). Calibrations consisted of [x] number of samples, with each sample consisting of [x] s clips with a minimum interval of [x] s between clips. Classification settings were customized for calibration on vessel noise and for analysis of speci</w:t>
      </w:r>
      <w:r>
        <w:t>fic call types (Table 2).</w:t>
      </w:r>
    </w:p>
    <w:p w:rsidR="00CF74D5" w:rsidRDefault="000F4795">
      <w:r>
        <w:t>A total of 182 sonobuoys were deployed at 91 locations throughout the study area (Fig. 1). (Table 1). Deployments included 91 sonobuoy stations and 0 sonobuoys deployed opportunistically in the presence of sighted cetaceans (Table</w:t>
      </w:r>
      <w:r>
        <w:t xml:space="preserve"> 1). Acoustic detections included species name bma, bmb, and bp (Table 2, Figure 2).</w:t>
      </w:r>
    </w:p>
    <w:p w:rsidR="00CF74D5" w:rsidRDefault="000F4795">
      <w:r>
        <w:rPr>
          <w:b/>
        </w:rPr>
        <w:t>Literature</w:t>
      </w:r>
    </w:p>
    <w:p w:rsidR="00CF74D5" w:rsidRDefault="000F4795">
      <w:pPr>
        <w:pStyle w:val="Heading7"/>
      </w:pPr>
      <w:bookmarkStart w:id="3" w:name="gillespie-d.-gordon-j.-mchugh-r.-mclaren"/>
      <w:bookmarkEnd w:id="3"/>
      <w:r>
        <w:t>Gillespie, D., Gordon, J., McHugh, R., McLaren, D., Mellinger, D. K., Redmond, P., Thode, A., Trinder, P., and Deng, X.Y. 2008. PAMGUARD: Semiautomated, open so</w:t>
      </w:r>
      <w:r>
        <w:t>urce software for realtime acoustic detection and localisation of cetaceans, Proc. Inst. Acoustics.</w:t>
      </w:r>
    </w:p>
    <w:p w:rsidR="00CF74D5" w:rsidRDefault="000F4795">
      <w:pPr>
        <w:pStyle w:val="Heading7"/>
      </w:pPr>
      <w:bookmarkStart w:id="4" w:name="miller-brian-s.-d.-gillespie-g.-weatheru"/>
      <w:bookmarkEnd w:id="4"/>
      <w:r>
        <w:t>Miller, Brian S., D. Gillespie, G. Weatherup, S. Calderan, and M. C. Double. 2014. Software for the localization of baleen whale calls using DIFAR sonobuoys</w:t>
      </w:r>
      <w:r>
        <w:t>: PAMGuard DIFAR. Report to the International Whaling Commission SC/65b/SH06. 7pp.</w:t>
      </w:r>
    </w:p>
    <w:p w:rsidR="00CF74D5" w:rsidRDefault="000F4795">
      <w:r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" name="Picture" descr="Figure 1: Map of Sonobuoy Stations during the awekncv survey for vessel(s) asdcxc (Black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Figures/stationPlot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0F4795">
      <w:r>
        <w:t xml:space="preserve">Figure 1: Map of Sonobuoy Stations during the awekncv survey for vessel(s) </w:t>
      </w:r>
      <w:r>
        <w:rPr>
          <w:i/>
        </w:rPr>
        <w:t>asdcxc</w:t>
      </w:r>
      <w:r>
        <w:t xml:space="preserve"> (Black)</w:t>
      </w:r>
    </w:p>
    <w:p w:rsidR="00CF74D5" w:rsidRDefault="000F4795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Picture" descr="Figure 2: Acoustic detection of call types attributed to species [x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Figures/detectionPlot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0F4795">
      <w:r>
        <w:t>Figure 2: Acoustic detection of call types attributed to species [x]</w:t>
      </w:r>
    </w:p>
    <w:p w:rsidR="00CF74D5" w:rsidRDefault="00CF74D5">
      <w:pPr>
        <w:pStyle w:val="Heading5"/>
      </w:pPr>
      <w:bookmarkStart w:id="5" w:name="section"/>
      <w:bookmarkEnd w:id="5"/>
    </w:p>
    <w:p w:rsidR="00CF74D5" w:rsidRDefault="000F4795">
      <w:r>
        <w:t xml:space="preserve">Table 2: </w:t>
      </w:r>
      <w:r>
        <w:t>description and title here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6" w:name="section-1"/>
      <w:bookmarkEnd w:id="6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7" w:name="section-2"/>
      <w:bookmarkEnd w:id="7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8" w:name="section-3"/>
      <w:bookmarkEnd w:id="8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9" w:name="section-4"/>
      <w:bookmarkEnd w:id="9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0" w:name="section-5"/>
      <w:bookmarkEnd w:id="10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1" w:name="section-6"/>
      <w:bookmarkEnd w:id="11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2" w:name="section-7"/>
      <w:bookmarkEnd w:id="12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3" w:name="section-8"/>
      <w:bookmarkEnd w:id="13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4" w:name="section-9"/>
      <w:bookmarkEnd w:id="14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5" w:name="section-10"/>
      <w:bookmarkEnd w:id="15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1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6" w:name="section-11"/>
      <w:bookmarkEnd w:id="16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7" w:name="section-12"/>
      <w:bookmarkEnd w:id="17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8" w:name="section-13"/>
      <w:bookmarkEnd w:id="18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19" w:name="section-14"/>
      <w:bookmarkEnd w:id="19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0" w:name="section-15"/>
      <w:bookmarkEnd w:id="20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1" w:name="section-16"/>
      <w:bookmarkEnd w:id="21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2" w:name="section-17"/>
      <w:bookmarkEnd w:id="22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3" w:name="section-18"/>
      <w:bookmarkEnd w:id="23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4" w:name="section-19"/>
      <w:bookmarkEnd w:id="24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5" w:name="section-20"/>
      <w:bookmarkEnd w:id="25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6" w:name="section-21"/>
      <w:bookmarkEnd w:id="26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7" w:name="section-22"/>
      <w:bookmarkEnd w:id="27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8" w:name="section-23"/>
      <w:bookmarkEnd w:id="28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29" w:name="section-24"/>
      <w:bookmarkEnd w:id="29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60448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0" w:name="section-25"/>
      <w:bookmarkEnd w:id="30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1" w:name="section-26"/>
      <w:bookmarkEnd w:id="31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2" w:name="section-27"/>
      <w:bookmarkEnd w:id="32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3" w:name="section-28"/>
      <w:bookmarkEnd w:id="33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4" w:name="section-29"/>
      <w:bookmarkEnd w:id="34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D5" w:rsidRDefault="00CF74D5">
      <w:pPr>
        <w:pStyle w:val="Heading5"/>
      </w:pPr>
      <w:bookmarkStart w:id="35" w:name="section-30"/>
      <w:bookmarkEnd w:id="35"/>
    </w:p>
    <w:p w:rsidR="00CF74D5" w:rsidRDefault="000F4795">
      <w:r>
        <w:t>Table 2 (cont.)</w:t>
      </w:r>
      <w:r>
        <w:br/>
      </w:r>
      <w:r>
        <w:rPr>
          <w:noProof/>
        </w:rPr>
        <w:drawing>
          <wp:inline distT="0" distB="0" distL="0" distR="0">
            <wp:extent cx="5943600" cy="467563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Head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165494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taiki.sakai\Documents\R%20Projects\SWFSC\PAMsbuoy\Report/Tables/detectionSummaryTable_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795" w:rsidRDefault="000F4795">
      <w:pPr>
        <w:spacing w:after="0" w:line="240" w:lineRule="auto"/>
      </w:pPr>
      <w:r>
        <w:separator/>
      </w:r>
    </w:p>
  </w:endnote>
  <w:endnote w:type="continuationSeparator" w:id="0">
    <w:p w:rsidR="000F4795" w:rsidRDefault="000F4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795" w:rsidRDefault="000F4795">
      <w:r>
        <w:separator/>
      </w:r>
    </w:p>
  </w:footnote>
  <w:footnote w:type="continuationSeparator" w:id="0">
    <w:p w:rsidR="000F4795" w:rsidRDefault="000F47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FEA0E5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FC66710"/>
    <w:multiLevelType w:val="multilevel"/>
    <w:tmpl w:val="174C02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F4795"/>
    <w:rsid w:val="004E29B3"/>
    <w:rsid w:val="00590D07"/>
    <w:rsid w:val="005B3EA0"/>
    <w:rsid w:val="00784D58"/>
    <w:rsid w:val="008D6863"/>
    <w:rsid w:val="00B86B75"/>
    <w:rsid w:val="00BC48D5"/>
    <w:rsid w:val="00C36279"/>
    <w:rsid w:val="00CF74D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CD7DC7-AA59-4F6C-BA32-4A300F72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418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6A34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F5496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109"/>
    <w:pPr>
      <w:keepNext/>
      <w:spacing w:before="200" w:after="0"/>
      <w:outlineLvl w:val="1"/>
    </w:pPr>
    <w:rPr>
      <w:rFonts w:ascii="Calibri Light" w:eastAsia="Times New Roman" w:hAnsi="Calibri Light"/>
      <w:b/>
      <w:bCs/>
      <w:iCs/>
      <w:color w:val="4472C4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1DD6"/>
    <w:pPr>
      <w:keepNext/>
      <w:keepLines/>
      <w:spacing w:before="200" w:after="0"/>
      <w:outlineLvl w:val="2"/>
    </w:pPr>
    <w:rPr>
      <w:rFonts w:ascii="Calibri Light" w:eastAsia="Times New Roman" w:hAnsi="Calibri Light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4109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4418"/>
    <w:pPr>
      <w:pageBreakBefore/>
      <w:spacing w:after="0" w:line="20" w:lineRule="exact"/>
      <w:outlineLvl w:val="4"/>
    </w:pPr>
    <w:rPr>
      <w:rFonts w:eastAsia="Times New Roman"/>
      <w:bCs/>
      <w:iCs/>
      <w:color w:val="FFFFFF"/>
      <w:sz w:val="1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138"/>
    <w:pPr>
      <w:ind w:left="720" w:hanging="720"/>
      <w:outlineLvl w:val="6"/>
    </w:pPr>
    <w:rPr>
      <w:rFonts w:eastAsia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uiPriority w:val="9"/>
    <w:rsid w:val="00534418"/>
    <w:rPr>
      <w:rFonts w:ascii="Calibri" w:eastAsia="Times New Roman" w:hAnsi="Calibri" w:cs="Times New Roman"/>
      <w:bCs/>
      <w:iCs/>
      <w:color w:val="FFFFFF"/>
      <w:sz w:val="16"/>
      <w:szCs w:val="26"/>
    </w:rPr>
  </w:style>
  <w:style w:type="character" w:customStyle="1" w:styleId="Heading1Char">
    <w:name w:val="Heading 1 Char"/>
    <w:link w:val="Heading1"/>
    <w:uiPriority w:val="9"/>
    <w:rsid w:val="008C6A34"/>
    <w:rPr>
      <w:rFonts w:ascii="Calibri Light" w:eastAsia="Times New Roman" w:hAnsi="Calibri Light"/>
      <w:b/>
      <w:bCs/>
      <w:color w:val="2F5496"/>
      <w:kern w:val="32"/>
      <w:sz w:val="36"/>
      <w:szCs w:val="32"/>
    </w:rPr>
  </w:style>
  <w:style w:type="character" w:customStyle="1" w:styleId="Heading2Char">
    <w:name w:val="Heading 2 Char"/>
    <w:link w:val="Heading2"/>
    <w:uiPriority w:val="9"/>
    <w:rsid w:val="00794109"/>
    <w:rPr>
      <w:rFonts w:ascii="Calibri Light" w:eastAsia="Times New Roman" w:hAnsi="Calibri Light" w:cs="Times New Roman"/>
      <w:b/>
      <w:bCs/>
      <w:iCs/>
      <w:color w:val="4472C4"/>
      <w:sz w:val="32"/>
      <w:szCs w:val="28"/>
    </w:rPr>
  </w:style>
  <w:style w:type="character" w:customStyle="1" w:styleId="Heading3Char">
    <w:name w:val="Heading 3 Char"/>
    <w:link w:val="Heading3"/>
    <w:uiPriority w:val="9"/>
    <w:rsid w:val="00FD1DD6"/>
    <w:rPr>
      <w:rFonts w:ascii="Calibri Light" w:eastAsia="Times New Roman" w:hAnsi="Calibri Light"/>
      <w:b/>
      <w:bCs/>
      <w:sz w:val="24"/>
      <w:szCs w:val="26"/>
    </w:rPr>
  </w:style>
  <w:style w:type="character" w:customStyle="1" w:styleId="Heading4Char">
    <w:name w:val="Heading 4 Char"/>
    <w:link w:val="Heading4"/>
    <w:uiPriority w:val="9"/>
    <w:rsid w:val="00794109"/>
    <w:rPr>
      <w:rFonts w:ascii="Calibri" w:eastAsia="Times New Roman" w:hAnsi="Calibri" w:cs="Times New Roman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903ED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6"/>
      <w:szCs w:val="32"/>
    </w:rPr>
  </w:style>
  <w:style w:type="character" w:customStyle="1" w:styleId="TitleChar">
    <w:name w:val="Title Char"/>
    <w:link w:val="Title"/>
    <w:uiPriority w:val="10"/>
    <w:rsid w:val="00E903ED"/>
    <w:rPr>
      <w:rFonts w:ascii="Calibri Light" w:eastAsia="Times New Roman" w:hAnsi="Calibri Light" w:cs="Times New Roman"/>
      <w:b/>
      <w:bCs/>
      <w:kern w:val="28"/>
      <w:sz w:val="36"/>
      <w:szCs w:val="32"/>
    </w:rPr>
  </w:style>
  <w:style w:type="character" w:customStyle="1" w:styleId="Heading7Char">
    <w:name w:val="Heading 7 Char"/>
    <w:link w:val="Heading7"/>
    <w:uiPriority w:val="9"/>
    <w:semiHidden/>
    <w:rsid w:val="007C2138"/>
    <w:rPr>
      <w:rFonts w:eastAsia="Times New Roman"/>
      <w:sz w:val="22"/>
      <w:szCs w:val="24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Taiki Sakai</dc:creator>
  <cp:lastModifiedBy>Taiki Sakai</cp:lastModifiedBy>
  <cp:revision>2</cp:revision>
  <dcterms:created xsi:type="dcterms:W3CDTF">2019-12-05T00:49:00Z</dcterms:created>
  <dcterms:modified xsi:type="dcterms:W3CDTF">2019-12-05T00:49:00Z</dcterms:modified>
</cp:coreProperties>
</file>