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</w:pPr>
      <w:r>
        <w:rPr>
          <w:b/>
          <w:bCs/>
          <w:color w:val="55701A"/>
          <w:spacing w:val="40"/>
          <w:sz w:val="18"/>
          <w:szCs w:val="18"/>
        </w:rPr>
        <w:t>НОЧНОЙ ХАКАТОН IC GROUP</w:t>
      </w:r>
    </w:p>
    <w:p>
      <w:pPr>
        <w:spacing w:after="80"/>
      </w:pPr>
      <w:r>
        <w:rPr>
          <w:b/>
          <w:bCs/>
          <w:sz w:val="44"/>
          <w:szCs w:val="44"/>
        </w:rPr>
        <w:t>Кейс «От рынка до АВР»</w:t>
      </w:r>
    </w:p>
    <w:p>
      <w:pPr>
        <w:pBdr>
          <w:bottom w:val="single" w:sz="24" w:space="8" w:color="A2C037"/>
        </w:pBdr>
        <w:spacing w:after="280"/>
      </w:pPr>
      <w:r>
        <w:rPr>
          <w:color w:val="555E7A"/>
          <w:sz w:val="18"/>
          <w:szCs w:val="18"/>
        </w:rPr>
        <w:t xml:space="preserve">16–17 октября 2026 · 18:00–10:00 · Алматы, КазГАСА, ул. Рыскулбекова, 28</w:t>
      </w:r>
    </w:p>
    <w:p>
      <w:pPr>
        <w:spacing w:after="120" w:line="300" w:lineRule="auto"/>
      </w:pPr>
      <w:r>
        <w:t xml:space="preserve">Один кейс для всех команд. Команды до 3 человек. Призы на команду: 1 место — 200 000 ₸, 2 место — 150 000 ₸, 3 место — 100 000 ₸.</w:t>
      </w:r>
    </w:p>
    <w:p>
      <w:pPr>
        <w:pBdr>
          <w:left w:val="single" w:sz="24" w:space="10" w:color="A2C037"/>
        </w:pBdr>
        <w:shd w:val="clear" w:color="auto" w:fill="F1F6DF"/>
        <w:ind w:left="240" w:right="120"/>
        <w:spacing w:before="160" w:after="60" w:line="290" w:lineRule="auto"/>
      </w:pPr>
      <w:r>
        <w:rPr>
          <w:b/>
          <w:bCs/>
        </w:rPr>
        <w:t xml:space="preserve">Коротко</w:t>
      </w:r>
    </w:p>
    <w:p>
      <w:pPr>
        <w:pBdr>
          <w:left w:val="single" w:sz="24" w:space="10" w:color="A2C037"/>
        </w:pBdr>
        <w:shd w:val="clear" w:color="auto" w:fill="F1F6DF"/>
        <w:ind w:left="240" w:right="120"/>
        <w:spacing w:before="0" w:after="60" w:line="290" w:lineRule="auto"/>
      </w:pPr>
      <w:r>
        <w:rPr>
          <w:b/>
          <w:bCs/>
        </w:rPr>
        <w:t xml:space="preserve">Что делаем:</w:t>
      </w:r>
      <w:r>
        <w:t xml:space="preserve"> продукт для клининговой компании IC Group.</w:t>
      </w:r>
    </w:p>
    <w:p>
      <w:pPr>
        <w:pBdr>
          <w:left w:val="single" w:sz="24" w:space="10" w:color="A2C037"/>
        </w:pBdr>
        <w:shd w:val="clear" w:color="auto" w:fill="F1F6DF"/>
        <w:ind w:left="240" w:right="120"/>
        <w:spacing w:before="0" w:after="60" w:line="290" w:lineRule="auto"/>
      </w:pPr>
      <w:r>
        <w:rPr>
          <w:b/>
          <w:bCs/>
        </w:rPr>
        <w:t xml:space="preserve">К утру должно работать:</w:t>
      </w:r>
      <w:r>
        <w:t xml:space="preserve"> все договоры из пакета — магазины в ТЦ, производство и банк — от условий до закрытия месяца; ответы на три вопроса руководителя; итоги сентября 2026 по объектам в Алматы, по которым в пакете есть график смен и факт.</w:t>
      </w:r>
    </w:p>
    <w:p>
      <w:pPr>
        <w:pBdr>
          <w:left w:val="single" w:sz="24" w:space="10" w:color="A2C037"/>
        </w:pBdr>
        <w:shd w:val="clear" w:color="auto" w:fill="F1F6DF"/>
        <w:ind w:left="240" w:right="120"/>
        <w:spacing w:before="0" w:after="160" w:line="290" w:lineRule="auto"/>
      </w:pPr>
      <w:r>
        <w:rPr>
          <w:b/>
          <w:bCs/>
        </w:rPr>
        <w:t xml:space="preserve">Сдать до 07:30:</w:t>
      </w:r>
      <w:r>
        <w:t xml:space="preserve"> ссылку на приватный репозиторий через </w:t>
      </w:r>
      <w:r>
        <w:rPr>
          <w:b/>
          <w:bCs/>
        </w:rPr>
        <w:t xml:space="preserve">hack.ic-group.kz/submit</w:t>
      </w:r>
      <w:r>
        <w:t xml:space="preserve">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1. Компания</w:t>
      </w:r>
    </w:p>
    <w:p>
      <w:pPr>
        <w:spacing w:after="120" w:line="300" w:lineRule="auto"/>
      </w:pPr>
      <w:r>
        <w:t xml:space="preserve">IC Group убирает магазины, торговые центры, склады, банки, офисы и производства по всему Казахстану. В работе участвуют четверо: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>
        <w:trPr>
          <w:tblHeader/>
        </w:trPr>
        <w:tc>
          <w:tcPr>
            <w:tcW w:w="22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Кто</w:t>
            </w:r>
          </w:p>
        </w:tc>
        <w:tc>
          <w:tcPr>
            <w:tcW w:w="7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Клиент</w:t>
            </w:r>
          </w:p>
        </w:tc>
        <w:tc>
          <w:tcPr>
            <w:tcW w:w="7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Компания, которая заказывает уборку и платит за неё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IC Line</w:t>
            </w:r>
          </w:p>
        </w:tc>
        <w:tc>
          <w:tcPr>
            <w:tcW w:w="7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Компания группы IC. Заключает договор с клиентом и отвечает за результат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Субподрядчик</w:t>
            </w:r>
          </w:p>
        </w:tc>
        <w:tc>
          <w:tcPr>
            <w:tcW w:w="7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Местный ИП в городе объекта. Находит людей и организует уборку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Оператор</w:t>
            </w:r>
          </w:p>
        </w:tc>
        <w:tc>
          <w:tcPr>
            <w:tcW w:w="7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Самозанятый, который убирает. Получает деньги через Платформу Занятости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t xml:space="preserve">Деньги идут по цепочке: </w:t>
      </w:r>
      <w:r>
        <w:rPr>
          <w:b/>
          <w:bCs/>
        </w:rPr>
        <w:t xml:space="preserve">клиент → IC Line → субподрядчик → операторы</w:t>
      </w:r>
      <w:r>
        <w:t xml:space="preserve">. Каждый платит только следующему.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2. Проблема</w:t>
      </w:r>
    </w:p>
    <w:p>
      <w:pPr>
        <w:spacing w:after="120" w:line="300" w:lineRule="auto"/>
      </w:pPr>
      <w:r>
        <w:t xml:space="preserve">Сейчас всё держится на Excel, почте и мессенджерах. Руководитель не может быстро ответить на три вопроса:</w:t>
      </w:r>
    </w:p>
    <w:p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Куда развиваться?</w:t>
      </w:r>
      <w:r>
        <w:t xml:space="preserve"> В каких сегментах рынка есть деньги и где у IC Group есть шанс их взять.</w:t>
      </w:r>
    </w:p>
    <w:p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Сколько стоит новый объект?</w:t>
      </w:r>
      <w:r>
        <w:t xml:space="preserve"> И выгодно ли за него браться.</w:t>
      </w:r>
    </w:p>
    <w:p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Всё ли в порядке с договорами?</w:t>
      </w:r>
      <w:r>
        <w:t xml:space="preserve"> Уборка сделана, деньги дошли до всех, документы оформлены.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3. Задача</w:t>
      </w:r>
    </w:p>
    <w:p>
      <w:pPr>
        <w:spacing w:after="120" w:line="300" w:lineRule="auto"/>
      </w:pPr>
      <w:r>
        <w:t xml:space="preserve">Сделайте продукт, который ведёт работу с клиентом от начала до конца и отвечает руководителю на эти три вопроса. Путь клиента: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438"/>
      </w:tblGrid>
      <w:tr>
        <w:trPr>
          <w:tblHeader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Шаг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Рынок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Понять, какие клиенты и города выгодны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Расчёт и предложение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Посчитать стоимость уборки нового объекта и предложить клиенту цену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Зафиксировать объекты, цены и условия. Сейчас они разбросаны по тексту, приложениям, допсоглашениям и сканам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Субподрядчик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Передать объекты субподрядчикам в городах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Операторы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Расставить людей по сменам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Уборка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Отметить, что сделано, и разобрать замечания клиента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Оплата и документы</w:t>
            </w:r>
          </w:p>
        </w:tc>
        <w:tc>
          <w:tcPr>
            <w:tcW w:w="64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Закрыть месяц: акт выполненных работ (АВР) клиенту, оплата субподрядчику и операторам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b/>
          <w:bCs/>
        </w:rPr>
        <w:t xml:space="preserve">Кто пользуется продуктом:</w:t>
      </w:r>
      <w:r>
        <w:t xml:space="preserve"> руководитель IC Group, менеджер IC Line, субподрядчик и клиент. Каждый видит только своё.</w:t>
      </w:r>
    </w:p>
    <w:p>
      <w:pPr>
        <w:spacing w:after="120" w:line="300" w:lineRule="auto"/>
      </w:pPr>
      <w:r>
        <w:rPr>
          <w:b/>
          <w:bCs/>
        </w:rPr>
        <w:t xml:space="preserve">К утру должно работать: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Все договоры из пакета от начала до конца.</w:t>
      </w:r>
      <w:r>
        <w:t xml:space="preserve"> Все договоры из пакета — магазины в ТЦ, производство и банк — проведите по шагам 3–4 (условия, субподрядчик) и закройте месяц по договору. Шаги 5–7 со сменами, отметками и выплатами — на данных сентября по ТРЦ «Норд» и «Самал Сити».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Ответы на три вопроса руководителя</w:t>
      </w:r>
      <w:r>
        <w:t xml:space="preserve"> — на данных из пакета.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Итоги сентября 2026 по объектам в Алматы.</w:t>
      </w:r>
      <w:r>
        <w:t xml:space="preserve"> В пакете есть график смен и отметки за сентябрь по ТРЦ «Норд» и ТРЦ «Самал Сити» (файлы 04 и 05). Покажите, кто где работал, что не так в графике, сколько получил каждый оператор и сколько IC Line заработала на каждом клиенте.</w:t>
      </w:r>
    </w:p>
    <w:p>
      <w:pPr>
        <w:spacing w:after="120" w:line="300" w:lineRule="auto"/>
      </w:pPr>
      <w:r>
        <w:rPr>
          <w:b/>
          <w:bCs/>
        </w:rPr>
        <w:t xml:space="preserve">Остальное — на ваш выбор:</w:t>
      </w:r>
      <w:r>
        <w:t xml:space="preserve"> что строить, на чём писать, как разделить работу. Всё за ночь не успеть, и это нормально. Мы смотрим, что вы выбрали, почему, и можно ли доверять результату.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4. Материалы</w:t>
      </w:r>
    </w:p>
    <w:p>
      <w:pPr>
        <w:spacing w:after="120" w:line="300" w:lineRule="auto"/>
      </w:pPr>
      <w:r>
        <w:rPr>
          <w:b/>
          <w:bCs/>
        </w:rPr>
        <w:t xml:space="preserve">Все данные вымышлены.</w:t>
      </w:r>
      <w:r>
        <w:t xml:space="preserve"> Компании, люди, ИИН, БИН, адреса, телефоны, договоры и суммы созданы только для этого кейса; совпадения с реальными организациями и людьми случайны. Используйте материалы только на хакатоне и не публикуйте их. Документы и расчёты устроены как в реальной работе IC Group.</w:t>
      </w:r>
    </w:p>
    <w:p>
      <w:pPr>
        <w:spacing w:after="120" w:line="300" w:lineRule="auto"/>
      </w:pPr>
      <w:r>
        <w:rPr>
          <w:b/>
          <w:bCs/>
        </w:rPr>
        <w:t xml:space="preserve">Восемь клиентов и их договоры: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4038"/>
      </w:tblGrid>
      <w:tr>
        <w:trPr>
          <w:tblHeader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Клиент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Сегмент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в пакете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«Модена Ритейл KZ»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Сеть магазинов одежды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2020 года и допсоглашение № 24 (скан)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«Лира Ритейл KZ»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Сеть магазинов одежды и склад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2020 года (скан) и допсоглашение № 61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«Вента Фэшн Ритейл»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Магазины одежды в Алматы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2024 года и допсоглашение № 1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«Спортлайн Казахстан»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Спортивный ретейл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с графиком работ по зонам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«Капри Стиль»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Два бутика в ТЦ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на два бутика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«Таймас Продакшн»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Производство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Регулярная уборка по тарифам и работы по заказам (скан)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АО «Жұлдыз Банк»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Банк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с тарифами по группам городов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ТОО «Медеу Девелопмент»</w:t>
            </w:r>
          </w:p>
        </w:tc>
        <w:tc>
          <w:tcPr>
            <w:tcW w:w="27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Собственник ТРЦ «Норд»</w:t>
            </w:r>
          </w:p>
        </w:tc>
        <w:tc>
          <w:tcPr>
            <w:tcW w:w="4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Договор на уборку ТРЦ (скан)</w:t>
            </w:r>
          </w:p>
        </w:tc>
      </w:tr>
    </w:tbl>
    <w:p>
      <w:pPr>
        <w:spacing w:after="120"/>
      </w:pPr>
    </w:p>
    <w:p>
      <w:pPr>
        <w:pBdr>
          <w:left w:val="single" w:sz="24" w:space="10" w:color="A2C037"/>
        </w:pBdr>
        <w:shd w:val="clear" w:color="auto" w:fill="F1F6DF"/>
        <w:ind w:left="240" w:right="120"/>
        <w:spacing w:before="160" w:after="60" w:line="290" w:lineRule="auto"/>
      </w:pPr>
      <w:r>
        <w:rPr>
          <w:b/>
          <w:bCs/>
        </w:rPr>
        <w:t xml:space="preserve">Объекты трёх видов.</w:t>
      </w:r>
      <w:r>
        <w:t xml:space="preserve"> Торговые центры: ТРЦ «Норд» в Алматы, который IC Line убирает для «Медеу Девелопмент», и магазины пяти сетей — «Модена», «Лира», «Вента», «Спортлайн» и «Капри» — в «Норде», в ТРЦ «Самал Сити» и в других городах. Производство: «Таймас Продакшн». Банк: отделения «Жұлдыз Банка» в 15 городах. Каждый клиент платит только за свои объекты, и условия в каждом договоре свои.</w:t>
      </w:r>
    </w:p>
    <w:p>
      <w:pPr>
        <w:pBdr>
          <w:left w:val="single" w:sz="24" w:space="10" w:color="A2C037"/>
        </w:pBdr>
        <w:shd w:val="clear" w:color="auto" w:fill="F1F6DF"/>
        <w:ind w:left="240" w:right="120"/>
        <w:spacing w:before="0" w:after="160" w:line="290" w:lineRule="auto"/>
      </w:pPr>
      <w:r>
        <w:t xml:space="preserve">Субподрядчик берёт не все объекты клиента, а группу — например, объекты в одном городе или здании. Объекты в «Норде» обслуживают три субподрядчика. У каждого объекта свои операторы, но часть из них работает на нескольких объектах за день — иногда у разных субподрядчиков.</w:t>
      </w:r>
    </w:p>
    <w:p>
      <w:pPr>
        <w:spacing w:after="120" w:line="300" w:lineRule="auto"/>
      </w:pPr>
      <w:r>
        <w:rPr>
          <w:b/>
          <w:bCs/>
        </w:rPr>
        <w:t xml:space="preserve">Таблицы и данные: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>
        <w:trPr>
          <w:tblHeader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01_Смета_пример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Пример расчёта стоимости уборки для нового клиента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02_Чек-листы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Стандарт уборки по сегментам и пример для магазина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03_Субподрядчики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Субподрядчики по городам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04_Операторы_и_график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Операторы и график смен на сентябрь 2026 (ТРЦ «Норд» и ТРЦ «Самал Сити»)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05_Факт_сентябрь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Отметки прихода и ухода, замечания клиентов, акты субподрядчиков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06_Портфель_клиентов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Все договоры компании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07_Нормативы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Ставки и ограничения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08_Рынок_B2B_клининга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Рынок по сегментам и городам, тендеры 2025 года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09_Нормы_для_сметы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Нормы для расчёта стоимости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10_Заявки_на_расчёт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Запросы от новых клиентов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Платформа Занятости</w:t>
            </w:r>
          </w:p>
        </w:tc>
        <w:tc>
          <w:tcPr>
            <w:tcW w:w="6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Учебный сервер выплат операторам: hack.ic-group.kz/platform (API и документация)</w:t>
            </w:r>
          </w:p>
        </w:tc>
      </w:tr>
    </w:tbl>
    <w:p>
      <w:pPr>
        <w:spacing w:after="120"/>
      </w:pP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5. Правила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Ставки и нормы со временем меняются.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Маржу IC Line не видят ни субподрядчик, ни клиент.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Договоры и данные операторов — конфиденциальные.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Операторы получают деньги только через Платформу Занятости.</w:t>
      </w:r>
    </w:p>
    <w:p>
      <w:pPr>
        <w:spacing w:after="120" w:line="300" w:lineRule="auto"/>
      </w:pPr>
      <w:r>
        <w:rPr>
          <w:b/>
          <w:bCs/>
        </w:rPr>
        <w:t xml:space="preserve">ИИ.</w:t>
      </w:r>
      <w:r>
        <w:t xml:space="preserve"> Пользуйтесь сколько угодно и давайте ему любые файлы пакета. Если ИИ работает внутри вашего продукта, подключите свою модель — ключ мы не выдаём. За деньги и конфиденциальность отвечаете вы, а не модель.</w:t>
      </w:r>
    </w:p>
    <w:p>
      <w:pPr>
        <w:spacing w:after="120" w:line="300" w:lineRule="auto"/>
      </w:pPr>
      <w:r>
        <w:rPr>
          <w:b/>
          <w:bCs/>
        </w:rPr>
        <w:t xml:space="preserve">Площадка.</w:t>
      </w:r>
      <w:r>
        <w:t xml:space="preserve"> Правила поведения в КазГАСА и основания для дисквалификации — в файле «0_Правила участия и дисквалификация» в пакете. Перед допуском каждый подписывает лист ознакомления.</w:t>
      </w:r>
    </w:p>
    <w:p>
      <w:pPr>
        <w:spacing w:after="120" w:line="300" w:lineRule="auto"/>
      </w:pPr>
      <w:r>
        <w:rPr>
          <w:b/>
          <w:bCs/>
        </w:rPr>
        <w:t xml:space="preserve">Вопросы.</w:t>
      </w:r>
      <w:r>
        <w:t xml:space="preserve"> Всю ночь работает «клиент» — представитель IC Group. Чего-то не хватает или документы противоречат друг другу — спросите его. Ночью что-то произойдёт.</w:t>
      </w:r>
    </w:p>
    <w:p>
      <w:pPr>
        <w:spacing w:after="120" w:line="300" w:lineRule="auto"/>
      </w:pPr>
      <w:r>
        <w:rPr>
          <w:b/>
          <w:bCs/>
        </w:rPr>
        <w:t xml:space="preserve">Код.</w:t>
      </w:r>
      <w:r>
        <w:t xml:space="preserve"> Каждый коммитит под своим именем. Файлы из папки «3_Для репозитория» (AI_rules.md, CLAUDE.md, AGENTS.md) положите в корень репозитория до первого коммита и не удаляйте. </w:t>
      </w:r>
      <w:r>
        <w:rPr>
          <w:b/>
          <w:bCs/>
        </w:rPr>
        <w:t xml:space="preserve">Без них работа не принимается.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6. План ночи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>
        <w:trPr>
          <w:tblHeader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18:00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Сбор, регистрация, доукомплектование команд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18:30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Презентация кейса, вопросы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19:00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Старт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21:00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Ужин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22:00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Встреча с наставником: как поняли задачу и что строите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01:00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Встреча с наставником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05:00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Встреча с наставником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07:30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Код замораживается, приём ссылок закрыт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08:00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Защиты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10:00</w:t>
            </w:r>
          </w:p>
        </w:tc>
        <w:tc>
          <w:tcPr>
            <w:tcW w:w="80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Награждение</w:t>
            </w:r>
          </w:p>
        </w:tc>
      </w:tr>
    </w:tbl>
    <w:p>
      <w:pPr>
        <w:spacing w:after="120"/>
      </w:pP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7. Как сдать</w:t>
      </w:r>
    </w:p>
    <w:p>
      <w:pPr>
        <w:spacing w:after="120" w:line="300" w:lineRule="auto"/>
      </w:pPr>
      <w:r>
        <w:rPr>
          <w:b/>
          <w:bCs/>
        </w:rPr>
        <w:t xml:space="preserve">1.</w:t>
      </w:r>
      <w:r>
        <w:t xml:space="preserve"> Создайте </w:t>
      </w:r>
      <w:r>
        <w:rPr>
          <w:b/>
          <w:bCs/>
        </w:rPr>
        <w:t xml:space="preserve">приватный</w:t>
      </w:r>
      <w:r>
        <w:t xml:space="preserve"> репозиторий на GitHub — один на команду.</w:t>
      </w:r>
    </w:p>
    <w:p>
      <w:pPr>
        <w:spacing w:after="120" w:line="300" w:lineRule="auto"/>
      </w:pPr>
      <w:r>
        <w:rPr>
          <w:b/>
          <w:bCs/>
        </w:rPr>
        <w:t xml:space="preserve">2.</w:t>
      </w:r>
      <w:r>
        <w:t xml:space="preserve"> Добавьте </w:t>
      </w:r>
      <w:r>
        <w:rPr>
          <w:b/>
          <w:bCs/>
        </w:rPr>
        <w:t xml:space="preserve">tammat11</w:t>
      </w:r>
      <w:r>
        <w:t xml:space="preserve"> в Settings → Collaborators.</w:t>
      </w:r>
    </w:p>
    <w:p>
      <w:pPr>
        <w:spacing w:after="120" w:line="300" w:lineRule="auto"/>
      </w:pPr>
      <w:r>
        <w:rPr>
          <w:b/>
          <w:bCs/>
        </w:rPr>
        <w:t xml:space="preserve">3.</w:t>
      </w:r>
      <w:r>
        <w:t xml:space="preserve"> Отправьте ссылку через форму </w:t>
      </w:r>
      <w:r>
        <w:rPr>
          <w:b/>
          <w:bCs/>
        </w:rPr>
        <w:t xml:space="preserve">hack.ic-group.kz/submit</w:t>
      </w:r>
      <w:r>
        <w:t xml:space="preserve">: выберите свою команду по номерам участников (1–3, 4–6 …), для каждого укажите логин GitHub, роль и чем занимался. Сдать можно раньше 07:30; отправлять можно несколько раз — учитывается последняя.</w:t>
      </w:r>
    </w:p>
    <w:p>
      <w:pPr>
        <w:spacing w:after="120" w:line="300" w:lineRule="auto"/>
      </w:pPr>
      <w:r>
        <w:rPr>
          <w:b/>
          <w:bCs/>
        </w:rPr>
        <w:t xml:space="preserve">4.</w:t>
      </w:r>
      <w:r>
        <w:t xml:space="preserve"> К 07:30 в репозитории должны быть:</w:t>
      </w:r>
    </w:p>
    <w:p>
      <w:pPr>
        <w:pStyle w:val="a4"/>
        <w:numPr>
          <w:ilvl w:val="0"/>
          <w:numId w:val="13"/>
        </w:numPr>
        <w:spacing w:after="80" w:line="290" w:lineRule="auto"/>
      </w:pPr>
      <w:r>
        <w:rPr>
          <w:color w:val="55701A"/>
          <w:sz w:val="22"/>
          <w:szCs w:val="22"/>
        </w:rPr>
        <w:t xml:space="preserve">☐  </w:t>
      </w:r>
      <w:r>
        <w:t xml:space="preserve">код и инструкция по запуску;</w:t>
      </w:r>
    </w:p>
    <w:p>
      <w:pPr>
        <w:pStyle w:val="a4"/>
        <w:numPr>
          <w:ilvl w:val="0"/>
          <w:numId w:val="13"/>
        </w:numPr>
        <w:spacing w:after="80" w:line="290" w:lineRule="auto"/>
      </w:pPr>
      <w:r>
        <w:rPr>
          <w:color w:val="55701A"/>
          <w:sz w:val="22"/>
          <w:szCs w:val="22"/>
        </w:rPr>
        <w:t xml:space="preserve">☐  </w:t>
      </w:r>
      <w:r>
        <w:rPr>
          <w:b/>
          <w:bCs/>
        </w:rPr>
        <w:t xml:space="preserve">DECISIONS.md</w:t>
      </w:r>
      <w:r>
        <w:t xml:space="preserve"> — какие решения вы приняли, какие были варианты и почему выбрали этот;</w:t>
      </w:r>
    </w:p>
    <w:p>
      <w:pPr>
        <w:pStyle w:val="a4"/>
        <w:numPr>
          <w:ilvl w:val="0"/>
          <w:numId w:val="13"/>
        </w:numPr>
        <w:spacing w:after="80" w:line="290" w:lineRule="auto"/>
      </w:pPr>
      <w:r>
        <w:rPr>
          <w:color w:val="55701A"/>
          <w:sz w:val="22"/>
          <w:szCs w:val="22"/>
        </w:rPr>
        <w:t xml:space="preserve">☐  </w:t>
      </w:r>
      <w:r>
        <w:t xml:space="preserve">история коммитов;</w:t>
      </w:r>
    </w:p>
    <w:p>
      <w:pPr>
        <w:pStyle w:val="a4"/>
        <w:numPr>
          <w:ilvl w:val="0"/>
          <w:numId w:val="13"/>
        </w:numPr>
        <w:spacing w:after="80" w:line="290" w:lineRule="auto"/>
      </w:pPr>
      <w:r>
        <w:rPr>
          <w:color w:val="55701A"/>
          <w:sz w:val="22"/>
          <w:szCs w:val="22"/>
        </w:rPr>
        <w:t xml:space="preserve">☐  </w:t>
      </w:r>
      <w:r>
        <w:rPr>
          <w:b/>
          <w:bCs/>
        </w:rPr>
        <w:t xml:space="preserve">AI_rules.md</w:t>
      </w:r>
      <w:r>
        <w:t xml:space="preserve">, </w:t>
      </w:r>
      <w:r>
        <w:rPr>
          <w:b/>
          <w:bCs/>
        </w:rPr>
        <w:t xml:space="preserve">CLAUDE.md</w:t>
      </w:r>
      <w:r>
        <w:t xml:space="preserve"> и </w:t>
      </w:r>
      <w:r>
        <w:rPr>
          <w:b/>
          <w:bCs/>
        </w:rPr>
        <w:t xml:space="preserve">AGENTS.md</w:t>
      </w:r>
      <w:r>
        <w:t xml:space="preserve"> в корне репозитория;</w:t>
      </w:r>
    </w:p>
    <w:p>
      <w:pPr>
        <w:pStyle w:val="a4"/>
        <w:numPr>
          <w:ilvl w:val="0"/>
          <w:numId w:val="13"/>
        </w:numPr>
        <w:spacing w:after="80" w:line="290" w:lineRule="auto"/>
      </w:pPr>
      <w:r>
        <w:rPr>
          <w:color w:val="55701A"/>
          <w:sz w:val="22"/>
          <w:szCs w:val="22"/>
        </w:rPr>
        <w:t xml:space="preserve">☐  </w:t>
      </w:r>
      <w:r>
        <w:rPr>
          <w:b/>
          <w:bCs/>
        </w:rPr>
        <w:t xml:space="preserve">.ai/session-notes.md</w:t>
      </w:r>
      <w:r>
        <w:t xml:space="preserve"> — файл создаётся автоматически при работе с ИИ-ассистентом, не удаляйте его.</w:t>
      </w:r>
    </w:p>
    <w:p>
      <w:pPr>
        <w:spacing w:after="120" w:line="300" w:lineRule="auto"/>
      </w:pPr>
      <w:r>
        <w:rPr>
          <w:b/>
          <w:bCs/>
        </w:rPr>
        <w:t xml:space="preserve">Без файлов правил и .ai/session-notes.md работа не принимается.</w:t>
      </w:r>
      <w:r>
        <w:t xml:space="preserve"> В 07:30 форма закрывается.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8. Защита</w:t>
      </w:r>
    </w:p>
    <w:p>
      <w:pPr>
        <w:spacing w:after="120" w:line="300" w:lineRule="auto"/>
      </w:pPr>
      <w:r>
        <w:rPr>
          <w:b/>
          <w:bCs/>
        </w:rPr>
        <w:t xml:space="preserve">8 минут:</w:t>
      </w:r>
      <w:r>
        <w:t xml:space="preserve"> 5 минут показа и 3 минуты вопросов.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Покажите ответы на три вопроса руководителя и </w:t>
      </w:r>
      <w:r>
        <w:rPr>
          <w:b/>
          <w:bCs/>
        </w:rPr>
        <w:t xml:space="preserve">итоги сентября по объектам в Алматы</w:t>
      </w:r>
      <w:r>
        <w:t xml:space="preserve">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Жюри даст новые документы и посмотрит, как с ними справится продукт.</w:t>
      </w:r>
    </w:p>
    <w:p>
      <w:pPr>
        <w:pStyle w:val="a4"/>
        <w:numPr>
          <w:ilvl w:val="0"/>
          <w:numId w:val="2"/>
        </w:numPr>
        <w:spacing w:after="80" w:line="290" w:lineRule="auto"/>
      </w:pPr>
      <w:r>
        <w:t xml:space="preserve">Жюри спрашивает </w:t>
      </w:r>
      <w:r>
        <w:rPr>
          <w:b/>
          <w:bCs/>
        </w:rPr>
        <w:t xml:space="preserve">каждого участника лично</w:t>
      </w:r>
      <w:r>
        <w:t xml:space="preserve">: как это работает, почему так, что будет, если… Может попросить поменять код.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9. Как оцениваем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5738"/>
        <w:gridCol w:w="1000"/>
      </w:tblGrid>
      <w:tr>
        <w:trPr>
          <w:tblHeader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смотрим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Баллы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Решения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Что выбрали и почему, как разобрались с неясным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Работающая система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Путь от договора до документов работает, в том числе на новых данных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Деньги и данные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Цифрам можно верить, вы знаете, откуда каждая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Код и архитектура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Каждый объясняет, как устроен продукт и его часть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Безопасность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Каждый видит только своё, данные защищены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Креативность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Что вы увидели сверх задания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Командная работа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Вклад каждого виден в коммитах</w:t>
            </w: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1F6D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w="57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1F6D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1F6D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t xml:space="preserve">Призы делятся поровну между участниками команды. Приглашение на стажировку или работу в IC Group не зависит от места: сильный участник может получить его, даже если команда не в тройке.</w:t>
      </w:r>
    </w:p>
    <w:p>
      <w:pPr>
        <w:pStyle w:val="1"/>
        <w:keepNext/>
        <w:spacing w:before="320" w:after="140"/>
      </w:pPr>
      <w:r>
        <w:rPr>
          <w:color w:val="A2C037"/>
          <w:sz w:val="30"/>
          <w:szCs w:val="30"/>
        </w:rPr>
        <w:t xml:space="preserve">▌ </w:t>
      </w:r>
      <w:r>
        <w:t>Словарь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>
        <w:trPr>
          <w:tblHeader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Термин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A2C03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Что значит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АВР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Акт выполненных работ — документ, по которому клиент платит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ЭСФ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Электронная счёт-фактура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Допсоглашение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Документ, который меняет условия договора с определённой даты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Смета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Расчёт себестоимости и цены уборки объекта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КП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Коммерческое предложение — цена и состав услуг для клиента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ОПУ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Оператор профессиональной уборки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Ёмкость рынка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Сколько денег в год клиенты сегмента платят за уборку подрядчикам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Неустойка</w:t>
            </w:r>
          </w:p>
        </w:tc>
        <w:tc>
          <w:tcPr>
            <w:tcW w:w="7238" w:type="dxa"/>
            <w:tcBorders>
              <w:top w:val="single" w:sz="4" w:space="0" w:color="D3E2A6"/>
              <w:left w:val="single" w:sz="4" w:space="0" w:color="D3E2A6"/>
              <w:bottom w:val="single" w:sz="4" w:space="0" w:color="D3E2A6"/>
              <w:right w:val="single" w:sz="4" w:space="0" w:color="D3E2A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line="264" w:lineRule="auto"/>
            </w:pPr>
            <w:r>
              <w:rPr>
                <w:sz w:val="18"/>
                <w:szCs w:val="18"/>
              </w:rPr>
              <w:t xml:space="preserve">Штраф по договору за нарушение</w:t>
            </w:r>
          </w:p>
        </w:tc>
      </w:tr>
    </w:tbl>
    <w:p>
      <w:pPr>
        <w:spacing w:after="120"/>
      </w:pPr>
    </w:p>
    <w:sectPr w:rsidR="00C65490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F023B" w14:textId="77777777" w:rsidR="00461AA9" w:rsidRDefault="00461AA9">
      <w:r>
        <w:separator/>
      </w:r>
    </w:p>
  </w:endnote>
  <w:endnote w:type="continuationSeparator" w:id="0">
    <w:p w14:paraId="7BEC7BFF" w14:textId="77777777" w:rsidR="00461AA9" w:rsidRDefault="00461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4C2E5" w14:textId="77777777" w:rsidR="00C65490" w:rsidRDefault="00461AA9">
    <w:pPr>
      <w:tabs>
        <w:tab w:val="right" w:pos="9638"/>
      </w:tabs>
    </w:pPr>
    <w:r>
      <w:rPr>
        <w:color w:val="555E7A"/>
        <w:sz w:val="14"/>
        <w:szCs w:val="14"/>
      </w:rPr>
      <w:t xml:space="preserve">Ночной </w:t>
    </w:r>
    <w:proofErr w:type="spellStart"/>
    <w:r>
      <w:rPr>
        <w:color w:val="555E7A"/>
        <w:sz w:val="14"/>
        <w:szCs w:val="14"/>
      </w:rPr>
      <w:t>хакатон</w:t>
    </w:r>
    <w:proofErr w:type="spellEnd"/>
    <w:r>
      <w:rPr>
        <w:color w:val="555E7A"/>
        <w:sz w:val="14"/>
        <w:szCs w:val="14"/>
      </w:rPr>
      <w:t xml:space="preserve"> IC Group · hack.ic-group.kz</w:t>
    </w:r>
    <w:r>
      <w:rPr>
        <w:b/>
        <w:bCs/>
        <w:color w:val="55701A"/>
        <w:sz w:val="14"/>
        <w:szCs w:val="14"/>
      </w:rPr>
      <w:tab/>
    </w:r>
    <w:r>
      <w:rPr>
        <w:b/>
        <w:bCs/>
        <w:color w:val="55701A"/>
        <w:sz w:val="14"/>
        <w:szCs w:val="14"/>
      </w:rPr>
      <w:fldChar w:fldCharType="begin"/>
    </w:r>
    <w:r>
      <w:rPr>
        <w:b/>
        <w:bCs/>
        <w:color w:val="55701A"/>
        <w:sz w:val="14"/>
        <w:szCs w:val="14"/>
      </w:rPr>
      <w:instrText>PAGE</w:instrText>
    </w:r>
    <w:r>
      <w:rPr>
        <w:b/>
        <w:bCs/>
        <w:color w:val="55701A"/>
        <w:sz w:val="14"/>
        <w:szCs w:val="14"/>
      </w:rPr>
      <w:fldChar w:fldCharType="separate"/>
    </w:r>
    <w:r w:rsidR="00E83F3E">
      <w:rPr>
        <w:b/>
        <w:bCs/>
        <w:noProof/>
        <w:color w:val="55701A"/>
        <w:sz w:val="14"/>
        <w:szCs w:val="14"/>
      </w:rPr>
      <w:t>1</w:t>
    </w:r>
    <w:r>
      <w:rPr>
        <w:b/>
        <w:bCs/>
        <w:color w:val="55701A"/>
        <w:sz w:val="14"/>
        <w:szCs w:val="14"/>
      </w:rPr>
      <w:fldChar w:fldCharType="end"/>
    </w:r>
    <w:r>
      <w:rPr>
        <w:b/>
        <w:bCs/>
        <w:color w:val="55701A"/>
        <w:sz w:val="14"/>
        <w:szCs w:val="14"/>
      </w:rPr>
      <w:t xml:space="preserve"> / </w:t>
    </w:r>
    <w:r>
      <w:rPr>
        <w:b/>
        <w:bCs/>
        <w:color w:val="55701A"/>
        <w:sz w:val="14"/>
        <w:szCs w:val="14"/>
      </w:rPr>
      <w:fldChar w:fldCharType="begin"/>
    </w:r>
    <w:r>
      <w:rPr>
        <w:b/>
        <w:bCs/>
        <w:color w:val="55701A"/>
        <w:sz w:val="14"/>
        <w:szCs w:val="14"/>
      </w:rPr>
      <w:instrText>NUMPAGES</w:instrText>
    </w:r>
    <w:r>
      <w:rPr>
        <w:b/>
        <w:bCs/>
        <w:color w:val="55701A"/>
        <w:sz w:val="14"/>
        <w:szCs w:val="14"/>
      </w:rPr>
      <w:fldChar w:fldCharType="separate"/>
    </w:r>
    <w:r w:rsidR="00E83F3E">
      <w:rPr>
        <w:b/>
        <w:bCs/>
        <w:noProof/>
        <w:color w:val="55701A"/>
        <w:sz w:val="14"/>
        <w:szCs w:val="14"/>
      </w:rPr>
      <w:t>2</w:t>
    </w:r>
    <w:r>
      <w:rPr>
        <w:b/>
        <w:bCs/>
        <w:color w:val="55701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18246" w14:textId="77777777" w:rsidR="00461AA9" w:rsidRDefault="00461AA9">
      <w:r>
        <w:separator/>
      </w:r>
    </w:p>
  </w:footnote>
  <w:footnote w:type="continuationSeparator" w:id="0">
    <w:p w14:paraId="4F4869CD" w14:textId="77777777" w:rsidR="00461AA9" w:rsidRDefault="00461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2C496" w14:textId="77777777" w:rsidR="00C65490" w:rsidRDefault="00461AA9">
    <w:pPr>
      <w:pBdr>
        <w:bottom w:val="single" w:sz="6" w:space="6" w:color="A2C037"/>
      </w:pBdr>
      <w:tabs>
        <w:tab w:val="right" w:pos="9638"/>
      </w:tabs>
    </w:pPr>
    <w:r>
      <w:rPr>
        <w:b/>
        <w:bCs/>
        <w:color w:val="55701A"/>
        <w:sz w:val="22"/>
        <w:szCs w:val="22"/>
      </w:rPr>
      <w:t xml:space="preserve">IC </w:t>
    </w:r>
    <w:proofErr w:type="spellStart"/>
    <w:r>
      <w:rPr>
        <w:b/>
        <w:bCs/>
        <w:color w:val="7B85A7"/>
        <w:sz w:val="22"/>
        <w:szCs w:val="22"/>
      </w:rPr>
      <w:t>group</w:t>
    </w:r>
    <w:proofErr w:type="spellEnd"/>
    <w:r>
      <w:rPr>
        <w:b/>
        <w:bCs/>
        <w:color w:val="555E7A"/>
        <w:sz w:val="14"/>
        <w:szCs w:val="14"/>
      </w:rPr>
      <w:tab/>
      <w:t>КЕЙС «ОТ РЫНКА ДО АВР»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55B3"/>
    <w:multiLevelType w:val="hybridMultilevel"/>
    <w:tmpl w:val="F1B44ABE"/>
    <w:lvl w:ilvl="0" w:tplc="C09A69C2">
      <w:start w:val="1"/>
      <w:numFmt w:val="bullet"/>
      <w:lvlText w:val="●"/>
      <w:lvlJc w:val="left"/>
      <w:pPr>
        <w:ind w:left="720" w:hanging="360"/>
      </w:pPr>
    </w:lvl>
    <w:lvl w:ilvl="1" w:tplc="C0E6EFAC">
      <w:start w:val="1"/>
      <w:numFmt w:val="bullet"/>
      <w:lvlText w:val="○"/>
      <w:lvlJc w:val="left"/>
      <w:pPr>
        <w:ind w:left="1440" w:hanging="360"/>
      </w:pPr>
    </w:lvl>
    <w:lvl w:ilvl="2" w:tplc="2B7ED60A">
      <w:start w:val="1"/>
      <w:numFmt w:val="bullet"/>
      <w:lvlText w:val="■"/>
      <w:lvlJc w:val="left"/>
      <w:pPr>
        <w:ind w:left="2160" w:hanging="360"/>
      </w:pPr>
    </w:lvl>
    <w:lvl w:ilvl="3" w:tplc="D7B48D20">
      <w:start w:val="1"/>
      <w:numFmt w:val="bullet"/>
      <w:lvlText w:val="●"/>
      <w:lvlJc w:val="left"/>
      <w:pPr>
        <w:ind w:left="2880" w:hanging="360"/>
      </w:pPr>
    </w:lvl>
    <w:lvl w:ilvl="4" w:tplc="A6628E04">
      <w:start w:val="1"/>
      <w:numFmt w:val="bullet"/>
      <w:lvlText w:val="○"/>
      <w:lvlJc w:val="left"/>
      <w:pPr>
        <w:ind w:left="3600" w:hanging="360"/>
      </w:pPr>
    </w:lvl>
    <w:lvl w:ilvl="5" w:tplc="A7F843CE">
      <w:start w:val="1"/>
      <w:numFmt w:val="bullet"/>
      <w:lvlText w:val="■"/>
      <w:lvlJc w:val="left"/>
      <w:pPr>
        <w:ind w:left="4320" w:hanging="360"/>
      </w:pPr>
    </w:lvl>
    <w:lvl w:ilvl="6" w:tplc="B1385054">
      <w:start w:val="1"/>
      <w:numFmt w:val="bullet"/>
      <w:lvlText w:val="●"/>
      <w:lvlJc w:val="left"/>
      <w:pPr>
        <w:ind w:left="5040" w:hanging="360"/>
      </w:pPr>
    </w:lvl>
    <w:lvl w:ilvl="7" w:tplc="3312AD76">
      <w:start w:val="1"/>
      <w:numFmt w:val="bullet"/>
      <w:lvlText w:val="●"/>
      <w:lvlJc w:val="left"/>
      <w:pPr>
        <w:ind w:left="5760" w:hanging="360"/>
      </w:pPr>
    </w:lvl>
    <w:lvl w:ilvl="8" w:tplc="12F8FF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25E0E"/>
    <w:multiLevelType w:val="hybridMultilevel"/>
    <w:tmpl w:val="0CF211B2"/>
    <w:lvl w:ilvl="0" w:tplc="3DAC81CA">
      <w:start w:val="1"/>
      <w:numFmt w:val="bullet"/>
      <w:lvlText w:val="●"/>
      <w:lvlJc w:val="left"/>
      <w:pPr>
        <w:ind w:left="360" w:hanging="260"/>
      </w:pPr>
      <w:rPr>
        <w:color w:val="A2C037"/>
        <w:sz w:val="16"/>
        <w:szCs w:val="16"/>
      </w:rPr>
    </w:lvl>
    <w:lvl w:ilvl="1" w:tplc="8F58C6EC">
      <w:start w:val="1"/>
      <w:numFmt w:val="bullet"/>
      <w:lvlText w:val="○"/>
      <w:lvlJc w:val="left"/>
      <w:pPr>
        <w:ind w:left="720" w:hanging="260"/>
      </w:pPr>
      <w:rPr>
        <w:color w:val="7B85A7"/>
        <w:sz w:val="16"/>
        <w:szCs w:val="16"/>
      </w:rPr>
    </w:lvl>
    <w:lvl w:ilvl="2" w:tplc="D47E917E">
      <w:numFmt w:val="decimal"/>
      <w:lvlText w:val=""/>
      <w:lvlJc w:val="left"/>
    </w:lvl>
    <w:lvl w:ilvl="3" w:tplc="3CAAB9E4">
      <w:numFmt w:val="decimal"/>
      <w:lvlText w:val=""/>
      <w:lvlJc w:val="left"/>
    </w:lvl>
    <w:lvl w:ilvl="4" w:tplc="DB723272">
      <w:numFmt w:val="decimal"/>
      <w:lvlText w:val=""/>
      <w:lvlJc w:val="left"/>
    </w:lvl>
    <w:lvl w:ilvl="5" w:tplc="B6FC7C60">
      <w:numFmt w:val="decimal"/>
      <w:lvlText w:val=""/>
      <w:lvlJc w:val="left"/>
    </w:lvl>
    <w:lvl w:ilvl="6" w:tplc="05586236">
      <w:numFmt w:val="decimal"/>
      <w:lvlText w:val=""/>
      <w:lvlJc w:val="left"/>
    </w:lvl>
    <w:lvl w:ilvl="7" w:tplc="33ACD6AC">
      <w:numFmt w:val="decimal"/>
      <w:lvlText w:val=""/>
      <w:lvlJc w:val="left"/>
    </w:lvl>
    <w:lvl w:ilvl="8" w:tplc="040469F8">
      <w:numFmt w:val="decimal"/>
      <w:lvlText w:val=""/>
      <w:lvlJc w:val="left"/>
    </w:lvl>
  </w:abstractNum>
  <w:abstractNum w:abstractNumId="2" w15:restartNumberingAfterBreak="0">
    <w:nsid w:val="725211D7"/>
    <w:multiLevelType w:val="hybridMultilevel"/>
    <w:tmpl w:val="3FE0C070"/>
    <w:lvl w:ilvl="0" w:tplc="0570EC9C">
      <w:start w:val="1"/>
      <w:numFmt w:val="decimal"/>
      <w:lvlText w:val="%1."/>
      <w:lvlJc w:val="left"/>
      <w:pPr>
        <w:ind w:left="400" w:hanging="320"/>
      </w:pPr>
      <w:rPr>
        <w:rFonts w:ascii="Montserrat" w:eastAsia="Montserrat" w:hAnsi="Montserrat" w:cs="Montserrat"/>
        <w:b/>
        <w:bCs/>
        <w:color w:val="55701A"/>
      </w:rPr>
    </w:lvl>
    <w:lvl w:ilvl="1" w:tplc="A27631EC">
      <w:start w:val="1"/>
      <w:numFmt w:val="bullet"/>
      <w:lvlText w:val="○"/>
      <w:lvlJc w:val="left"/>
      <w:pPr>
        <w:ind w:left="760" w:hanging="260"/>
      </w:pPr>
      <w:rPr>
        <w:color w:val="7B85A7"/>
        <w:sz w:val="16"/>
        <w:szCs w:val="16"/>
      </w:rPr>
    </w:lvl>
    <w:lvl w:ilvl="2" w:tplc="AAD4026A">
      <w:numFmt w:val="decimal"/>
      <w:lvlText w:val=""/>
      <w:lvlJc w:val="left"/>
    </w:lvl>
    <w:lvl w:ilvl="3" w:tplc="D4B47F3A">
      <w:numFmt w:val="decimal"/>
      <w:lvlText w:val=""/>
      <w:lvlJc w:val="left"/>
    </w:lvl>
    <w:lvl w:ilvl="4" w:tplc="5462B1C8">
      <w:numFmt w:val="decimal"/>
      <w:lvlText w:val=""/>
      <w:lvlJc w:val="left"/>
    </w:lvl>
    <w:lvl w:ilvl="5" w:tplc="C9602114">
      <w:numFmt w:val="decimal"/>
      <w:lvlText w:val=""/>
      <w:lvlJc w:val="left"/>
    </w:lvl>
    <w:lvl w:ilvl="6" w:tplc="776CDA68">
      <w:numFmt w:val="decimal"/>
      <w:lvlText w:val=""/>
      <w:lvlJc w:val="left"/>
    </w:lvl>
    <w:lvl w:ilvl="7" w:tplc="495CCEAE">
      <w:numFmt w:val="decimal"/>
      <w:lvlText w:val=""/>
      <w:lvlJc w:val="left"/>
    </w:lvl>
    <w:lvl w:ilvl="8" w:tplc="9A60C0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90"/>
    <w:rsid w:val="00461AA9"/>
    <w:rsid w:val="00C65490"/>
    <w:rsid w:val="00E8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F9A5"/>
  <w15:docId w15:val="{8767830D-02D2-417D-8DED-FB78B7D7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2222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555E7A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2537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Ночной хакатон IC Group — Кейс «От рынка до АВР»</dc:title>
  <dc:creator>IC Group</dc:creator>
  <cp:lastModifiedBy>Danara Bakanova</cp:lastModifiedBy>
  <cp:revision>2</cp:revision>
  <dcterms:created xsi:type="dcterms:W3CDTF">2026-10-14T05:23:00Z</dcterms:created>
  <dcterms:modified xsi:type="dcterms:W3CDTF">2026-10-14T05:23:00Z</dcterms:modified>
</cp:coreProperties>
</file>