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82E13" w14:textId="77777777" w:rsidR="003007D0" w:rsidRDefault="00000000">
      <w:pPr>
        <w:pStyle w:val="Heading1"/>
      </w:pPr>
      <w:bookmarkStart w:id="0" w:name="Xe86b3929330f7a7d35c5d754fb9c8aeb7cf3827"/>
      <w:r>
        <w:t>ASCOM ALPACA on the ZWO Seestar S50:</w:t>
      </w:r>
    </w:p>
    <w:p w14:paraId="034213E6" w14:textId="5E845D9D" w:rsidR="00050814" w:rsidRDefault="00000000" w:rsidP="003007D0">
      <w:pPr>
        <w:pStyle w:val="Heading1"/>
        <w:spacing w:before="0"/>
      </w:pPr>
      <w:r>
        <w:t>A Technical Reference</w:t>
      </w:r>
    </w:p>
    <w:p w14:paraId="19021328" w14:textId="77777777" w:rsidR="00050814" w:rsidRDefault="00000000">
      <w:pPr>
        <w:pStyle w:val="FirstParagraph"/>
      </w:pPr>
      <w:r>
        <w:rPr>
          <w:i/>
          <w:iCs/>
        </w:rPr>
        <w:t>March 2026</w:t>
      </w:r>
    </w:p>
    <w:p w14:paraId="7FA5ACA3" w14:textId="77777777" w:rsidR="00050814" w:rsidRDefault="00E335C8">
      <w:r>
        <w:rPr>
          <w:noProof/>
        </w:rPr>
      </w:r>
      <w:r>
        <w:pict w14:anchorId="77526815">
          <v:rect id="Horizontal Line 1"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1DCE885" w14:textId="77777777" w:rsidR="00050814" w:rsidRDefault="00000000">
      <w:pPr>
        <w:pStyle w:val="Heading2"/>
      </w:pPr>
      <w:bookmarkStart w:id="1" w:name="abstract"/>
      <w:r>
        <w:t>Abstract</w:t>
      </w:r>
    </w:p>
    <w:p w14:paraId="62D1012B" w14:textId="1BE73733" w:rsidR="00050814" w:rsidRDefault="00000000">
      <w:pPr>
        <w:pStyle w:val="FirstParagraph"/>
      </w:pPr>
      <w:r>
        <w:t>The ZWO Seestar S50 is a compact, fully automated smart telescope that originally exposed a proprietary JSON-RPC 2.0 control interface over TCP. Beginning with firmware version 3.0, ZWO introduced cryptographic authentication on this interface, effectively locking out all third-party control software. Simultaneously, ZWO added a native ASCOM ALPACA HTTP REST server on TCP port 32323, providing a standards-based alternative for external motor control. This document catalogues the findings of systematic protocol analysis and empirical testing of both interfaces on firmware 3.1.1, and characterizes the capabilities and limitations of the ALPACA implementation on the Seestar S50.</w:t>
      </w:r>
    </w:p>
    <w:p w14:paraId="0726BA12" w14:textId="77777777" w:rsidR="00050814" w:rsidRDefault="00E335C8">
      <w:r>
        <w:rPr>
          <w:noProof/>
        </w:rPr>
      </w:r>
      <w:r>
        <w:pict w14:anchorId="73237123">
          <v:rect id="Horizontal Line 2"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3BD0A25" w14:textId="77777777" w:rsidR="00050814" w:rsidRDefault="00000000">
      <w:pPr>
        <w:pStyle w:val="Heading2"/>
      </w:pPr>
      <w:bookmarkStart w:id="2" w:name="X63128461a11e434671cfb24fcbf460cfc26d81e"/>
      <w:bookmarkEnd w:id="1"/>
      <w:r>
        <w:t>1. Background: The JSON-RPC Interface (Port 4700)</w:t>
      </w:r>
    </w:p>
    <w:p w14:paraId="363B23D4" w14:textId="77777777" w:rsidR="00050814" w:rsidRDefault="00000000">
      <w:pPr>
        <w:pStyle w:val="Heading3"/>
      </w:pPr>
      <w:bookmarkStart w:id="3" w:name="protocol-overview"/>
      <w:r>
        <w:t>1.1 Protocol Overview</w:t>
      </w:r>
    </w:p>
    <w:p w14:paraId="15DA558F" w14:textId="77777777" w:rsidR="00050814" w:rsidRDefault="00000000">
      <w:pPr>
        <w:pStyle w:val="FirstParagraph"/>
      </w:pPr>
      <w:r>
        <w:t>The Seestar S50 exposes a JSON-RPC 2.0 interface over a persistent TCP connection on port 4700. Messages are newline-delimited (</w:t>
      </w:r>
      <w:r>
        <w:rPr>
          <w:rStyle w:val="VerbatimChar"/>
        </w:rPr>
        <w:t>\r\n</w:t>
      </w:r>
      <w:r>
        <w:t>), with one complete JSON object per line. The interface is bidirectional: the client sends commands and receives both solicited responses (keyed by message ID) and unsolicited push events.</w:t>
      </w:r>
    </w:p>
    <w:p w14:paraId="741104BF" w14:textId="77777777" w:rsidR="00050814" w:rsidRDefault="00000000">
      <w:pPr>
        <w:pStyle w:val="BodyText"/>
      </w:pPr>
      <w:r>
        <w:t xml:space="preserve">A dedicated reader thread is required on the client side. The scope pushes events asynchronously — </w:t>
      </w:r>
      <w:r>
        <w:rPr>
          <w:rStyle w:val="VerbatimChar"/>
        </w:rPr>
        <w:t>PiStatus</w:t>
      </w:r>
      <w:r>
        <w:t xml:space="preserve"> (temperature, battery, charger state), </w:t>
      </w:r>
      <w:r>
        <w:rPr>
          <w:rStyle w:val="VerbatimChar"/>
        </w:rPr>
        <w:t>ScopeTrack</w:t>
      </w:r>
      <w:r>
        <w:t xml:space="preserve"> (motion state), </w:t>
      </w:r>
      <w:r>
        <w:rPr>
          <w:rStyle w:val="VerbatimChar"/>
        </w:rPr>
        <w:t>FocuserMove</w:t>
      </w:r>
      <w:r>
        <w:t xml:space="preserve">, </w:t>
      </w:r>
      <w:r>
        <w:rPr>
          <w:rStyle w:val="VerbatimChar"/>
        </w:rPr>
        <w:t>RecordingStart</w:t>
      </w:r>
      <w:r>
        <w:t>/</w:t>
      </w:r>
      <w:r>
        <w:rPr>
          <w:rStyle w:val="VerbatimChar"/>
        </w:rPr>
        <w:t>RecordingStop</w:t>
      </w:r>
      <w:r>
        <w:t xml:space="preserve">, viewing mode transitions, and </w:t>
      </w:r>
      <w:r>
        <w:rPr>
          <w:rStyle w:val="VerbatimChar"/>
        </w:rPr>
        <w:t>Client</w:t>
      </w:r>
      <w:r>
        <w:t xml:space="preserve"> (master control status). Without a reader thread continuously draining the socket, responses are lost, push events queue silently, and all synchronous commands eventually timeout.</w:t>
      </w:r>
    </w:p>
    <w:p w14:paraId="4BEFFD43" w14:textId="77777777" w:rsidR="00050814" w:rsidRDefault="00000000">
      <w:pPr>
        <w:pStyle w:val="Heading3"/>
      </w:pPr>
      <w:bookmarkStart w:id="4" w:name="connection-handshake"/>
      <w:bookmarkEnd w:id="3"/>
      <w:r>
        <w:t>1.2 Connection Handshake</w:t>
      </w:r>
    </w:p>
    <w:p w14:paraId="50D3C024" w14:textId="77777777" w:rsidR="00050814" w:rsidRDefault="00000000">
      <w:pPr>
        <w:pStyle w:val="FirstParagraph"/>
      </w:pPr>
      <w:r>
        <w:t>The connection sequence is non-trivial and must occur in the correct order:</w:t>
      </w:r>
    </w:p>
    <w:p w14:paraId="667F05E2" w14:textId="77777777" w:rsidR="00050814" w:rsidRDefault="00000000">
      <w:pPr>
        <w:numPr>
          <w:ilvl w:val="0"/>
          <w:numId w:val="2"/>
        </w:numPr>
      </w:pPr>
      <w:r>
        <w:rPr>
          <w:b/>
          <w:bCs/>
        </w:rPr>
        <w:t>UDP broadcast</w:t>
      </w:r>
      <w:r>
        <w:t xml:space="preserve"> — A </w:t>
      </w:r>
      <w:r>
        <w:rPr>
          <w:rStyle w:val="VerbatimChar"/>
        </w:rPr>
        <w:t>scan_iscope</w:t>
      </w:r>
      <w:r>
        <w:t xml:space="preserve"> JSON-RPC message is broadcast to </w:t>
      </w:r>
      <w:r>
        <w:rPr>
          <w:rStyle w:val="VerbatimChar"/>
        </w:rPr>
        <w:t>255.255.255.255:4720</w:t>
      </w:r>
      <w:r>
        <w:t xml:space="preserve"> before the TCP connection. This satisfies the scope’s “guest mode” handshake; without it, the scope treats the TCP client as a ghost and silently ignores commands.</w:t>
      </w:r>
    </w:p>
    <w:p w14:paraId="3211A304" w14:textId="77777777" w:rsidR="00050814" w:rsidRDefault="00000000">
      <w:pPr>
        <w:numPr>
          <w:ilvl w:val="0"/>
          <w:numId w:val="2"/>
        </w:numPr>
      </w:pPr>
      <w:r>
        <w:rPr>
          <w:b/>
          <w:bCs/>
        </w:rPr>
        <w:lastRenderedPageBreak/>
        <w:t>TCP connect</w:t>
      </w:r>
      <w:r>
        <w:t xml:space="preserve"> — Standard socket connection to port 4700.</w:t>
      </w:r>
    </w:p>
    <w:p w14:paraId="69A7AA37" w14:textId="77777777" w:rsidR="00050814" w:rsidRDefault="00000000">
      <w:pPr>
        <w:numPr>
          <w:ilvl w:val="0"/>
          <w:numId w:val="2"/>
        </w:numPr>
      </w:pPr>
      <w:r>
        <w:rPr>
          <w:b/>
          <w:bCs/>
        </w:rPr>
        <w:t>Initialization sequence</w:t>
      </w:r>
      <w:r>
        <w:t xml:space="preserve"> — A series of fire-and-forget commands:</w:t>
      </w:r>
    </w:p>
    <w:p w14:paraId="6039F10C" w14:textId="77777777" w:rsidR="00050814" w:rsidRDefault="00000000">
      <w:pPr>
        <w:pStyle w:val="Compact"/>
        <w:numPr>
          <w:ilvl w:val="1"/>
          <w:numId w:val="3"/>
        </w:numPr>
      </w:pPr>
      <w:r>
        <w:rPr>
          <w:rStyle w:val="VerbatimChar"/>
        </w:rPr>
        <w:t>set_user_location</w:t>
      </w:r>
      <w:r>
        <w:t xml:space="preserve"> (latitude, longitude, </w:t>
      </w:r>
      <w:r>
        <w:rPr>
          <w:rStyle w:val="VerbatimChar"/>
        </w:rPr>
        <w:t>force=true</w:t>
      </w:r>
      <w:r>
        <w:t>) — syncs observer coordinates.</w:t>
      </w:r>
    </w:p>
    <w:p w14:paraId="29E136DF" w14:textId="77777777" w:rsidR="00050814" w:rsidRDefault="00000000">
      <w:pPr>
        <w:pStyle w:val="Compact"/>
        <w:numPr>
          <w:ilvl w:val="1"/>
          <w:numId w:val="3"/>
        </w:numPr>
      </w:pPr>
      <w:r>
        <w:rPr>
          <w:rStyle w:val="VerbatimChar"/>
        </w:rPr>
        <w:t>pi_set_time</w:t>
      </w:r>
      <w:r>
        <w:t xml:space="preserve"> (year, month, day, hour, minute, second, </w:t>
      </w:r>
      <w:r>
        <w:rPr>
          <w:rStyle w:val="VerbatimChar"/>
        </w:rPr>
        <w:t>time_zone="UTC"</w:t>
      </w:r>
      <w:r>
        <w:t>) — syncs the real-time clock.</w:t>
      </w:r>
    </w:p>
    <w:p w14:paraId="4002D6DD" w14:textId="77777777" w:rsidR="00050814" w:rsidRDefault="00000000">
      <w:pPr>
        <w:pStyle w:val="Compact"/>
        <w:numPr>
          <w:ilvl w:val="1"/>
          <w:numId w:val="3"/>
        </w:numPr>
      </w:pPr>
      <w:r>
        <w:rPr>
          <w:rStyle w:val="VerbatimChar"/>
        </w:rPr>
        <w:t>pi_is_verified</w:t>
      </w:r>
      <w:r>
        <w:t xml:space="preserve"> — session verification.</w:t>
      </w:r>
    </w:p>
    <w:p w14:paraId="47F9AB8F" w14:textId="77777777" w:rsidR="00050814" w:rsidRDefault="00000000">
      <w:pPr>
        <w:pStyle w:val="Compact"/>
        <w:numPr>
          <w:ilvl w:val="1"/>
          <w:numId w:val="3"/>
        </w:numPr>
      </w:pPr>
      <w:r>
        <w:rPr>
          <w:rStyle w:val="VerbatimChar"/>
        </w:rPr>
        <w:t>set_setting {"master_cli": true}</w:t>
      </w:r>
      <w:r>
        <w:t xml:space="preserve"> — claims master control.</w:t>
      </w:r>
    </w:p>
    <w:p w14:paraId="50376D88" w14:textId="77777777" w:rsidR="00050814" w:rsidRDefault="00000000">
      <w:pPr>
        <w:pStyle w:val="Compact"/>
        <w:numPr>
          <w:ilvl w:val="1"/>
          <w:numId w:val="3"/>
        </w:numPr>
      </w:pPr>
      <w:r>
        <w:rPr>
          <w:rStyle w:val="VerbatimChar"/>
        </w:rPr>
        <w:t>set_setting {"cli_name": "&lt;identifier&gt;"}</w:t>
      </w:r>
      <w:r>
        <w:t xml:space="preserve"> — client identification.</w:t>
      </w:r>
    </w:p>
    <w:p w14:paraId="7971D96A" w14:textId="77777777" w:rsidR="00050814" w:rsidRDefault="00000000">
      <w:pPr>
        <w:numPr>
          <w:ilvl w:val="0"/>
          <w:numId w:val="2"/>
        </w:numPr>
      </w:pPr>
      <w:r>
        <w:rPr>
          <w:b/>
          <w:bCs/>
        </w:rPr>
        <w:t>Heartbeat</w:t>
      </w:r>
      <w:r>
        <w:t xml:space="preserve"> — A keep-alive </w:t>
      </w:r>
      <w:r>
        <w:rPr>
          <w:rStyle w:val="VerbatimChar"/>
        </w:rPr>
        <w:t>pi_is_verified</w:t>
      </w:r>
      <w:r>
        <w:t xml:space="preserve"> message must be sent every ~3 seconds to prevent the scope from dropping the connection.</w:t>
      </w:r>
    </w:p>
    <w:p w14:paraId="1FAE9DA3" w14:textId="77777777" w:rsidR="00050814" w:rsidRDefault="00000000">
      <w:pPr>
        <w:pStyle w:val="Heading3"/>
      </w:pPr>
      <w:bookmarkStart w:id="5" w:name="master-control"/>
      <w:bookmarkEnd w:id="4"/>
      <w:r>
        <w:t>1.3 Master Control</w:t>
      </w:r>
    </w:p>
    <w:p w14:paraId="08E23FDF" w14:textId="77777777" w:rsidR="00050814" w:rsidRDefault="00000000">
      <w:pPr>
        <w:pStyle w:val="FirstParagraph"/>
      </w:pPr>
      <w:r>
        <w:t xml:space="preserve">The Seestar firmware supports only one master client at a time. Without master status, the scope accepts motor commands syntactically but silently discards them — no error is returned. The scope announces master status via a push </w:t>
      </w:r>
      <w:r>
        <w:rPr>
          <w:rStyle w:val="VerbatimChar"/>
        </w:rPr>
        <w:t>Client</w:t>
      </w:r>
      <w:r>
        <w:t xml:space="preserve"> event containing </w:t>
      </w:r>
      <w:r>
        <w:rPr>
          <w:rStyle w:val="VerbatimChar"/>
        </w:rPr>
        <w:t>{"is_master": true|false}</w:t>
      </w:r>
      <w:r>
        <w:t xml:space="preserve">. If the Seestar iPhone app is open (even in background), it typically holds master, and the third-party client must reclaim it by re-sending </w:t>
      </w:r>
      <w:r>
        <w:rPr>
          <w:rStyle w:val="VerbatimChar"/>
        </w:rPr>
        <w:t>set_setting {"master_cli": true}</w:t>
      </w:r>
      <w:r>
        <w:t>.</w:t>
      </w:r>
    </w:p>
    <w:p w14:paraId="6AB916B1" w14:textId="77777777" w:rsidR="00050814" w:rsidRDefault="00000000">
      <w:pPr>
        <w:pStyle w:val="Heading3"/>
      </w:pPr>
      <w:bookmarkStart w:id="6" w:name="the-verify-parameter"/>
      <w:bookmarkEnd w:id="5"/>
      <w:r>
        <w:t xml:space="preserve">1.4 The </w:t>
      </w:r>
      <w:r>
        <w:rPr>
          <w:rStyle w:val="VerbatimChar"/>
        </w:rPr>
        <w:t>verify</w:t>
      </w:r>
      <w:r>
        <w:t xml:space="preserve"> Parameter</w:t>
      </w:r>
    </w:p>
    <w:p w14:paraId="59A8657B" w14:textId="77777777" w:rsidR="00050814" w:rsidRDefault="00000000">
      <w:pPr>
        <w:pStyle w:val="FirstParagraph"/>
      </w:pPr>
      <w:r>
        <w:t xml:space="preserve">Firmware versions introduced a </w:t>
      </w:r>
      <w:r>
        <w:rPr>
          <w:rStyle w:val="VerbatimChar"/>
        </w:rPr>
        <w:t>verify</w:t>
      </w:r>
      <w:r>
        <w:t xml:space="preserve"> parameter with version-dependent injection rules:</w:t>
      </w:r>
    </w:p>
    <w:tbl>
      <w:tblPr>
        <w:tblStyle w:val="PlainTable1"/>
        <w:tblW w:w="5000" w:type="pct"/>
        <w:tblBorders>
          <w:top w:val="single" w:sz="8" w:space="0" w:color="595959" w:themeColor="text1" w:themeTint="A6"/>
          <w:left w:val="single" w:sz="8" w:space="0" w:color="595959" w:themeColor="text1" w:themeTint="A6"/>
          <w:bottom w:val="single" w:sz="8" w:space="0" w:color="595959" w:themeColor="text1" w:themeTint="A6"/>
          <w:right w:val="single" w:sz="8" w:space="0" w:color="595959" w:themeColor="text1" w:themeTint="A6"/>
          <w:insideH w:val="single" w:sz="8" w:space="0" w:color="595959" w:themeColor="text1" w:themeTint="A6"/>
          <w:insideV w:val="single" w:sz="8" w:space="0" w:color="595959" w:themeColor="text1" w:themeTint="A6"/>
        </w:tblBorders>
        <w:tblLayout w:type="fixed"/>
        <w:tblLook w:val="0020" w:firstRow="1" w:lastRow="0" w:firstColumn="0" w:lastColumn="0" w:noHBand="0" w:noVBand="0"/>
      </w:tblPr>
      <w:tblGrid>
        <w:gridCol w:w="2902"/>
        <w:gridCol w:w="4933"/>
        <w:gridCol w:w="1741"/>
      </w:tblGrid>
      <w:tr w:rsidR="00050814" w14:paraId="50BC1840" w14:textId="77777777" w:rsidTr="003007D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2C4A1014" w14:textId="77777777" w:rsidR="00050814" w:rsidRDefault="00000000">
            <w:pPr>
              <w:pStyle w:val="Compact"/>
            </w:pPr>
            <w:r>
              <w:t>Firmware</w:t>
            </w:r>
          </w:p>
        </w:tc>
        <w:tc>
          <w:tcPr>
            <w:tcW w:w="4080" w:type="dxa"/>
          </w:tcPr>
          <w:p w14:paraId="3057946D" w14:textId="77777777" w:rsidR="00050814" w:rsidRDefault="00000000">
            <w:pPr>
              <w:pStyle w:val="Compact"/>
              <w:cnfStyle w:val="100000000000" w:firstRow="1" w:lastRow="0" w:firstColumn="0" w:lastColumn="0" w:oddVBand="0" w:evenVBand="0" w:oddHBand="0" w:evenHBand="0" w:firstRowFirstColumn="0" w:firstRowLastColumn="0" w:lastRowFirstColumn="0" w:lastRowLastColumn="0"/>
            </w:pPr>
            <w:r>
              <w:t>Parameter format</w:t>
            </w:r>
          </w:p>
        </w:tc>
        <w:tc>
          <w:tcPr>
            <w:cnfStyle w:val="000010000000" w:firstRow="0" w:lastRow="0" w:firstColumn="0" w:lastColumn="0" w:oddVBand="1" w:evenVBand="0" w:oddHBand="0" w:evenHBand="0" w:firstRowFirstColumn="0" w:firstRowLastColumn="0" w:lastRowFirstColumn="0" w:lastRowLastColumn="0"/>
            <w:tcW w:w="1440" w:type="dxa"/>
          </w:tcPr>
          <w:p w14:paraId="2AE5E62D" w14:textId="77777777" w:rsidR="00050814" w:rsidRDefault="00000000">
            <w:pPr>
              <w:pStyle w:val="Compact"/>
            </w:pPr>
            <w:r>
              <w:t>Rule</w:t>
            </w:r>
          </w:p>
        </w:tc>
      </w:tr>
      <w:tr w:rsidR="00050814" w14:paraId="4A705140" w14:textId="77777777" w:rsidTr="003007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5AFB292A" w14:textId="77777777" w:rsidR="00050814" w:rsidRDefault="00000000">
            <w:pPr>
              <w:pStyle w:val="Compact"/>
            </w:pPr>
            <w:r>
              <w:t>&lt;2706, dict params</w:t>
            </w:r>
          </w:p>
        </w:tc>
        <w:tc>
          <w:tcPr>
            <w:tcW w:w="4080" w:type="dxa"/>
          </w:tcPr>
          <w:p w14:paraId="706708E5" w14:textId="77777777" w:rsidR="00050814" w:rsidRDefault="00000000">
            <w:pPr>
              <w:pStyle w:val="Compact"/>
              <w:cnfStyle w:val="000000100000" w:firstRow="0" w:lastRow="0" w:firstColumn="0" w:lastColumn="0" w:oddVBand="0" w:evenVBand="0" w:oddHBand="1" w:evenHBand="0" w:firstRowFirstColumn="0" w:firstRowLastColumn="0" w:lastRowFirstColumn="0" w:lastRowLastColumn="0"/>
            </w:pPr>
            <w:r>
              <w:t>Dict</w:t>
            </w:r>
          </w:p>
        </w:tc>
        <w:tc>
          <w:tcPr>
            <w:cnfStyle w:val="000010000000" w:firstRow="0" w:lastRow="0" w:firstColumn="0" w:lastColumn="0" w:oddVBand="1" w:evenVBand="0" w:oddHBand="0" w:evenHBand="0" w:firstRowFirstColumn="0" w:firstRowLastColumn="0" w:lastRowFirstColumn="0" w:lastRowLastColumn="0"/>
            <w:tcW w:w="1440" w:type="dxa"/>
          </w:tcPr>
          <w:p w14:paraId="3BCD34D3" w14:textId="77777777" w:rsidR="00050814" w:rsidRDefault="00000000">
            <w:pPr>
              <w:pStyle w:val="Compact"/>
            </w:pPr>
            <w:r>
              <w:t xml:space="preserve">Inject </w:t>
            </w:r>
            <w:r>
              <w:rPr>
                <w:rStyle w:val="VerbatimChar"/>
              </w:rPr>
              <w:t>"verify": true</w:t>
            </w:r>
            <w:r>
              <w:t xml:space="preserve"> into the params dict</w:t>
            </w:r>
          </w:p>
        </w:tc>
      </w:tr>
      <w:tr w:rsidR="00050814" w14:paraId="57C85237" w14:textId="77777777" w:rsidTr="003007D0">
        <w:tc>
          <w:tcPr>
            <w:cnfStyle w:val="000010000000" w:firstRow="0" w:lastRow="0" w:firstColumn="0" w:lastColumn="0" w:oddVBand="1" w:evenVBand="0" w:oddHBand="0" w:evenHBand="0" w:firstRowFirstColumn="0" w:firstRowLastColumn="0" w:lastRowFirstColumn="0" w:lastRowLastColumn="0"/>
            <w:tcW w:w="2400" w:type="dxa"/>
          </w:tcPr>
          <w:p w14:paraId="51E9F2D8" w14:textId="77777777" w:rsidR="00050814" w:rsidRDefault="00000000">
            <w:pPr>
              <w:pStyle w:val="Compact"/>
            </w:pPr>
            <w:r>
              <w:t>&gt;=2706, dict params</w:t>
            </w:r>
          </w:p>
        </w:tc>
        <w:tc>
          <w:tcPr>
            <w:tcW w:w="4080" w:type="dxa"/>
          </w:tcPr>
          <w:p w14:paraId="17162635" w14:textId="77777777" w:rsidR="00050814" w:rsidRDefault="00000000">
            <w:pPr>
              <w:pStyle w:val="Compact"/>
              <w:cnfStyle w:val="000000000000" w:firstRow="0" w:lastRow="0" w:firstColumn="0" w:lastColumn="0" w:oddVBand="0" w:evenVBand="0" w:oddHBand="0" w:evenHBand="0" w:firstRowFirstColumn="0" w:firstRowLastColumn="0" w:lastRowFirstColumn="0" w:lastRowLastColumn="0"/>
            </w:pPr>
            <w:r>
              <w:t>Dict</w:t>
            </w:r>
          </w:p>
        </w:tc>
        <w:tc>
          <w:tcPr>
            <w:cnfStyle w:val="000010000000" w:firstRow="0" w:lastRow="0" w:firstColumn="0" w:lastColumn="0" w:oddVBand="1" w:evenVBand="0" w:oddHBand="0" w:evenHBand="0" w:firstRowFirstColumn="0" w:firstRowLastColumn="0" w:lastRowFirstColumn="0" w:lastRowLastColumn="0"/>
            <w:tcW w:w="1440" w:type="dxa"/>
          </w:tcPr>
          <w:p w14:paraId="47C47BA5" w14:textId="77777777" w:rsidR="00050814" w:rsidRDefault="00000000">
            <w:pPr>
              <w:pStyle w:val="Compact"/>
            </w:pPr>
            <w:r>
              <w:t xml:space="preserve">Omit </w:t>
            </w:r>
            <w:r>
              <w:rPr>
                <w:rStyle w:val="VerbatimChar"/>
              </w:rPr>
              <w:t>verify</w:t>
            </w:r>
            <w:r>
              <w:t xml:space="preserve"> entirely (error code 109 if present)</w:t>
            </w:r>
          </w:p>
        </w:tc>
      </w:tr>
      <w:tr w:rsidR="00050814" w14:paraId="301E99FE" w14:textId="77777777" w:rsidTr="003007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3B06E9B0" w14:textId="77777777" w:rsidR="00050814" w:rsidRDefault="00000000">
            <w:pPr>
              <w:pStyle w:val="Compact"/>
            </w:pPr>
            <w:r>
              <w:t>Any, list params</w:t>
            </w:r>
          </w:p>
        </w:tc>
        <w:tc>
          <w:tcPr>
            <w:tcW w:w="4080" w:type="dxa"/>
          </w:tcPr>
          <w:p w14:paraId="133FD962" w14:textId="77777777" w:rsidR="00050814" w:rsidRDefault="00000000">
            <w:pPr>
              <w:pStyle w:val="Compact"/>
              <w:cnfStyle w:val="000000100000" w:firstRow="0" w:lastRow="0" w:firstColumn="0" w:lastColumn="0" w:oddVBand="0" w:evenVBand="0" w:oddHBand="1" w:evenHBand="0" w:firstRowFirstColumn="0" w:firstRowLastColumn="0" w:lastRowFirstColumn="0" w:lastRowLastColumn="0"/>
            </w:pPr>
            <w:r>
              <w:t>List</w:t>
            </w:r>
          </w:p>
        </w:tc>
        <w:tc>
          <w:tcPr>
            <w:cnfStyle w:val="000010000000" w:firstRow="0" w:lastRow="0" w:firstColumn="0" w:lastColumn="0" w:oddVBand="1" w:evenVBand="0" w:oddHBand="0" w:evenHBand="0" w:firstRowFirstColumn="0" w:firstRowLastColumn="0" w:lastRowFirstColumn="0" w:lastRowLastColumn="0"/>
            <w:tcW w:w="1440" w:type="dxa"/>
          </w:tcPr>
          <w:p w14:paraId="13835348" w14:textId="77777777" w:rsidR="00050814" w:rsidRDefault="00000000">
            <w:pPr>
              <w:pStyle w:val="Compact"/>
            </w:pPr>
            <w:r>
              <w:t xml:space="preserve">Append the string </w:t>
            </w:r>
            <w:r>
              <w:rPr>
                <w:rStyle w:val="VerbatimChar"/>
              </w:rPr>
              <w:t>"verify"</w:t>
            </w:r>
            <w:r>
              <w:t xml:space="preserve"> to the list</w:t>
            </w:r>
          </w:p>
        </w:tc>
      </w:tr>
      <w:tr w:rsidR="00050814" w14:paraId="259E6E8F" w14:textId="77777777" w:rsidTr="003007D0">
        <w:tc>
          <w:tcPr>
            <w:cnfStyle w:val="000010000000" w:firstRow="0" w:lastRow="0" w:firstColumn="0" w:lastColumn="0" w:oddVBand="1" w:evenVBand="0" w:oddHBand="0" w:evenHBand="0" w:firstRowFirstColumn="0" w:firstRowLastColumn="0" w:lastRowFirstColumn="0" w:lastRowLastColumn="0"/>
            <w:tcW w:w="2400" w:type="dxa"/>
          </w:tcPr>
          <w:p w14:paraId="21067EE4" w14:textId="77777777" w:rsidR="00050814" w:rsidRDefault="00000000">
            <w:pPr>
              <w:pStyle w:val="Compact"/>
            </w:pPr>
            <w:r>
              <w:t>Any, no params</w:t>
            </w:r>
          </w:p>
        </w:tc>
        <w:tc>
          <w:tcPr>
            <w:tcW w:w="4080" w:type="dxa"/>
          </w:tcPr>
          <w:p w14:paraId="113EAD99" w14:textId="77777777" w:rsidR="00050814" w:rsidRDefault="00000000">
            <w:pPr>
              <w:pStyle w:val="Compact"/>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1440" w:type="dxa"/>
          </w:tcPr>
          <w:p w14:paraId="2C9685F9" w14:textId="77777777" w:rsidR="00050814" w:rsidRDefault="00000000">
            <w:pPr>
              <w:pStyle w:val="Compact"/>
            </w:pPr>
            <w:r>
              <w:t xml:space="preserve">Add top-level </w:t>
            </w:r>
            <w:r>
              <w:rPr>
                <w:rStyle w:val="VerbatimChar"/>
              </w:rPr>
              <w:t>"verify": true</w:t>
            </w:r>
          </w:p>
        </w:tc>
      </w:tr>
    </w:tbl>
    <w:p w14:paraId="4A043A44" w14:textId="77777777" w:rsidR="00050814" w:rsidRDefault="00000000">
      <w:pPr>
        <w:pStyle w:val="BodyText"/>
      </w:pPr>
      <w:r>
        <w:lastRenderedPageBreak/>
        <w:t>This is a firmware handshake mechanism, not cryptographic authentication in the traditional sense.</w:t>
      </w:r>
    </w:p>
    <w:p w14:paraId="1F3C2623" w14:textId="77777777" w:rsidR="00050814" w:rsidRDefault="00000000">
      <w:pPr>
        <w:pStyle w:val="Heading3"/>
      </w:pPr>
      <w:bookmarkStart w:id="7" w:name="command-taxonomy"/>
      <w:bookmarkEnd w:id="6"/>
      <w:r>
        <w:t>1.5 Command Taxonomy</w:t>
      </w:r>
    </w:p>
    <w:p w14:paraId="618FC19D" w14:textId="77777777" w:rsidR="00050814" w:rsidRDefault="00000000">
      <w:pPr>
        <w:pStyle w:val="FirstParagraph"/>
      </w:pPr>
      <w:r>
        <w:t>The JSON-RPC interface exposes commands across several domains:</w:t>
      </w:r>
    </w:p>
    <w:p w14:paraId="63038703" w14:textId="77777777" w:rsidR="00050814" w:rsidRDefault="00000000">
      <w:pPr>
        <w:pStyle w:val="BodyText"/>
      </w:pPr>
      <w:r>
        <w:rPr>
          <w:b/>
          <w:bCs/>
        </w:rPr>
        <w:t>Viewing modes</w:t>
      </w:r>
      <w:r>
        <w:t xml:space="preserve"> (fire-and-forget; confirmed by push events): - </w:t>
      </w:r>
      <w:r>
        <w:rPr>
          <w:rStyle w:val="VerbatimChar"/>
        </w:rPr>
        <w:t>iscope_start_view</w:t>
      </w:r>
      <w:r>
        <w:t xml:space="preserve"> — Enter solar (</w:t>
      </w:r>
      <w:r>
        <w:rPr>
          <w:rStyle w:val="VerbatimChar"/>
        </w:rPr>
        <w:t>mode: "sun"</w:t>
      </w:r>
      <w:r>
        <w:t>), lunar (</w:t>
      </w:r>
      <w:r>
        <w:rPr>
          <w:rStyle w:val="VerbatimChar"/>
        </w:rPr>
        <w:t>mode: "moon"</w:t>
      </w:r>
      <w:r>
        <w:t>), scenery (</w:t>
      </w:r>
      <w:r>
        <w:rPr>
          <w:rStyle w:val="VerbatimChar"/>
        </w:rPr>
        <w:t>mode: "scenery"</w:t>
      </w:r>
      <w:r>
        <w:t>), or star (</w:t>
      </w:r>
      <w:r>
        <w:rPr>
          <w:rStyle w:val="VerbatimChar"/>
        </w:rPr>
        <w:t>mode: "star"</w:t>
      </w:r>
      <w:r>
        <w:t xml:space="preserve"> with </w:t>
      </w:r>
      <w:r>
        <w:rPr>
          <w:rStyle w:val="VerbatimChar"/>
        </w:rPr>
        <w:t>target_ra_dec</w:t>
      </w:r>
      <w:r>
        <w:t xml:space="preserve">) mode. - </w:t>
      </w:r>
      <w:r>
        <w:rPr>
          <w:rStyle w:val="VerbatimChar"/>
        </w:rPr>
        <w:t>iscope_stop_view</w:t>
      </w:r>
      <w:r>
        <w:t xml:space="preserve"> — Exit current viewing mode.</w:t>
      </w:r>
    </w:p>
    <w:p w14:paraId="195F7C46" w14:textId="77777777" w:rsidR="00050814" w:rsidRDefault="00000000">
      <w:pPr>
        <w:pStyle w:val="BodyText"/>
      </w:pPr>
      <w:r>
        <w:rPr>
          <w:b/>
          <w:bCs/>
        </w:rPr>
        <w:t>Recording</w:t>
      </w:r>
      <w:r>
        <w:t xml:space="preserve"> (fire-and-forget; confirmed by </w:t>
      </w:r>
      <w:r>
        <w:rPr>
          <w:rStyle w:val="VerbatimChar"/>
        </w:rPr>
        <w:t>RecordingStart</w:t>
      </w:r>
      <w:r>
        <w:t>/</w:t>
      </w:r>
      <w:r>
        <w:rPr>
          <w:rStyle w:val="VerbatimChar"/>
        </w:rPr>
        <w:t>RecordingStop</w:t>
      </w:r>
      <w:r>
        <w:t xml:space="preserve"> events): - </w:t>
      </w:r>
      <w:r>
        <w:rPr>
          <w:rStyle w:val="VerbatimChar"/>
        </w:rPr>
        <w:t>start_record_avi {"raw": false}</w:t>
      </w:r>
      <w:r>
        <w:t xml:space="preserve"> — Begin MP4 recording. - </w:t>
      </w:r>
      <w:r>
        <w:rPr>
          <w:rStyle w:val="VerbatimChar"/>
        </w:rPr>
        <w:t>stop_record_avi</w:t>
      </w:r>
      <w:r>
        <w:t xml:space="preserve"> — End recording.</w:t>
      </w:r>
    </w:p>
    <w:p w14:paraId="7F2F3868" w14:textId="77777777" w:rsidR="00050814" w:rsidRDefault="00000000">
      <w:pPr>
        <w:pStyle w:val="BodyText"/>
      </w:pPr>
      <w:r>
        <w:rPr>
          <w:b/>
          <w:bCs/>
        </w:rPr>
        <w:t>Motor control</w:t>
      </w:r>
      <w:r>
        <w:t xml:space="preserve"> (synchronous or fire-and-forget): - </w:t>
      </w:r>
      <w:r>
        <w:rPr>
          <w:rStyle w:val="VerbatimChar"/>
        </w:rPr>
        <w:t>scope_speed_move</w:t>
      </w:r>
      <w:r>
        <w:t xml:space="preserve"> — Nudge at a given speed (0–8000 scale), angle (with +180° firmware offset), and duration. - </w:t>
      </w:r>
      <w:r>
        <w:rPr>
          <w:rStyle w:val="VerbatimChar"/>
        </w:rPr>
        <w:t>scope_open</w:t>
      </w:r>
      <w:r>
        <w:t xml:space="preserve"> — Open (unfold) the telescope arm. - </w:t>
      </w:r>
      <w:r>
        <w:rPr>
          <w:rStyle w:val="VerbatimChar"/>
        </w:rPr>
        <w:t>scope_park</w:t>
      </w:r>
      <w:r>
        <w:t xml:space="preserve"> — Park (fold) the arm.</w:t>
      </w:r>
    </w:p>
    <w:p w14:paraId="5193E9B6" w14:textId="77777777" w:rsidR="00050814" w:rsidRDefault="00000000">
      <w:pPr>
        <w:pStyle w:val="BodyText"/>
      </w:pPr>
      <w:r>
        <w:rPr>
          <w:b/>
          <w:bCs/>
        </w:rPr>
        <w:t>Camera and optics</w:t>
      </w:r>
      <w:r>
        <w:t xml:space="preserve"> (synchronous): - </w:t>
      </w:r>
      <w:r>
        <w:rPr>
          <w:rStyle w:val="VerbatimChar"/>
        </w:rPr>
        <w:t>start_auto_focuse</w:t>
      </w:r>
      <w:r>
        <w:t xml:space="preserve"> — Autofocus (note: typo in firmware command name). - </w:t>
      </w:r>
      <w:r>
        <w:rPr>
          <w:rStyle w:val="VerbatimChar"/>
        </w:rPr>
        <w:t>move_focuser</w:t>
      </w:r>
      <w:r>
        <w:t xml:space="preserve"> — Manual focus step. - </w:t>
      </w:r>
      <w:r>
        <w:rPr>
          <w:rStyle w:val="VerbatimChar"/>
        </w:rPr>
        <w:t>set_control_value ["gain", N]</w:t>
      </w:r>
      <w:r>
        <w:t xml:space="preserve"> — Set sensor gain. - </w:t>
      </w:r>
      <w:r>
        <w:rPr>
          <w:rStyle w:val="VerbatimChar"/>
        </w:rPr>
        <w:t>set_setting {"exp_ms": ...}</w:t>
      </w:r>
      <w:r>
        <w:t xml:space="preserve"> — Set exposure time. - </w:t>
      </w:r>
      <w:r>
        <w:rPr>
          <w:rStyle w:val="VerbatimChar"/>
        </w:rPr>
        <w:t>set_setting {"stack_lenhance": bool}</w:t>
      </w:r>
      <w:r>
        <w:t xml:space="preserve"> — Light pollution filter toggle. - </w:t>
      </w:r>
      <w:r>
        <w:rPr>
          <w:rStyle w:val="VerbatimChar"/>
        </w:rPr>
        <w:t>pi_output_set2 {"heater": ...}</w:t>
      </w:r>
      <w:r>
        <w:t xml:space="preserve"> — Dew heater control.</w:t>
      </w:r>
    </w:p>
    <w:p w14:paraId="3279D597" w14:textId="77777777" w:rsidR="00050814" w:rsidRDefault="00000000">
      <w:pPr>
        <w:pStyle w:val="BodyText"/>
      </w:pPr>
      <w:r>
        <w:rPr>
          <w:b/>
          <w:bCs/>
        </w:rPr>
        <w:t>Telemetry queries</w:t>
      </w:r>
      <w:r>
        <w:t xml:space="preserve"> (synchronous, require reader thread): - </w:t>
      </w:r>
      <w:r>
        <w:rPr>
          <w:rStyle w:val="VerbatimChar"/>
        </w:rPr>
        <w:t>scope_get_horiz_coord</w:t>
      </w:r>
      <w:r>
        <w:t xml:space="preserve"> — Alt/Az readout. - </w:t>
      </w:r>
      <w:r>
        <w:rPr>
          <w:rStyle w:val="VerbatimChar"/>
        </w:rPr>
        <w:t>scope_get_equ_coord</w:t>
      </w:r>
      <w:r>
        <w:t xml:space="preserve"> — RA/Dec readout. - </w:t>
      </w:r>
      <w:r>
        <w:rPr>
          <w:rStyle w:val="VerbatimChar"/>
        </w:rPr>
        <w:t>get_view_state</w:t>
      </w:r>
      <w:r>
        <w:t xml:space="preserve"> — Current viewing mode. - </w:t>
      </w:r>
      <w:r>
        <w:rPr>
          <w:rStyle w:val="VerbatimChar"/>
        </w:rPr>
        <w:t>get_device_state</w:t>
      </w:r>
      <w:r>
        <w:t xml:space="preserve"> — Device state summary.</w:t>
      </w:r>
    </w:p>
    <w:p w14:paraId="0703DFF8" w14:textId="77777777" w:rsidR="00050814" w:rsidRDefault="00000000">
      <w:pPr>
        <w:pStyle w:val="Heading3"/>
      </w:pPr>
      <w:bookmarkStart w:id="8" w:name="firmware-3.0-lockout"/>
      <w:bookmarkEnd w:id="7"/>
      <w:r>
        <w:t>1.6 Firmware 3.0+ Lockout</w:t>
      </w:r>
    </w:p>
    <w:p w14:paraId="3AB3E5F7" w14:textId="77777777" w:rsidR="00050814" w:rsidRDefault="00000000">
      <w:pPr>
        <w:pStyle w:val="FirstParagraph"/>
      </w:pPr>
      <w:r>
        <w:t>Testing on firmware 3.1.1 (Seestar App v3.0+) revealed the following behavioral changes:</w:t>
      </w:r>
    </w:p>
    <w:tbl>
      <w:tblPr>
        <w:tblStyle w:val="Table"/>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20" w:firstRow="1" w:lastRow="0" w:firstColumn="0" w:lastColumn="0" w:noHBand="0" w:noVBand="0"/>
      </w:tblPr>
      <w:tblGrid>
        <w:gridCol w:w="4788"/>
        <w:gridCol w:w="4788"/>
      </w:tblGrid>
      <w:tr w:rsidR="00050814" w14:paraId="60EF3D0D" w14:textId="77777777" w:rsidTr="003007D0">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228A0967" w14:textId="77777777" w:rsidR="00050814" w:rsidRDefault="00000000">
            <w:pPr>
              <w:pStyle w:val="Compact"/>
            </w:pPr>
            <w:r>
              <w:t>Observation</w:t>
            </w:r>
          </w:p>
        </w:tc>
        <w:tc>
          <w:tcPr>
            <w:tcW w:w="3960" w:type="dxa"/>
            <w:tcBorders>
              <w:bottom w:val="none" w:sz="0" w:space="0" w:color="auto"/>
            </w:tcBorders>
          </w:tcPr>
          <w:p w14:paraId="249771A3" w14:textId="77777777" w:rsidR="00050814" w:rsidRDefault="00000000">
            <w:pPr>
              <w:pStyle w:val="Compact"/>
            </w:pPr>
            <w:r>
              <w:t>Evidence</w:t>
            </w:r>
          </w:p>
        </w:tc>
      </w:tr>
      <w:tr w:rsidR="00050814" w14:paraId="2F8AA1A0" w14:textId="77777777" w:rsidTr="003007D0">
        <w:tc>
          <w:tcPr>
            <w:tcW w:w="3960" w:type="dxa"/>
          </w:tcPr>
          <w:p w14:paraId="5505F676" w14:textId="77777777" w:rsidR="00050814" w:rsidRDefault="00000000">
            <w:pPr>
              <w:pStyle w:val="Compact"/>
            </w:pPr>
            <w:r>
              <w:t>TCP port 4700 still accepts connections</w:t>
            </w:r>
          </w:p>
        </w:tc>
        <w:tc>
          <w:tcPr>
            <w:tcW w:w="3960" w:type="dxa"/>
          </w:tcPr>
          <w:p w14:paraId="60CCE56E" w14:textId="77777777" w:rsidR="00050814" w:rsidRDefault="00000000">
            <w:pPr>
              <w:pStyle w:val="Compact"/>
            </w:pPr>
            <w:r>
              <w:t xml:space="preserve">Socket stays </w:t>
            </w:r>
            <w:r>
              <w:rPr>
                <w:rStyle w:val="VerbatimChar"/>
              </w:rPr>
              <w:t>ESTABLISHED</w:t>
            </w:r>
          </w:p>
        </w:tc>
      </w:tr>
      <w:tr w:rsidR="00050814" w14:paraId="50E12E45" w14:textId="77777777" w:rsidTr="003007D0">
        <w:tc>
          <w:tcPr>
            <w:tcW w:w="3960" w:type="dxa"/>
          </w:tcPr>
          <w:p w14:paraId="746749D8" w14:textId="77777777" w:rsidR="00050814" w:rsidRDefault="00000000">
            <w:pPr>
              <w:pStyle w:val="Compact"/>
            </w:pPr>
            <w:r>
              <w:t xml:space="preserve">Scope sends </w:t>
            </w:r>
            <w:r>
              <w:rPr>
                <w:rStyle w:val="VerbatimChar"/>
              </w:rPr>
              <w:t>PiStatus</w:t>
            </w:r>
            <w:r>
              <w:t xml:space="preserve"> push events (temperature, battery)</w:t>
            </w:r>
          </w:p>
        </w:tc>
        <w:tc>
          <w:tcPr>
            <w:tcW w:w="3960" w:type="dxa"/>
          </w:tcPr>
          <w:p w14:paraId="3988D1B0" w14:textId="77777777" w:rsidR="00050814" w:rsidRDefault="00000000">
            <w:pPr>
              <w:pStyle w:val="Compact"/>
            </w:pPr>
            <w:r>
              <w:t>Received by reader thread</w:t>
            </w:r>
          </w:p>
        </w:tc>
      </w:tr>
      <w:tr w:rsidR="00050814" w14:paraId="64B2C9C3" w14:textId="77777777" w:rsidTr="003007D0">
        <w:tc>
          <w:tcPr>
            <w:tcW w:w="3960" w:type="dxa"/>
          </w:tcPr>
          <w:p w14:paraId="69B8E508" w14:textId="77777777" w:rsidR="00050814" w:rsidRDefault="00000000">
            <w:pPr>
              <w:pStyle w:val="Compact"/>
            </w:pPr>
            <w:r>
              <w:t>All query/response commands timeout (5–8 s)</w:t>
            </w:r>
          </w:p>
        </w:tc>
        <w:tc>
          <w:tcPr>
            <w:tcW w:w="3960" w:type="dxa"/>
          </w:tcPr>
          <w:p w14:paraId="7537472F" w14:textId="77777777" w:rsidR="00050814" w:rsidRDefault="00000000">
            <w:pPr>
              <w:pStyle w:val="Compact"/>
            </w:pPr>
            <w:r>
              <w:t xml:space="preserve">Tested: </w:t>
            </w:r>
            <w:r>
              <w:rPr>
                <w:rStyle w:val="VerbatimChar"/>
              </w:rPr>
              <w:t>scope_get_horiz_coord</w:t>
            </w:r>
            <w:r>
              <w:t xml:space="preserve">, </w:t>
            </w:r>
            <w:r>
              <w:rPr>
                <w:rStyle w:val="VerbatimChar"/>
              </w:rPr>
              <w:t>get_view_state</w:t>
            </w:r>
            <w:r>
              <w:t xml:space="preserve">, </w:t>
            </w:r>
            <w:r>
              <w:rPr>
                <w:rStyle w:val="VerbatimChar"/>
              </w:rPr>
              <w:t>scope_get_equ_coord</w:t>
            </w:r>
            <w:r>
              <w:t xml:space="preserve">, </w:t>
            </w:r>
            <w:r>
              <w:rPr>
                <w:rStyle w:val="VerbatimChar"/>
              </w:rPr>
              <w:t>get_device_state</w:t>
            </w:r>
            <w:r>
              <w:t xml:space="preserve">, </w:t>
            </w:r>
            <w:r>
              <w:rPr>
                <w:rStyle w:val="VerbatimChar"/>
              </w:rPr>
              <w:t>pi_is_verified</w:t>
            </w:r>
            <w:r>
              <w:t xml:space="preserve">, </w:t>
            </w:r>
            <w:r>
              <w:rPr>
                <w:rStyle w:val="VerbatimChar"/>
              </w:rPr>
              <w:t>get_setting</w:t>
            </w:r>
          </w:p>
        </w:tc>
      </w:tr>
      <w:tr w:rsidR="00050814" w14:paraId="4ECF9120" w14:textId="77777777" w:rsidTr="003007D0">
        <w:tc>
          <w:tcPr>
            <w:tcW w:w="3960" w:type="dxa"/>
          </w:tcPr>
          <w:p w14:paraId="39F32910" w14:textId="77777777" w:rsidR="00050814" w:rsidRDefault="00000000">
            <w:pPr>
              <w:pStyle w:val="Compact"/>
            </w:pPr>
            <w:r>
              <w:t>Scope sends zero responses to any command</w:t>
            </w:r>
          </w:p>
        </w:tc>
        <w:tc>
          <w:tcPr>
            <w:tcW w:w="3960" w:type="dxa"/>
          </w:tcPr>
          <w:p w14:paraId="407B21E1" w14:textId="77777777" w:rsidR="00050814" w:rsidRDefault="00000000">
            <w:pPr>
              <w:pStyle w:val="Compact"/>
            </w:pPr>
            <w:r>
              <w:t>Raw socket reader receives nothing back</w:t>
            </w:r>
          </w:p>
        </w:tc>
      </w:tr>
      <w:tr w:rsidR="00050814" w14:paraId="6BBD4B62" w14:textId="77777777" w:rsidTr="003007D0">
        <w:tc>
          <w:tcPr>
            <w:tcW w:w="3960" w:type="dxa"/>
          </w:tcPr>
          <w:p w14:paraId="0BFF510B" w14:textId="77777777" w:rsidR="00050814" w:rsidRDefault="00000000">
            <w:pPr>
              <w:pStyle w:val="Compact"/>
            </w:pPr>
            <w:r>
              <w:rPr>
                <w:rStyle w:val="VerbatimChar"/>
              </w:rPr>
              <w:t>scope_speed_move</w:t>
            </w:r>
            <w:r>
              <w:t xml:space="preserve"> produces no physical movement</w:t>
            </w:r>
          </w:p>
        </w:tc>
        <w:tc>
          <w:tcPr>
            <w:tcW w:w="3960" w:type="dxa"/>
          </w:tcPr>
          <w:p w14:paraId="5CD4D35C" w14:textId="77777777" w:rsidR="00050814" w:rsidRDefault="00000000">
            <w:pPr>
              <w:pStyle w:val="Compact"/>
            </w:pPr>
            <w:r>
              <w:t>Tested at speed=4000, dur=10 s</w:t>
            </w:r>
          </w:p>
        </w:tc>
      </w:tr>
      <w:tr w:rsidR="00050814" w14:paraId="5D9899D2" w14:textId="77777777" w:rsidTr="003007D0">
        <w:tc>
          <w:tcPr>
            <w:tcW w:w="3960" w:type="dxa"/>
          </w:tcPr>
          <w:p w14:paraId="5801DC12" w14:textId="77777777" w:rsidR="00050814" w:rsidRDefault="00000000">
            <w:pPr>
              <w:pStyle w:val="Compact"/>
            </w:pPr>
            <w:r>
              <w:lastRenderedPageBreak/>
              <w:t>UDP port 4720 accepts broadcast but sends no reply</w:t>
            </w:r>
          </w:p>
        </w:tc>
        <w:tc>
          <w:tcPr>
            <w:tcW w:w="3960" w:type="dxa"/>
          </w:tcPr>
          <w:p w14:paraId="5A6486EA" w14:textId="77777777" w:rsidR="00050814" w:rsidRDefault="00000000">
            <w:pPr>
              <w:pStyle w:val="Compact"/>
            </w:pPr>
            <w:r>
              <w:t>No connection refused; no response</w:t>
            </w:r>
          </w:p>
        </w:tc>
      </w:tr>
      <w:tr w:rsidR="00050814" w14:paraId="334CD27A" w14:textId="77777777" w:rsidTr="003007D0">
        <w:tc>
          <w:tcPr>
            <w:tcW w:w="3960" w:type="dxa"/>
          </w:tcPr>
          <w:p w14:paraId="4251ECD3" w14:textId="77777777" w:rsidR="00050814" w:rsidRDefault="00000000">
            <w:pPr>
              <w:pStyle w:val="Compact"/>
            </w:pPr>
            <w:r>
              <w:rPr>
                <w:rStyle w:val="VerbatimChar"/>
              </w:rPr>
              <w:t>iscope_start_view mode=sun</w:t>
            </w:r>
            <w:r>
              <w:t xml:space="preserve"> appears functional</w:t>
            </w:r>
          </w:p>
        </w:tc>
        <w:tc>
          <w:tcPr>
            <w:tcW w:w="3960" w:type="dxa"/>
          </w:tcPr>
          <w:p w14:paraId="5BF724D4" w14:textId="77777777" w:rsidR="00050814" w:rsidRDefault="00000000">
            <w:pPr>
              <w:pStyle w:val="Compact"/>
            </w:pPr>
            <w:r>
              <w:t>Scope tracks sun on startup; unclear if command or default behavior</w:t>
            </w:r>
          </w:p>
        </w:tc>
      </w:tr>
    </w:tbl>
    <w:p w14:paraId="253356A8" w14:textId="77777777" w:rsidR="00050814" w:rsidRDefault="00000000">
      <w:pPr>
        <w:pStyle w:val="BodyText"/>
      </w:pPr>
      <w:r>
        <w:t xml:space="preserve">The root cause, confirmed by the maintainer of the </w:t>
      </w:r>
      <w:hyperlink r:id="rId5">
        <w:r>
          <w:rPr>
            <w:rStyle w:val="Hyperlink"/>
          </w:rPr>
          <w:t>seestar_alp</w:t>
        </w:r>
      </w:hyperlink>
      <w:r>
        <w:t xml:space="preserve"> project (GitHub issue #697), is that ZWO intentionally added cryptographic authentication to the port 4700 interface. Third-party applications can connect and receive temperature telemetry, but all motor commands and query responses are silently suppressed.</w:t>
      </w:r>
    </w:p>
    <w:p w14:paraId="3D9037AF" w14:textId="77777777" w:rsidR="00050814" w:rsidRDefault="00000000">
      <w:pPr>
        <w:pStyle w:val="BodyText"/>
      </w:pPr>
      <w:r>
        <w:rPr>
          <w:b/>
          <w:bCs/>
        </w:rPr>
        <w:t>What still works on port 4700 (firmware 3.0+):</w:t>
      </w:r>
      <w:r>
        <w:t xml:space="preserve"> - TCP connection and push event reception (</w:t>
      </w:r>
      <w:r>
        <w:rPr>
          <w:rStyle w:val="VerbatimChar"/>
        </w:rPr>
        <w:t>PiStatus</w:t>
      </w:r>
      <w:r>
        <w:t xml:space="preserve">, </w:t>
      </w:r>
      <w:r>
        <w:rPr>
          <w:rStyle w:val="VerbatimChar"/>
        </w:rPr>
        <w:t>ScopeTrack</w:t>
      </w:r>
      <w:r>
        <w:t xml:space="preserve">, </w:t>
      </w:r>
      <w:r>
        <w:rPr>
          <w:rStyle w:val="VerbatimChar"/>
        </w:rPr>
        <w:t>FocuserMove</w:t>
      </w:r>
      <w:r>
        <w:t>, etc.) - Viewing mode commands (</w:t>
      </w:r>
      <w:r>
        <w:rPr>
          <w:rStyle w:val="VerbatimChar"/>
        </w:rPr>
        <w:t>iscope_start_view</w:t>
      </w:r>
      <w:r>
        <w:t xml:space="preserve">, </w:t>
      </w:r>
      <w:r>
        <w:rPr>
          <w:rStyle w:val="VerbatimChar"/>
        </w:rPr>
        <w:t>iscope_stop_view</w:t>
      </w:r>
      <w:r>
        <w:t>) — fire-and-forget, confirmed via push events - Recording commands (</w:t>
      </w:r>
      <w:r>
        <w:rPr>
          <w:rStyle w:val="VerbatimChar"/>
        </w:rPr>
        <w:t>start_record_avi</w:t>
      </w:r>
      <w:r>
        <w:t xml:space="preserve">, </w:t>
      </w:r>
      <w:r>
        <w:rPr>
          <w:rStyle w:val="VerbatimChar"/>
        </w:rPr>
        <w:t>stop_record_avi</w:t>
      </w:r>
      <w:r>
        <w:t>) — fire-and-forget, confirmed via events - Camera settings (gain, exposure, focus, dew heater) — fire-and-forget</w:t>
      </w:r>
    </w:p>
    <w:p w14:paraId="60B50771" w14:textId="77777777" w:rsidR="00050814" w:rsidRDefault="00000000">
      <w:pPr>
        <w:pStyle w:val="BodyText"/>
      </w:pPr>
      <w:r>
        <w:rPr>
          <w:b/>
          <w:bCs/>
        </w:rPr>
        <w:t>What no longer works on port 4700:</w:t>
      </w:r>
      <w:r>
        <w:t xml:space="preserve"> - All query/response commands (position readout, state queries) - Motor movement (</w:t>
      </w:r>
      <w:r>
        <w:rPr>
          <w:rStyle w:val="VerbatimChar"/>
        </w:rPr>
        <w:t>scope_speed_move</w:t>
      </w:r>
      <w:r>
        <w:t xml:space="preserve">, </w:t>
      </w:r>
      <w:r>
        <w:rPr>
          <w:rStyle w:val="VerbatimChar"/>
        </w:rPr>
        <w:t>scope_open</w:t>
      </w:r>
      <w:r>
        <w:t xml:space="preserve">, </w:t>
      </w:r>
      <w:r>
        <w:rPr>
          <w:rStyle w:val="VerbatimChar"/>
        </w:rPr>
        <w:t>scope_park</w:t>
      </w:r>
      <w:r>
        <w:t>) - Any command requiring a synchronous response</w:t>
      </w:r>
    </w:p>
    <w:p w14:paraId="1BEB7636" w14:textId="77777777" w:rsidR="00050814" w:rsidRDefault="00E335C8">
      <w:r>
        <w:rPr>
          <w:noProof/>
        </w:rPr>
      </w:r>
      <w:r>
        <w:pict w14:anchorId="686BA3A9">
          <v:rect id="Horizontal Line 3"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322A845" w14:textId="77777777" w:rsidR="00050814" w:rsidRDefault="00000000">
      <w:pPr>
        <w:pStyle w:val="Heading2"/>
      </w:pPr>
      <w:bookmarkStart w:id="9" w:name="the-alpaca-interface-port-32323"/>
      <w:bookmarkEnd w:id="2"/>
      <w:bookmarkEnd w:id="8"/>
      <w:r>
        <w:t>2. The ALPACA Interface (Port 32323)</w:t>
      </w:r>
    </w:p>
    <w:p w14:paraId="539E30D0" w14:textId="77777777" w:rsidR="00050814" w:rsidRDefault="00000000">
      <w:pPr>
        <w:pStyle w:val="Heading3"/>
      </w:pPr>
      <w:bookmarkStart w:id="10" w:name="protocol-overview-1"/>
      <w:r>
        <w:t>2.1 Protocol Overview</w:t>
      </w:r>
    </w:p>
    <w:p w14:paraId="76C37BEB" w14:textId="77777777" w:rsidR="00050814" w:rsidRDefault="00000000">
      <w:pPr>
        <w:pStyle w:val="FirstParagraph"/>
      </w:pPr>
      <w:r>
        <w:t xml:space="preserve">ASCOM ALPACA is a platform-independent REST/JSON standard for astronomy device control, maintained by the </w:t>
      </w:r>
      <w:hyperlink r:id="rId6">
        <w:r>
          <w:rPr>
            <w:rStyle w:val="Hyperlink"/>
          </w:rPr>
          <w:t>ASCOM Initiative</w:t>
        </w:r>
      </w:hyperlink>
      <w:r>
        <w:t xml:space="preserve">. The Seestar S50 firmware 3.0+ ships a native ALPACA server that exposes the ASCOM </w:t>
      </w:r>
      <w:r>
        <w:rPr>
          <w:rStyle w:val="VerbatimChar"/>
        </w:rPr>
        <w:t>ITelescope</w:t>
      </w:r>
      <w:r>
        <w:t xml:space="preserve"> interface over HTTP on TCP port 32323.</w:t>
      </w:r>
    </w:p>
    <w:p w14:paraId="4475D6D7" w14:textId="77777777" w:rsidR="00050814" w:rsidRDefault="00000000">
      <w:pPr>
        <w:pStyle w:val="BodyText"/>
      </w:pPr>
      <w:r>
        <w:t xml:space="preserve">The protocol is stateless HTTP: properties are read via </w:t>
      </w:r>
      <w:r>
        <w:rPr>
          <w:rStyle w:val="VerbatimChar"/>
        </w:rPr>
        <w:t>GET</w:t>
      </w:r>
      <w:r>
        <w:t xml:space="preserve">, commands are executed via </w:t>
      </w:r>
      <w:r>
        <w:rPr>
          <w:rStyle w:val="VerbatimChar"/>
        </w:rPr>
        <w:t>PUT</w:t>
      </w:r>
      <w:r>
        <w:t xml:space="preserve"> with </w:t>
      </w:r>
      <w:r>
        <w:rPr>
          <w:rStyle w:val="VerbatimChar"/>
        </w:rPr>
        <w:t>application/x-www-form-urlencoded</w:t>
      </w:r>
      <w:r>
        <w:t xml:space="preserve"> bodies. Every request includes </w:t>
      </w:r>
      <w:r>
        <w:rPr>
          <w:rStyle w:val="VerbatimChar"/>
        </w:rPr>
        <w:t>ClientID</w:t>
      </w:r>
      <w:r>
        <w:t xml:space="preserve"> and </w:t>
      </w:r>
      <w:r>
        <w:rPr>
          <w:rStyle w:val="VerbatimChar"/>
        </w:rPr>
        <w:t>ClientTransactionID</w:t>
      </w:r>
      <w:r>
        <w:t xml:space="preserve"> parameters; every response includes these plus a </w:t>
      </w:r>
      <w:r>
        <w:rPr>
          <w:rStyle w:val="VerbatimChar"/>
        </w:rPr>
        <w:t>ServerTransactionID</w:t>
      </w:r>
      <w:r>
        <w:t xml:space="preserve">, an </w:t>
      </w:r>
      <w:r>
        <w:rPr>
          <w:rStyle w:val="VerbatimChar"/>
        </w:rPr>
        <w:t>ErrorNumber</w:t>
      </w:r>
      <w:r>
        <w:t xml:space="preserve"> (0 = success), and an </w:t>
      </w:r>
      <w:r>
        <w:rPr>
          <w:rStyle w:val="VerbatimChar"/>
        </w:rPr>
        <w:t>ErrorMessage</w:t>
      </w:r>
      <w:r>
        <w:t>.</w:t>
      </w:r>
    </w:p>
    <w:p w14:paraId="77BFC24E" w14:textId="77777777" w:rsidR="00050814" w:rsidRDefault="00000000">
      <w:pPr>
        <w:pStyle w:val="BodyText"/>
      </w:pPr>
      <w:r>
        <w:t>No authentication or encryption is used. The server binds to all interfaces.</w:t>
      </w:r>
    </w:p>
    <w:p w14:paraId="128E2020" w14:textId="77777777" w:rsidR="00050814" w:rsidRDefault="00000000">
      <w:pPr>
        <w:pStyle w:val="Heading3"/>
      </w:pPr>
      <w:bookmarkStart w:id="11" w:name="discovery"/>
      <w:bookmarkEnd w:id="10"/>
      <w:r>
        <w:t>2.2 Discovery</w:t>
      </w:r>
    </w:p>
    <w:p w14:paraId="717333C7" w14:textId="77777777" w:rsidR="00050814" w:rsidRDefault="00000000">
      <w:pPr>
        <w:pStyle w:val="FirstParagraph"/>
      </w:pPr>
      <w:r>
        <w:t xml:space="preserve">ALPACA defines a UDP discovery protocol. A client broadcasts the ASCII string </w:t>
      </w:r>
      <w:r>
        <w:rPr>
          <w:rStyle w:val="VerbatimChar"/>
        </w:rPr>
        <w:t>alpacadiscovery1</w:t>
      </w:r>
      <w:r>
        <w:t xml:space="preserve"> to </w:t>
      </w:r>
      <w:r>
        <w:rPr>
          <w:rStyle w:val="VerbatimChar"/>
        </w:rPr>
        <w:t>255.255.255.255:32227</w:t>
      </w:r>
      <w:r>
        <w:t xml:space="preserve">. ALPACA-capable devices reply with a JSON payload containing at minimum the </w:t>
      </w:r>
      <w:r>
        <w:rPr>
          <w:rStyle w:val="VerbatimChar"/>
        </w:rPr>
        <w:t>AlpacaPort</w:t>
      </w:r>
      <w:r>
        <w:t xml:space="preserve"> field:</w:t>
      </w:r>
    </w:p>
    <w:p w14:paraId="6B96566C" w14:textId="77777777" w:rsidR="00050814" w:rsidRDefault="00000000">
      <w:pPr>
        <w:pStyle w:val="SourceCode"/>
      </w:pPr>
      <w:r>
        <w:rPr>
          <w:rStyle w:val="VerbatimChar"/>
        </w:rPr>
        <w:t>→ UDP broadcast to 255.255.255.255:32227: "alpacadiscovery1"</w:t>
      </w:r>
      <w:r>
        <w:br/>
      </w:r>
      <w:r>
        <w:rPr>
          <w:rStyle w:val="VerbatimChar"/>
        </w:rPr>
        <w:t>← Reply from 192.168.x.x:  {"AlpacaPort": 32323}</w:t>
      </w:r>
    </w:p>
    <w:p w14:paraId="017E541D" w14:textId="77777777" w:rsidR="00050814" w:rsidRDefault="00000000">
      <w:pPr>
        <w:pStyle w:val="FirstParagraph"/>
      </w:pPr>
      <w:r>
        <w:lastRenderedPageBreak/>
        <w:t>This is distinct from the proprietary ALP discovery on port 4720.</w:t>
      </w:r>
    </w:p>
    <w:p w14:paraId="666D9F25" w14:textId="77777777" w:rsidR="00050814" w:rsidRDefault="00000000">
      <w:pPr>
        <w:pStyle w:val="Heading3"/>
      </w:pPr>
      <w:bookmarkStart w:id="12" w:name="management-endpoints"/>
      <w:bookmarkEnd w:id="11"/>
      <w:r>
        <w:t>2.3 Management Endpoints</w:t>
      </w:r>
    </w:p>
    <w:p w14:paraId="167F3AA4" w14:textId="77777777" w:rsidR="00050814" w:rsidRDefault="00000000">
      <w:pPr>
        <w:pStyle w:val="FirstParagraph"/>
      </w:pPr>
      <w:r>
        <w:t>Three management endpoints exist outside the device API namespace:</w:t>
      </w:r>
    </w:p>
    <w:tbl>
      <w:tblPr>
        <w:tblStyle w:val="Table"/>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20" w:firstRow="1" w:lastRow="0" w:firstColumn="0" w:lastColumn="0" w:noHBand="0" w:noVBand="0"/>
      </w:tblPr>
      <w:tblGrid>
        <w:gridCol w:w="5040"/>
        <w:gridCol w:w="4536"/>
      </w:tblGrid>
      <w:tr w:rsidR="00050814" w14:paraId="41974FF5" w14:textId="77777777" w:rsidTr="003007D0">
        <w:trPr>
          <w:cnfStyle w:val="100000000000" w:firstRow="1" w:lastRow="0" w:firstColumn="0" w:lastColumn="0" w:oddVBand="0" w:evenVBand="0" w:oddHBand="0" w:evenHBand="0" w:firstRowFirstColumn="0" w:firstRowLastColumn="0" w:lastRowFirstColumn="0" w:lastRowLastColumn="0"/>
          <w:tblHeader/>
        </w:trPr>
        <w:tc>
          <w:tcPr>
            <w:tcW w:w="4168" w:type="dxa"/>
            <w:tcBorders>
              <w:bottom w:val="none" w:sz="0" w:space="0" w:color="auto"/>
            </w:tcBorders>
          </w:tcPr>
          <w:p w14:paraId="29F96F9C" w14:textId="77777777" w:rsidR="00050814" w:rsidRDefault="00000000">
            <w:pPr>
              <w:pStyle w:val="Compact"/>
            </w:pPr>
            <w:r>
              <w:t>Endpoint</w:t>
            </w:r>
          </w:p>
        </w:tc>
        <w:tc>
          <w:tcPr>
            <w:tcW w:w="3751" w:type="dxa"/>
            <w:tcBorders>
              <w:bottom w:val="none" w:sz="0" w:space="0" w:color="auto"/>
            </w:tcBorders>
          </w:tcPr>
          <w:p w14:paraId="613B78D4" w14:textId="77777777" w:rsidR="00050814" w:rsidRDefault="00000000">
            <w:pPr>
              <w:pStyle w:val="Compact"/>
            </w:pPr>
            <w:r>
              <w:t>Returns</w:t>
            </w:r>
          </w:p>
        </w:tc>
      </w:tr>
      <w:tr w:rsidR="00050814" w14:paraId="0C5A59CF" w14:textId="77777777" w:rsidTr="003007D0">
        <w:tc>
          <w:tcPr>
            <w:tcW w:w="4168" w:type="dxa"/>
          </w:tcPr>
          <w:p w14:paraId="64E335E8" w14:textId="77777777" w:rsidR="00050814" w:rsidRDefault="00000000">
            <w:pPr>
              <w:pStyle w:val="Compact"/>
            </w:pPr>
            <w:r>
              <w:rPr>
                <w:rStyle w:val="VerbatimChar"/>
              </w:rPr>
              <w:t>GET /management/v1/description</w:t>
            </w:r>
          </w:p>
        </w:tc>
        <w:tc>
          <w:tcPr>
            <w:tcW w:w="3751" w:type="dxa"/>
          </w:tcPr>
          <w:p w14:paraId="7B97DF31" w14:textId="77777777" w:rsidR="00050814" w:rsidRDefault="00000000">
            <w:pPr>
              <w:pStyle w:val="Compact"/>
            </w:pPr>
            <w:r>
              <w:t>Server name, manufacturer, version</w:t>
            </w:r>
          </w:p>
        </w:tc>
      </w:tr>
      <w:tr w:rsidR="00050814" w14:paraId="725E3144" w14:textId="77777777" w:rsidTr="003007D0">
        <w:tc>
          <w:tcPr>
            <w:tcW w:w="4168" w:type="dxa"/>
          </w:tcPr>
          <w:p w14:paraId="0134092F" w14:textId="77777777" w:rsidR="00050814" w:rsidRDefault="00000000">
            <w:pPr>
              <w:pStyle w:val="Compact"/>
            </w:pPr>
            <w:r>
              <w:rPr>
                <w:rStyle w:val="VerbatimChar"/>
              </w:rPr>
              <w:t>GET /management/v1/configureddevices</w:t>
            </w:r>
          </w:p>
        </w:tc>
        <w:tc>
          <w:tcPr>
            <w:tcW w:w="3751" w:type="dxa"/>
          </w:tcPr>
          <w:p w14:paraId="4450FF47" w14:textId="77777777" w:rsidR="00050814" w:rsidRDefault="00000000">
            <w:pPr>
              <w:pStyle w:val="Compact"/>
            </w:pPr>
            <w:r>
              <w:t>Array of device type/number/name/uniqueid entries</w:t>
            </w:r>
          </w:p>
        </w:tc>
      </w:tr>
      <w:tr w:rsidR="00050814" w14:paraId="5D4E24EB" w14:textId="77777777" w:rsidTr="003007D0">
        <w:tc>
          <w:tcPr>
            <w:tcW w:w="4168" w:type="dxa"/>
          </w:tcPr>
          <w:p w14:paraId="2294E747" w14:textId="77777777" w:rsidR="00050814" w:rsidRDefault="00000000">
            <w:pPr>
              <w:pStyle w:val="Compact"/>
            </w:pPr>
            <w:r>
              <w:rPr>
                <w:rStyle w:val="VerbatimChar"/>
              </w:rPr>
              <w:t>GET /management/apiversions</w:t>
            </w:r>
          </w:p>
        </w:tc>
        <w:tc>
          <w:tcPr>
            <w:tcW w:w="3751" w:type="dxa"/>
          </w:tcPr>
          <w:p w14:paraId="45796616" w14:textId="77777777" w:rsidR="00050814" w:rsidRDefault="00000000">
            <w:pPr>
              <w:pStyle w:val="Compact"/>
            </w:pPr>
            <w:r>
              <w:t>Supported API version integers</w:t>
            </w:r>
          </w:p>
        </w:tc>
      </w:tr>
    </w:tbl>
    <w:p w14:paraId="19EB3DCA" w14:textId="77777777" w:rsidR="00050814" w:rsidRDefault="00000000">
      <w:pPr>
        <w:pStyle w:val="BodyText"/>
      </w:pPr>
      <w:r>
        <w:t xml:space="preserve">On the Seestar, </w:t>
      </w:r>
      <w:r>
        <w:rPr>
          <w:rStyle w:val="VerbatimChar"/>
        </w:rPr>
        <w:t>/management/v1/configureddevices</w:t>
      </w:r>
      <w:r>
        <w:t xml:space="preserve"> returns a single telescope device at index 0.</w:t>
      </w:r>
    </w:p>
    <w:p w14:paraId="70AE2FDE" w14:textId="77777777" w:rsidR="00050814" w:rsidRDefault="00000000">
      <w:pPr>
        <w:pStyle w:val="Heading3"/>
      </w:pPr>
      <w:bookmarkStart w:id="13" w:name="api-structure"/>
      <w:bookmarkEnd w:id="12"/>
      <w:r>
        <w:t>2.4 API Structure</w:t>
      </w:r>
    </w:p>
    <w:p w14:paraId="656F4E68" w14:textId="77777777" w:rsidR="00050814" w:rsidRDefault="00000000">
      <w:pPr>
        <w:pStyle w:val="FirstParagraph"/>
      </w:pPr>
      <w:r>
        <w:t>All telescope endpoints live under:</w:t>
      </w:r>
    </w:p>
    <w:p w14:paraId="7A1FE83C" w14:textId="77777777" w:rsidR="00050814" w:rsidRDefault="00000000">
      <w:pPr>
        <w:pStyle w:val="SourceCode"/>
      </w:pPr>
      <w:r>
        <w:rPr>
          <w:rStyle w:val="VerbatimChar"/>
        </w:rPr>
        <w:t>http://{host}:32323/api/v1/telescope/0/{endpoint}</w:t>
      </w:r>
    </w:p>
    <w:p w14:paraId="351D3AB0" w14:textId="77777777" w:rsidR="00050814" w:rsidRDefault="00000000">
      <w:pPr>
        <w:pStyle w:val="FirstParagraph"/>
      </w:pPr>
      <w:r>
        <w:rPr>
          <w:b/>
          <w:bCs/>
        </w:rPr>
        <w:t>GET requests</w:t>
      </w:r>
      <w:r>
        <w:t xml:space="preserve"> pass parameters as query strings:</w:t>
      </w:r>
    </w:p>
    <w:p w14:paraId="3D613333" w14:textId="77777777" w:rsidR="00050814" w:rsidRDefault="00000000">
      <w:pPr>
        <w:pStyle w:val="SourceCode"/>
      </w:pPr>
      <w:r>
        <w:rPr>
          <w:rStyle w:val="VerbatimChar"/>
        </w:rPr>
        <w:t>GET /api/v1/telescope/0/canmoveaxis?Axis=0&amp;ClientID=1&amp;ClientTransactionID=5</w:t>
      </w:r>
    </w:p>
    <w:p w14:paraId="54F60D62" w14:textId="77777777" w:rsidR="00050814" w:rsidRDefault="00000000">
      <w:pPr>
        <w:pStyle w:val="FirstParagraph"/>
      </w:pPr>
      <w:r>
        <w:rPr>
          <w:b/>
          <w:bCs/>
        </w:rPr>
        <w:t>PUT requests</w:t>
      </w:r>
      <w:r>
        <w:t xml:space="preserve"> pass parameters as form-encoded bodies:</w:t>
      </w:r>
    </w:p>
    <w:p w14:paraId="7E6C4AFB" w14:textId="77777777" w:rsidR="00050814" w:rsidRDefault="00000000">
      <w:pPr>
        <w:pStyle w:val="SourceCode"/>
      </w:pPr>
      <w:r>
        <w:rPr>
          <w:rStyle w:val="VerbatimChar"/>
        </w:rPr>
        <w:t>PUT /api/v1/telescope/0/moveaxis</w:t>
      </w:r>
      <w:r>
        <w:br/>
      </w:r>
      <w:r>
        <w:rPr>
          <w:rStyle w:val="VerbatimChar"/>
        </w:rPr>
        <w:t>Content-Type: application/x-www-form-urlencoded</w:t>
      </w:r>
      <w:r>
        <w:br/>
      </w:r>
      <w:r>
        <w:br/>
      </w:r>
      <w:r>
        <w:rPr>
          <w:rStyle w:val="VerbatimChar"/>
        </w:rPr>
        <w:t>Axis=0&amp;Rate=1.0&amp;ClientID=1&amp;ClientTransactionID=6</w:t>
      </w:r>
    </w:p>
    <w:p w14:paraId="1B856BFB" w14:textId="77777777" w:rsidR="00050814" w:rsidRDefault="00000000">
      <w:pPr>
        <w:pStyle w:val="FirstParagraph"/>
      </w:pPr>
      <w:r>
        <w:rPr>
          <w:b/>
          <w:bCs/>
        </w:rPr>
        <w:t>Response format</w:t>
      </w:r>
      <w:r>
        <w:t xml:space="preserve"> (all endpoints):</w:t>
      </w:r>
    </w:p>
    <w:p w14:paraId="688C4C21" w14:textId="77777777" w:rsidR="00050814" w:rsidRDefault="00000000">
      <w:pPr>
        <w:pStyle w:val="SourceCode"/>
      </w:pP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"ErrorNumber"</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"ErrorMessage"</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"ClientTransactionID"</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"ServerTransactionID"</w:t>
      </w:r>
      <w:r>
        <w:rPr>
          <w:rStyle w:val="FunctionTok"/>
        </w:rPr>
        <w:t>:</w:t>
      </w:r>
      <w:r>
        <w:rPr>
          <w:rStyle w:val="NormalTok"/>
        </w:rPr>
        <w:t xml:space="preserve"> </w:t>
      </w:r>
      <w:r>
        <w:rPr>
          <w:rStyle w:val="DecValTok"/>
        </w:rPr>
        <w:t>42</w:t>
      </w:r>
      <w:r>
        <w:br/>
      </w:r>
      <w:r>
        <w:rPr>
          <w:rStyle w:val="FunctionTok"/>
        </w:rPr>
        <w:t>}</w:t>
      </w:r>
    </w:p>
    <w:p w14:paraId="7051BD93" w14:textId="77777777" w:rsidR="003007D0" w:rsidRDefault="003007D0">
      <w:pPr>
        <w:pStyle w:val="Heading3"/>
      </w:pPr>
      <w:bookmarkStart w:id="14" w:name="capability-profile"/>
      <w:bookmarkEnd w:id="13"/>
    </w:p>
    <w:p w14:paraId="30E3D26E" w14:textId="77777777" w:rsidR="003007D0" w:rsidRDefault="003007D0">
      <w:pPr>
        <w:pStyle w:val="Heading3"/>
      </w:pPr>
    </w:p>
    <w:p w14:paraId="0DD4E144" w14:textId="77777777" w:rsidR="003007D0" w:rsidRDefault="003007D0">
      <w:pPr>
        <w:pStyle w:val="Heading3"/>
      </w:pPr>
    </w:p>
    <w:p w14:paraId="695186EC" w14:textId="2F0C819B" w:rsidR="00050814" w:rsidRDefault="00000000">
      <w:pPr>
        <w:pStyle w:val="Heading3"/>
      </w:pPr>
      <w:r>
        <w:t>2.5 Capability Profile</w:t>
      </w:r>
    </w:p>
    <w:p w14:paraId="77B1EC04" w14:textId="77777777" w:rsidR="00050814" w:rsidRDefault="00000000">
      <w:pPr>
        <w:pStyle w:val="FirstParagraph"/>
      </w:pPr>
      <w:r>
        <w:t>The Seestar S50 reports the following capabilities via ALPACA property reads:</w:t>
      </w:r>
    </w:p>
    <w:tbl>
      <w:tblPr>
        <w:tblStyle w:val="Table"/>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20" w:firstRow="1" w:lastRow="0" w:firstColumn="0" w:lastColumn="0" w:noHBand="0" w:noVBand="0"/>
      </w:tblPr>
      <w:tblGrid>
        <w:gridCol w:w="3398"/>
        <w:gridCol w:w="2162"/>
        <w:gridCol w:w="4016"/>
      </w:tblGrid>
      <w:tr w:rsidR="00050814" w14:paraId="69DA1A50" w14:textId="77777777" w:rsidTr="003007D0">
        <w:trPr>
          <w:cnfStyle w:val="100000000000" w:firstRow="1" w:lastRow="0" w:firstColumn="0" w:lastColumn="0" w:oddVBand="0" w:evenVBand="0" w:oddHBand="0" w:evenHBand="0" w:firstRowFirstColumn="0" w:firstRowLastColumn="0" w:lastRowFirstColumn="0" w:lastRowLastColumn="0"/>
          <w:tblHeader/>
        </w:trPr>
        <w:tc>
          <w:tcPr>
            <w:tcW w:w="2810" w:type="dxa"/>
            <w:tcBorders>
              <w:bottom w:val="none" w:sz="0" w:space="0" w:color="auto"/>
            </w:tcBorders>
          </w:tcPr>
          <w:p w14:paraId="7FB83EF3" w14:textId="77777777" w:rsidR="00050814" w:rsidRDefault="00000000">
            <w:pPr>
              <w:pStyle w:val="Compact"/>
            </w:pPr>
            <w:r>
              <w:t>Capability</w:t>
            </w:r>
          </w:p>
        </w:tc>
        <w:tc>
          <w:tcPr>
            <w:tcW w:w="1788" w:type="dxa"/>
            <w:tcBorders>
              <w:bottom w:val="none" w:sz="0" w:space="0" w:color="auto"/>
            </w:tcBorders>
          </w:tcPr>
          <w:p w14:paraId="5A53E6E3" w14:textId="77777777" w:rsidR="00050814" w:rsidRDefault="00000000">
            <w:pPr>
              <w:pStyle w:val="Compact"/>
            </w:pPr>
            <w:r>
              <w:t>Value</w:t>
            </w:r>
          </w:p>
        </w:tc>
        <w:tc>
          <w:tcPr>
            <w:tcW w:w="3321" w:type="dxa"/>
            <w:tcBorders>
              <w:bottom w:val="none" w:sz="0" w:space="0" w:color="auto"/>
            </w:tcBorders>
          </w:tcPr>
          <w:p w14:paraId="5FCD80FC" w14:textId="77777777" w:rsidR="00050814" w:rsidRDefault="00000000">
            <w:pPr>
              <w:pStyle w:val="Compact"/>
            </w:pPr>
            <w:r>
              <w:t>Implication</w:t>
            </w:r>
          </w:p>
        </w:tc>
      </w:tr>
      <w:tr w:rsidR="00050814" w14:paraId="6356A364" w14:textId="77777777" w:rsidTr="003007D0">
        <w:tc>
          <w:tcPr>
            <w:tcW w:w="2810" w:type="dxa"/>
          </w:tcPr>
          <w:p w14:paraId="6F3055F0" w14:textId="77777777" w:rsidR="00050814" w:rsidRDefault="00000000">
            <w:pPr>
              <w:pStyle w:val="Compact"/>
            </w:pPr>
            <w:r>
              <w:rPr>
                <w:rStyle w:val="VerbatimChar"/>
              </w:rPr>
              <w:t>canslew</w:t>
            </w:r>
          </w:p>
        </w:tc>
        <w:tc>
          <w:tcPr>
            <w:tcW w:w="1788" w:type="dxa"/>
          </w:tcPr>
          <w:p w14:paraId="2C5DC117" w14:textId="77777777" w:rsidR="00050814" w:rsidRDefault="00000000">
            <w:pPr>
              <w:pStyle w:val="Compact"/>
            </w:pPr>
            <w:r>
              <w:rPr>
                <w:rStyle w:val="VerbatimChar"/>
              </w:rPr>
              <w:t>true</w:t>
            </w:r>
          </w:p>
        </w:tc>
        <w:tc>
          <w:tcPr>
            <w:tcW w:w="3321" w:type="dxa"/>
          </w:tcPr>
          <w:p w14:paraId="23C54E39" w14:textId="77777777" w:rsidR="00050814" w:rsidRDefault="00000000">
            <w:pPr>
              <w:pStyle w:val="Compact"/>
            </w:pPr>
            <w:r>
              <w:t>Synchronous RA/Dec GoTo supported</w:t>
            </w:r>
          </w:p>
        </w:tc>
      </w:tr>
      <w:tr w:rsidR="00050814" w14:paraId="568CF9F9" w14:textId="77777777" w:rsidTr="003007D0">
        <w:tc>
          <w:tcPr>
            <w:tcW w:w="2810" w:type="dxa"/>
          </w:tcPr>
          <w:p w14:paraId="0DC7267F" w14:textId="77777777" w:rsidR="00050814" w:rsidRDefault="00000000">
            <w:pPr>
              <w:pStyle w:val="Compact"/>
            </w:pPr>
            <w:r>
              <w:rPr>
                <w:rStyle w:val="VerbatimChar"/>
              </w:rPr>
              <w:t>canslewasync</w:t>
            </w:r>
          </w:p>
        </w:tc>
        <w:tc>
          <w:tcPr>
            <w:tcW w:w="1788" w:type="dxa"/>
          </w:tcPr>
          <w:p w14:paraId="2C1C9095" w14:textId="77777777" w:rsidR="00050814" w:rsidRDefault="00000000">
            <w:pPr>
              <w:pStyle w:val="Compact"/>
            </w:pPr>
            <w:r>
              <w:rPr>
                <w:rStyle w:val="VerbatimChar"/>
              </w:rPr>
              <w:t>true</w:t>
            </w:r>
          </w:p>
        </w:tc>
        <w:tc>
          <w:tcPr>
            <w:tcW w:w="3321" w:type="dxa"/>
          </w:tcPr>
          <w:p w14:paraId="5EE371AE" w14:textId="77777777" w:rsidR="00050814" w:rsidRDefault="00000000">
            <w:pPr>
              <w:pStyle w:val="Compact"/>
            </w:pPr>
            <w:r>
              <w:t>Asynchronous RA/Dec GoTo supported</w:t>
            </w:r>
          </w:p>
        </w:tc>
      </w:tr>
      <w:tr w:rsidR="00050814" w14:paraId="7B86D6F0" w14:textId="77777777" w:rsidTr="003007D0">
        <w:tc>
          <w:tcPr>
            <w:tcW w:w="2810" w:type="dxa"/>
          </w:tcPr>
          <w:p w14:paraId="795EB685" w14:textId="77777777" w:rsidR="00050814" w:rsidRDefault="00000000">
            <w:pPr>
              <w:pStyle w:val="Compact"/>
            </w:pPr>
            <w:r>
              <w:rPr>
                <w:rStyle w:val="VerbatimChar"/>
              </w:rPr>
              <w:t>canslewaltaz</w:t>
            </w:r>
          </w:p>
        </w:tc>
        <w:tc>
          <w:tcPr>
            <w:tcW w:w="1788" w:type="dxa"/>
          </w:tcPr>
          <w:p w14:paraId="418D1031" w14:textId="77777777" w:rsidR="00050814" w:rsidRDefault="00000000">
            <w:pPr>
              <w:pStyle w:val="Compact"/>
            </w:pPr>
            <w:r>
              <w:rPr>
                <w:rStyle w:val="VerbatimChar"/>
                <w:b/>
                <w:bCs/>
              </w:rPr>
              <w:t>false</w:t>
            </w:r>
          </w:p>
        </w:tc>
        <w:tc>
          <w:tcPr>
            <w:tcW w:w="3321" w:type="dxa"/>
          </w:tcPr>
          <w:p w14:paraId="5BB2F5A6" w14:textId="77777777" w:rsidR="00050814" w:rsidRDefault="00000000">
            <w:pPr>
              <w:pStyle w:val="Compact"/>
            </w:pPr>
            <w:r>
              <w:t>No native Alt/Az GoTo — clients must convert to RA/Dec</w:t>
            </w:r>
          </w:p>
        </w:tc>
      </w:tr>
      <w:tr w:rsidR="00050814" w14:paraId="272062A4" w14:textId="77777777" w:rsidTr="003007D0">
        <w:tc>
          <w:tcPr>
            <w:tcW w:w="2810" w:type="dxa"/>
          </w:tcPr>
          <w:p w14:paraId="7EF0BC21" w14:textId="77777777" w:rsidR="00050814" w:rsidRDefault="00000000">
            <w:pPr>
              <w:pStyle w:val="Compact"/>
            </w:pPr>
            <w:r>
              <w:rPr>
                <w:rStyle w:val="VerbatimChar"/>
              </w:rPr>
              <w:t>canslewaltazasync</w:t>
            </w:r>
          </w:p>
        </w:tc>
        <w:tc>
          <w:tcPr>
            <w:tcW w:w="1788" w:type="dxa"/>
          </w:tcPr>
          <w:p w14:paraId="746E436F" w14:textId="77777777" w:rsidR="00050814" w:rsidRDefault="00000000">
            <w:pPr>
              <w:pStyle w:val="Compact"/>
            </w:pPr>
            <w:r>
              <w:rPr>
                <w:rStyle w:val="VerbatimChar"/>
                <w:b/>
                <w:bCs/>
              </w:rPr>
              <w:t>false</w:t>
            </w:r>
          </w:p>
        </w:tc>
        <w:tc>
          <w:tcPr>
            <w:tcW w:w="3321" w:type="dxa"/>
          </w:tcPr>
          <w:p w14:paraId="451DE67F" w14:textId="77777777" w:rsidR="00050814" w:rsidRDefault="00000000">
            <w:pPr>
              <w:pStyle w:val="Compact"/>
            </w:pPr>
            <w:r>
              <w:t>Same limitation</w:t>
            </w:r>
          </w:p>
        </w:tc>
      </w:tr>
      <w:tr w:rsidR="00050814" w14:paraId="6F47901E" w14:textId="77777777" w:rsidTr="003007D0">
        <w:tc>
          <w:tcPr>
            <w:tcW w:w="2810" w:type="dxa"/>
          </w:tcPr>
          <w:p w14:paraId="2074F284" w14:textId="77777777" w:rsidR="00050814" w:rsidRDefault="00000000">
            <w:pPr>
              <w:pStyle w:val="Compact"/>
            </w:pPr>
            <w:r>
              <w:rPr>
                <w:rStyle w:val="VerbatimChar"/>
              </w:rPr>
              <w:t>canmoveaxis</w:t>
            </w:r>
          </w:p>
        </w:tc>
        <w:tc>
          <w:tcPr>
            <w:tcW w:w="1788" w:type="dxa"/>
          </w:tcPr>
          <w:p w14:paraId="418869A0" w14:textId="77777777" w:rsidR="00050814" w:rsidRDefault="00000000">
            <w:pPr>
              <w:pStyle w:val="Compact"/>
            </w:pPr>
            <w:r>
              <w:rPr>
                <w:rStyle w:val="VerbatimChar"/>
              </w:rPr>
              <w:t>true</w:t>
            </w:r>
          </w:p>
        </w:tc>
        <w:tc>
          <w:tcPr>
            <w:tcW w:w="3321" w:type="dxa"/>
          </w:tcPr>
          <w:p w14:paraId="2948F764" w14:textId="77777777" w:rsidR="00050814" w:rsidRDefault="00000000">
            <w:pPr>
              <w:pStyle w:val="Compact"/>
            </w:pPr>
            <w:r>
              <w:t>Rate-based axis nudge supported (both axes)</w:t>
            </w:r>
          </w:p>
        </w:tc>
      </w:tr>
      <w:tr w:rsidR="00050814" w14:paraId="2B3E58A4" w14:textId="77777777" w:rsidTr="003007D0">
        <w:tc>
          <w:tcPr>
            <w:tcW w:w="2810" w:type="dxa"/>
          </w:tcPr>
          <w:p w14:paraId="2770B21B" w14:textId="77777777" w:rsidR="00050814" w:rsidRDefault="00000000">
            <w:pPr>
              <w:pStyle w:val="Compact"/>
            </w:pPr>
            <w:r>
              <w:rPr>
                <w:rStyle w:val="VerbatimChar"/>
              </w:rPr>
              <w:t>canpark</w:t>
            </w:r>
          </w:p>
        </w:tc>
        <w:tc>
          <w:tcPr>
            <w:tcW w:w="1788" w:type="dxa"/>
          </w:tcPr>
          <w:p w14:paraId="296D7C2B" w14:textId="77777777" w:rsidR="00050814" w:rsidRDefault="00000000">
            <w:pPr>
              <w:pStyle w:val="Compact"/>
            </w:pPr>
            <w:r>
              <w:rPr>
                <w:rStyle w:val="VerbatimChar"/>
              </w:rPr>
              <w:t>true</w:t>
            </w:r>
          </w:p>
        </w:tc>
        <w:tc>
          <w:tcPr>
            <w:tcW w:w="3321" w:type="dxa"/>
          </w:tcPr>
          <w:p w14:paraId="68414699" w14:textId="77777777" w:rsidR="00050814" w:rsidRDefault="00000000">
            <w:pPr>
              <w:pStyle w:val="Compact"/>
            </w:pPr>
            <w:r>
              <w:t>Park/unpark (arm fold/unfold) supported</w:t>
            </w:r>
          </w:p>
        </w:tc>
      </w:tr>
      <w:tr w:rsidR="00050814" w14:paraId="2467C74D" w14:textId="77777777" w:rsidTr="003007D0">
        <w:tc>
          <w:tcPr>
            <w:tcW w:w="2810" w:type="dxa"/>
          </w:tcPr>
          <w:p w14:paraId="11DB4520" w14:textId="77777777" w:rsidR="00050814" w:rsidRDefault="00000000">
            <w:pPr>
              <w:pStyle w:val="Compact"/>
            </w:pPr>
            <w:r>
              <w:rPr>
                <w:rStyle w:val="VerbatimChar"/>
              </w:rPr>
              <w:t>canpulseguide</w:t>
            </w:r>
          </w:p>
        </w:tc>
        <w:tc>
          <w:tcPr>
            <w:tcW w:w="1788" w:type="dxa"/>
          </w:tcPr>
          <w:p w14:paraId="23F7A349" w14:textId="77777777" w:rsidR="00050814" w:rsidRDefault="00000000">
            <w:pPr>
              <w:pStyle w:val="Compact"/>
            </w:pPr>
            <w:r>
              <w:rPr>
                <w:rStyle w:val="VerbatimChar"/>
                <w:b/>
                <w:bCs/>
              </w:rPr>
              <w:t>false</w:t>
            </w:r>
          </w:p>
        </w:tc>
        <w:tc>
          <w:tcPr>
            <w:tcW w:w="3321" w:type="dxa"/>
          </w:tcPr>
          <w:p w14:paraId="6E3FE602" w14:textId="77777777" w:rsidR="00050814" w:rsidRDefault="00000000">
            <w:pPr>
              <w:pStyle w:val="Compact"/>
            </w:pPr>
            <w:r>
              <w:t>No autoguider pulse guide</w:t>
            </w:r>
          </w:p>
        </w:tc>
      </w:tr>
      <w:tr w:rsidR="00050814" w14:paraId="01A3B288" w14:textId="77777777" w:rsidTr="003007D0">
        <w:tc>
          <w:tcPr>
            <w:tcW w:w="2810" w:type="dxa"/>
          </w:tcPr>
          <w:p w14:paraId="3C559017" w14:textId="77777777" w:rsidR="00050814" w:rsidRDefault="00000000">
            <w:pPr>
              <w:pStyle w:val="Compact"/>
            </w:pPr>
            <w:r>
              <w:rPr>
                <w:rStyle w:val="VerbatimChar"/>
              </w:rPr>
              <w:t>cansettracking</w:t>
            </w:r>
          </w:p>
        </w:tc>
        <w:tc>
          <w:tcPr>
            <w:tcW w:w="1788" w:type="dxa"/>
          </w:tcPr>
          <w:p w14:paraId="3985A842" w14:textId="77777777" w:rsidR="00050814" w:rsidRDefault="00000000">
            <w:pPr>
              <w:pStyle w:val="Compact"/>
            </w:pPr>
            <w:r>
              <w:rPr>
                <w:rStyle w:val="VerbatimChar"/>
              </w:rPr>
              <w:t>true</w:t>
            </w:r>
          </w:p>
        </w:tc>
        <w:tc>
          <w:tcPr>
            <w:tcW w:w="3321" w:type="dxa"/>
          </w:tcPr>
          <w:p w14:paraId="5794C703" w14:textId="77777777" w:rsidR="00050814" w:rsidRDefault="00000000">
            <w:pPr>
              <w:pStyle w:val="Compact"/>
            </w:pPr>
            <w:r>
              <w:t>Sidereal tracking toggle supported</w:t>
            </w:r>
          </w:p>
        </w:tc>
      </w:tr>
      <w:tr w:rsidR="00050814" w14:paraId="4087E981" w14:textId="77777777" w:rsidTr="003007D0">
        <w:tc>
          <w:tcPr>
            <w:tcW w:w="2810" w:type="dxa"/>
          </w:tcPr>
          <w:p w14:paraId="0004C93A" w14:textId="77777777" w:rsidR="00050814" w:rsidRDefault="00000000">
            <w:pPr>
              <w:pStyle w:val="Compact"/>
            </w:pPr>
            <w:r>
              <w:rPr>
                <w:rStyle w:val="VerbatimChar"/>
              </w:rPr>
              <w:t>interfaceversion</w:t>
            </w:r>
          </w:p>
        </w:tc>
        <w:tc>
          <w:tcPr>
            <w:tcW w:w="1788" w:type="dxa"/>
          </w:tcPr>
          <w:p w14:paraId="52A863ED" w14:textId="77777777" w:rsidR="00050814" w:rsidRDefault="00000000">
            <w:pPr>
              <w:pStyle w:val="Compact"/>
            </w:pPr>
            <w:r>
              <w:rPr>
                <w:rStyle w:val="VerbatimChar"/>
              </w:rPr>
              <w:t>3</w:t>
            </w:r>
          </w:p>
        </w:tc>
        <w:tc>
          <w:tcPr>
            <w:tcW w:w="3321" w:type="dxa"/>
          </w:tcPr>
          <w:p w14:paraId="210E66BB" w14:textId="77777777" w:rsidR="00050814" w:rsidRDefault="00000000">
            <w:pPr>
              <w:pStyle w:val="Compact"/>
            </w:pPr>
            <w:r>
              <w:t>ASCOM ALPACA interface version 3</w:t>
            </w:r>
          </w:p>
        </w:tc>
      </w:tr>
    </w:tbl>
    <w:p w14:paraId="3915BDF9" w14:textId="77777777" w:rsidR="00050814" w:rsidRDefault="00000000">
      <w:pPr>
        <w:pStyle w:val="BodyText"/>
      </w:pPr>
      <w:r>
        <w:t xml:space="preserve">The </w:t>
      </w:r>
      <w:r>
        <w:rPr>
          <w:rStyle w:val="VerbatimChar"/>
        </w:rPr>
        <w:t>canslewaltaz=false</w:t>
      </w:r>
      <w:r>
        <w:t xml:space="preserve"> limitation is significant. To slew to a known altitude and azimuth, the client must perform the spherical trigonometric conversion to equatorial coordinates using the observer’s latitude, longitude, and the current Greenwich Apparent Sidereal Time.</w:t>
      </w:r>
    </w:p>
    <w:p w14:paraId="1225D792" w14:textId="77777777" w:rsidR="00050814" w:rsidRDefault="00000000">
      <w:pPr>
        <w:pStyle w:val="Heading3"/>
      </w:pPr>
      <w:bookmarkStart w:id="15" w:name="confirmed-working-operations"/>
      <w:bookmarkEnd w:id="14"/>
      <w:r>
        <w:t>2.6 Confirmed Working Operations</w:t>
      </w:r>
    </w:p>
    <w:p w14:paraId="50CBB4E9" w14:textId="77777777" w:rsidR="00050814" w:rsidRDefault="00000000">
      <w:pPr>
        <w:pStyle w:val="FirstParagraph"/>
      </w:pPr>
      <w:r>
        <w:t>Tested on firmware 3.1.1 with the scope in station mode (connected to home WiFi):</w:t>
      </w:r>
    </w:p>
    <w:p w14:paraId="31E82351" w14:textId="77777777" w:rsidR="00050814" w:rsidRDefault="00000000">
      <w:pPr>
        <w:pStyle w:val="BodyText"/>
      </w:pPr>
      <w:r>
        <w:rPr>
          <w:b/>
          <w:bCs/>
        </w:rPr>
        <w:t>Position readout:</w:t>
      </w:r>
      <w:r>
        <w:t xml:space="preserve"> - </w:t>
      </w:r>
      <w:r>
        <w:rPr>
          <w:rStyle w:val="VerbatimChar"/>
        </w:rPr>
        <w:t>GET rightascension</w:t>
      </w:r>
      <w:r>
        <w:t xml:space="preserve"> — RA in hours [0, 24) - </w:t>
      </w:r>
      <w:r>
        <w:rPr>
          <w:rStyle w:val="VerbatimChar"/>
        </w:rPr>
        <w:t>GET declination</w:t>
      </w:r>
      <w:r>
        <w:t xml:space="preserve"> — Dec in degrees [-90, +90] - </w:t>
      </w:r>
      <w:r>
        <w:rPr>
          <w:rStyle w:val="VerbatimChar"/>
        </w:rPr>
        <w:t>GET altitude</w:t>
      </w:r>
      <w:r>
        <w:t xml:space="preserve"> — Alt in degrees - </w:t>
      </w:r>
      <w:r>
        <w:rPr>
          <w:rStyle w:val="VerbatimChar"/>
        </w:rPr>
        <w:t>GET azimuth</w:t>
      </w:r>
      <w:r>
        <w:t xml:space="preserve"> — Az in degrees [0, 360) - </w:t>
      </w:r>
      <w:r>
        <w:rPr>
          <w:rStyle w:val="VerbatimChar"/>
        </w:rPr>
        <w:t>GET siderealtime</w:t>
      </w:r>
      <w:r>
        <w:t xml:space="preserve"> — Local Sidereal Time in hours - </w:t>
      </w:r>
      <w:r>
        <w:rPr>
          <w:rStyle w:val="VerbatimChar"/>
        </w:rPr>
        <w:t>GET utcdate</w:t>
      </w:r>
      <w:r>
        <w:t xml:space="preserve"> — Scope clock as ISO 8601 string</w:t>
      </w:r>
    </w:p>
    <w:p w14:paraId="319F97A5" w14:textId="77777777" w:rsidR="00050814" w:rsidRDefault="00000000">
      <w:pPr>
        <w:pStyle w:val="BodyText"/>
      </w:pPr>
      <w:r>
        <w:rPr>
          <w:b/>
          <w:bCs/>
        </w:rPr>
        <w:t>Motor control:</w:t>
      </w:r>
      <w:r>
        <w:t xml:space="preserve"> - </w:t>
      </w:r>
      <w:r>
        <w:rPr>
          <w:rStyle w:val="VerbatimChar"/>
        </w:rPr>
        <w:t>PUT moveaxis</w:t>
      </w:r>
      <w:r>
        <w:t xml:space="preserve"> with </w:t>
      </w:r>
      <w:r>
        <w:rPr>
          <w:rStyle w:val="VerbatimChar"/>
        </w:rPr>
        <w:t>Axis=0, Rate=1.0</w:t>
      </w:r>
      <w:r>
        <w:t xml:space="preserve"> — Primary axis (RA/Az) nudge at 1 deg/s. Rate=0 stops. Both axes (0 and 1) confirmed independently. Motor continues at constant rate until a Rate=0 stop command is issued. - </w:t>
      </w:r>
      <w:r>
        <w:rPr>
          <w:rStyle w:val="VerbatimChar"/>
        </w:rPr>
        <w:t>PUT slewtocoordinatesasync</w:t>
      </w:r>
      <w:r>
        <w:t xml:space="preserve"> with </w:t>
      </w:r>
      <w:r>
        <w:rPr>
          <w:rStyle w:val="VerbatimChar"/>
        </w:rPr>
        <w:t>RightAscension=&lt;hours&gt;, Declination=&lt;degrees&gt;</w:t>
      </w:r>
      <w:r>
        <w:t xml:space="preserve"> — Asynchronous GoTo. Returns </w:t>
      </w:r>
      <w:r>
        <w:lastRenderedPageBreak/>
        <w:t xml:space="preserve">immediately; poll </w:t>
      </w:r>
      <w:r>
        <w:rPr>
          <w:rStyle w:val="VerbatimChar"/>
        </w:rPr>
        <w:t>GET slewing</w:t>
      </w:r>
      <w:r>
        <w:t xml:space="preserve"> to detect completion. Confirmed: scope physically moves to target coordinates. - </w:t>
      </w:r>
      <w:r>
        <w:rPr>
          <w:rStyle w:val="VerbatimChar"/>
        </w:rPr>
        <w:t>PUT abortslew</w:t>
      </w:r>
      <w:r>
        <w:t xml:space="preserve"> — Halts any in-progress slew.</w:t>
      </w:r>
    </w:p>
    <w:p w14:paraId="528957C7" w14:textId="77777777" w:rsidR="00050814" w:rsidRDefault="00000000">
      <w:pPr>
        <w:pStyle w:val="BodyText"/>
      </w:pPr>
      <w:r>
        <w:rPr>
          <w:b/>
          <w:bCs/>
        </w:rPr>
        <w:t>Tracking:</w:t>
      </w:r>
      <w:r>
        <w:t xml:space="preserve"> - </w:t>
      </w:r>
      <w:r>
        <w:rPr>
          <w:rStyle w:val="VerbatimChar"/>
        </w:rPr>
        <w:t>PUT tracking</w:t>
      </w:r>
      <w:r>
        <w:t xml:space="preserve"> with </w:t>
      </w:r>
      <w:r>
        <w:rPr>
          <w:rStyle w:val="VerbatimChar"/>
        </w:rPr>
        <w:t>Tracking=true|false</w:t>
      </w:r>
      <w:r>
        <w:t xml:space="preserve"> — Enables or disables sidereal tracking. Confirmed working. - </w:t>
      </w:r>
      <w:r>
        <w:rPr>
          <w:rStyle w:val="VerbatimChar"/>
        </w:rPr>
        <w:t>GET tracking</w:t>
      </w:r>
      <w:r>
        <w:t xml:space="preserve"> — Returns current tracking state.</w:t>
      </w:r>
    </w:p>
    <w:p w14:paraId="79F94807" w14:textId="77777777" w:rsidR="00050814" w:rsidRDefault="00000000">
      <w:pPr>
        <w:pStyle w:val="BodyText"/>
      </w:pPr>
      <w:r>
        <w:rPr>
          <w:b/>
          <w:bCs/>
        </w:rPr>
        <w:t>Park/unpark:</w:t>
      </w:r>
      <w:r>
        <w:t xml:space="preserve"> - </w:t>
      </w:r>
      <w:r>
        <w:rPr>
          <w:rStyle w:val="VerbatimChar"/>
        </w:rPr>
        <w:t>PUT park</w:t>
      </w:r>
      <w:r>
        <w:t xml:space="preserve"> — Parks (folds arm). Confirmed. - </w:t>
      </w:r>
      <w:r>
        <w:rPr>
          <w:rStyle w:val="VerbatimChar"/>
        </w:rPr>
        <w:t>PUT unpark</w:t>
      </w:r>
      <w:r>
        <w:t xml:space="preserve"> — Unparks (opens arm). Confirmed. - </w:t>
      </w:r>
      <w:r>
        <w:rPr>
          <w:rStyle w:val="VerbatimChar"/>
        </w:rPr>
        <w:t>GET atpark</w:t>
      </w:r>
      <w:r>
        <w:t xml:space="preserve"> — Returns boolean park state.</w:t>
      </w:r>
    </w:p>
    <w:p w14:paraId="6B4D3378" w14:textId="77777777" w:rsidR="00050814" w:rsidRDefault="00000000">
      <w:pPr>
        <w:pStyle w:val="BodyText"/>
      </w:pPr>
      <w:r>
        <w:rPr>
          <w:b/>
          <w:bCs/>
        </w:rPr>
        <w:t>Connection:</w:t>
      </w:r>
      <w:r>
        <w:t xml:space="preserve"> - </w:t>
      </w:r>
      <w:r>
        <w:rPr>
          <w:rStyle w:val="VerbatimChar"/>
        </w:rPr>
        <w:t>PUT connected</w:t>
      </w:r>
      <w:r>
        <w:t xml:space="preserve"> with </w:t>
      </w:r>
      <w:r>
        <w:rPr>
          <w:rStyle w:val="VerbatimChar"/>
        </w:rPr>
        <w:t>Connected=true</w:t>
      </w:r>
      <w:r>
        <w:t xml:space="preserve"> — Opens ALPACA session. No master control negotiation required (unlike JSON-RPC). - </w:t>
      </w:r>
      <w:r>
        <w:rPr>
          <w:rStyle w:val="VerbatimChar"/>
        </w:rPr>
        <w:t>PUT connected</w:t>
      </w:r>
      <w:r>
        <w:t xml:space="preserve"> with </w:t>
      </w:r>
      <w:r>
        <w:rPr>
          <w:rStyle w:val="VerbatimChar"/>
        </w:rPr>
        <w:t>Connected=false</w:t>
      </w:r>
      <w:r>
        <w:t xml:space="preserve"> — Closes session.</w:t>
      </w:r>
    </w:p>
    <w:p w14:paraId="0BBC7743" w14:textId="77777777" w:rsidR="00050814" w:rsidRDefault="00000000">
      <w:pPr>
        <w:pStyle w:val="Heading3"/>
      </w:pPr>
      <w:bookmarkStart w:id="16" w:name="operations-not-available-via-alpaca"/>
      <w:bookmarkEnd w:id="15"/>
      <w:r>
        <w:t>2.7 Operations Not Available via ALPACA</w:t>
      </w:r>
    </w:p>
    <w:p w14:paraId="5837F1C5" w14:textId="77777777" w:rsidR="00050814" w:rsidRDefault="00000000">
      <w:pPr>
        <w:pStyle w:val="FirstParagraph"/>
      </w:pPr>
      <w:r>
        <w:t xml:space="preserve">The Seestar’s ALPACA server exposes only the standard ASCOM </w:t>
      </w:r>
      <w:r>
        <w:rPr>
          <w:rStyle w:val="VerbatimChar"/>
        </w:rPr>
        <w:t>ITelescope</w:t>
      </w:r>
      <w:r>
        <w:t xml:space="preserve"> interface. The following Seestar-specific functions have no ALPACA equivalent:</w:t>
      </w:r>
    </w:p>
    <w:tbl>
      <w:tblPr>
        <w:tblStyle w:val="Table"/>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20" w:firstRow="1" w:lastRow="0" w:firstColumn="0" w:lastColumn="0" w:noHBand="0" w:noVBand="0"/>
      </w:tblPr>
      <w:tblGrid>
        <w:gridCol w:w="5633"/>
        <w:gridCol w:w="3943"/>
      </w:tblGrid>
      <w:tr w:rsidR="00050814" w14:paraId="73E5ECB2" w14:textId="77777777" w:rsidTr="003007D0">
        <w:trPr>
          <w:cnfStyle w:val="100000000000" w:firstRow="1" w:lastRow="0" w:firstColumn="0" w:lastColumn="0" w:oddVBand="0" w:evenVBand="0" w:oddHBand="0" w:evenHBand="0" w:firstRowFirstColumn="0" w:firstRowLastColumn="0" w:lastRowFirstColumn="0" w:lastRowLastColumn="0"/>
          <w:tblHeader/>
        </w:trPr>
        <w:tc>
          <w:tcPr>
            <w:tcW w:w="4658" w:type="dxa"/>
            <w:tcBorders>
              <w:bottom w:val="none" w:sz="0" w:space="0" w:color="auto"/>
            </w:tcBorders>
          </w:tcPr>
          <w:p w14:paraId="754307C0" w14:textId="77777777" w:rsidR="00050814" w:rsidRDefault="00000000">
            <w:pPr>
              <w:pStyle w:val="Compact"/>
            </w:pPr>
            <w:r>
              <w:t>Function</w:t>
            </w:r>
          </w:p>
        </w:tc>
        <w:tc>
          <w:tcPr>
            <w:tcW w:w="3261" w:type="dxa"/>
            <w:tcBorders>
              <w:bottom w:val="none" w:sz="0" w:space="0" w:color="auto"/>
            </w:tcBorders>
          </w:tcPr>
          <w:p w14:paraId="278D5440" w14:textId="77777777" w:rsidR="00050814" w:rsidRDefault="00000000">
            <w:pPr>
              <w:pStyle w:val="Compact"/>
            </w:pPr>
            <w:r>
              <w:t>Notes</w:t>
            </w:r>
          </w:p>
        </w:tc>
      </w:tr>
      <w:tr w:rsidR="00050814" w14:paraId="65B6E656" w14:textId="77777777" w:rsidTr="003007D0">
        <w:tc>
          <w:tcPr>
            <w:tcW w:w="4658" w:type="dxa"/>
          </w:tcPr>
          <w:p w14:paraId="56B65383" w14:textId="77777777" w:rsidR="00050814" w:rsidRDefault="00000000">
            <w:pPr>
              <w:pStyle w:val="Compact"/>
            </w:pPr>
            <w:r>
              <w:t>Solar/lunar/scenery viewing modes</w:t>
            </w:r>
          </w:p>
        </w:tc>
        <w:tc>
          <w:tcPr>
            <w:tcW w:w="3261" w:type="dxa"/>
          </w:tcPr>
          <w:p w14:paraId="2BAEA32E" w14:textId="77777777" w:rsidR="00050814" w:rsidRDefault="00000000">
            <w:pPr>
              <w:pStyle w:val="Compact"/>
            </w:pPr>
            <w:r>
              <w:t xml:space="preserve">Proprietary; use JSON-RPC </w:t>
            </w:r>
            <w:r>
              <w:rPr>
                <w:rStyle w:val="VerbatimChar"/>
              </w:rPr>
              <w:t>iscope_start_view</w:t>
            </w:r>
          </w:p>
        </w:tc>
      </w:tr>
      <w:tr w:rsidR="00050814" w14:paraId="24499632" w14:textId="77777777" w:rsidTr="003007D0">
        <w:tc>
          <w:tcPr>
            <w:tcW w:w="4658" w:type="dxa"/>
          </w:tcPr>
          <w:p w14:paraId="34AF6E26" w14:textId="77777777" w:rsidR="00050814" w:rsidRDefault="00000000">
            <w:pPr>
              <w:pStyle w:val="Compact"/>
            </w:pPr>
            <w:r>
              <w:t>Video recording (AVI/MP4)</w:t>
            </w:r>
          </w:p>
        </w:tc>
        <w:tc>
          <w:tcPr>
            <w:tcW w:w="3261" w:type="dxa"/>
          </w:tcPr>
          <w:p w14:paraId="492179C7" w14:textId="77777777" w:rsidR="00050814" w:rsidRDefault="00000000">
            <w:pPr>
              <w:pStyle w:val="Compact"/>
            </w:pPr>
            <w:r>
              <w:t xml:space="preserve">No ASCOM </w:t>
            </w:r>
            <w:r>
              <w:rPr>
                <w:rStyle w:val="VerbatimChar"/>
              </w:rPr>
              <w:t>ICamera</w:t>
            </w:r>
            <w:r>
              <w:t xml:space="preserve"> device exposed</w:t>
            </w:r>
          </w:p>
        </w:tc>
      </w:tr>
      <w:tr w:rsidR="00050814" w14:paraId="170033AA" w14:textId="77777777" w:rsidTr="003007D0">
        <w:tc>
          <w:tcPr>
            <w:tcW w:w="4658" w:type="dxa"/>
          </w:tcPr>
          <w:p w14:paraId="3613B9E8" w14:textId="77777777" w:rsidR="00050814" w:rsidRDefault="00000000">
            <w:pPr>
              <w:pStyle w:val="Compact"/>
            </w:pPr>
            <w:r>
              <w:t>Photo capture</w:t>
            </w:r>
          </w:p>
        </w:tc>
        <w:tc>
          <w:tcPr>
            <w:tcW w:w="3261" w:type="dxa"/>
          </w:tcPr>
          <w:p w14:paraId="2DCFC689" w14:textId="77777777" w:rsidR="00050814" w:rsidRDefault="00000000">
            <w:pPr>
              <w:pStyle w:val="Compact"/>
            </w:pPr>
            <w:r>
              <w:t>No camera device</w:t>
            </w:r>
          </w:p>
        </w:tc>
      </w:tr>
      <w:tr w:rsidR="00050814" w14:paraId="26C3CE04" w14:textId="77777777" w:rsidTr="003007D0">
        <w:tc>
          <w:tcPr>
            <w:tcW w:w="4658" w:type="dxa"/>
          </w:tcPr>
          <w:p w14:paraId="7DCAB594" w14:textId="77777777" w:rsidR="00050814" w:rsidRDefault="00000000">
            <w:pPr>
              <w:pStyle w:val="Compact"/>
            </w:pPr>
            <w:r>
              <w:t>Sensor gain and exposure control</w:t>
            </w:r>
          </w:p>
        </w:tc>
        <w:tc>
          <w:tcPr>
            <w:tcW w:w="3261" w:type="dxa"/>
          </w:tcPr>
          <w:p w14:paraId="64A4F124" w14:textId="77777777" w:rsidR="00050814" w:rsidRDefault="00000000">
            <w:pPr>
              <w:pStyle w:val="Compact"/>
            </w:pPr>
            <w:r>
              <w:t>No camera device</w:t>
            </w:r>
          </w:p>
        </w:tc>
      </w:tr>
      <w:tr w:rsidR="00050814" w14:paraId="025994DF" w14:textId="77777777" w:rsidTr="003007D0">
        <w:tc>
          <w:tcPr>
            <w:tcW w:w="4658" w:type="dxa"/>
          </w:tcPr>
          <w:p w14:paraId="40C3446C" w14:textId="77777777" w:rsidR="00050814" w:rsidRDefault="00000000">
            <w:pPr>
              <w:pStyle w:val="Compact"/>
            </w:pPr>
            <w:r>
              <w:t>Autofocus</w:t>
            </w:r>
          </w:p>
        </w:tc>
        <w:tc>
          <w:tcPr>
            <w:tcW w:w="3261" w:type="dxa"/>
          </w:tcPr>
          <w:p w14:paraId="1E24BC54" w14:textId="77777777" w:rsidR="00050814" w:rsidRDefault="00000000">
            <w:pPr>
              <w:pStyle w:val="Compact"/>
            </w:pPr>
            <w:r>
              <w:t xml:space="preserve">No ASCOM </w:t>
            </w:r>
            <w:r>
              <w:rPr>
                <w:rStyle w:val="VerbatimChar"/>
              </w:rPr>
              <w:t>IFocuser</w:t>
            </w:r>
            <w:r>
              <w:t xml:space="preserve"> device exposed</w:t>
            </w:r>
          </w:p>
        </w:tc>
      </w:tr>
      <w:tr w:rsidR="00050814" w14:paraId="35FCFD86" w14:textId="77777777" w:rsidTr="003007D0">
        <w:tc>
          <w:tcPr>
            <w:tcW w:w="4658" w:type="dxa"/>
          </w:tcPr>
          <w:p w14:paraId="41B0E4E3" w14:textId="77777777" w:rsidR="00050814" w:rsidRDefault="00000000">
            <w:pPr>
              <w:pStyle w:val="Compact"/>
            </w:pPr>
            <w:r>
              <w:t>Manual focus stepping</w:t>
            </w:r>
          </w:p>
        </w:tc>
        <w:tc>
          <w:tcPr>
            <w:tcW w:w="3261" w:type="dxa"/>
          </w:tcPr>
          <w:p w14:paraId="3A49A2F2" w14:textId="77777777" w:rsidR="00050814" w:rsidRDefault="00000000">
            <w:pPr>
              <w:pStyle w:val="Compact"/>
            </w:pPr>
            <w:r>
              <w:t>No focuser device</w:t>
            </w:r>
          </w:p>
        </w:tc>
      </w:tr>
      <w:tr w:rsidR="00050814" w14:paraId="43B3F9FC" w14:textId="77777777" w:rsidTr="003007D0">
        <w:tc>
          <w:tcPr>
            <w:tcW w:w="4658" w:type="dxa"/>
          </w:tcPr>
          <w:p w14:paraId="4596CED4" w14:textId="77777777" w:rsidR="00050814" w:rsidRDefault="00000000">
            <w:pPr>
              <w:pStyle w:val="Compact"/>
            </w:pPr>
            <w:r>
              <w:t>Dew heater control</w:t>
            </w:r>
          </w:p>
        </w:tc>
        <w:tc>
          <w:tcPr>
            <w:tcW w:w="3261" w:type="dxa"/>
          </w:tcPr>
          <w:p w14:paraId="458969FD" w14:textId="77777777" w:rsidR="00050814" w:rsidRDefault="00000000">
            <w:pPr>
              <w:pStyle w:val="Compact"/>
            </w:pPr>
            <w:r>
              <w:t xml:space="preserve">No ASCOM </w:t>
            </w:r>
            <w:r>
              <w:rPr>
                <w:rStyle w:val="VerbatimChar"/>
              </w:rPr>
              <w:t>ISwitch</w:t>
            </w:r>
            <w:r>
              <w:t xml:space="preserve"> device exposed</w:t>
            </w:r>
          </w:p>
        </w:tc>
      </w:tr>
      <w:tr w:rsidR="00050814" w14:paraId="0356D5FE" w14:textId="77777777" w:rsidTr="003007D0">
        <w:tc>
          <w:tcPr>
            <w:tcW w:w="4658" w:type="dxa"/>
          </w:tcPr>
          <w:p w14:paraId="6A8A01AD" w14:textId="77777777" w:rsidR="00050814" w:rsidRDefault="00000000">
            <w:pPr>
              <w:pStyle w:val="Compact"/>
            </w:pPr>
            <w:r>
              <w:t>Light pollution filter toggle</w:t>
            </w:r>
          </w:p>
        </w:tc>
        <w:tc>
          <w:tcPr>
            <w:tcW w:w="3261" w:type="dxa"/>
          </w:tcPr>
          <w:p w14:paraId="4B6F2E7A" w14:textId="77777777" w:rsidR="00050814" w:rsidRDefault="00000000">
            <w:pPr>
              <w:pStyle w:val="Compact"/>
            </w:pPr>
            <w:r>
              <w:t>Proprietary setting</w:t>
            </w:r>
          </w:p>
        </w:tc>
      </w:tr>
      <w:tr w:rsidR="00050814" w14:paraId="75E56685" w14:textId="77777777" w:rsidTr="003007D0">
        <w:tc>
          <w:tcPr>
            <w:tcW w:w="4658" w:type="dxa"/>
          </w:tcPr>
          <w:p w14:paraId="355C1251" w14:textId="77777777" w:rsidR="00050814" w:rsidRDefault="00000000">
            <w:pPr>
              <w:pStyle w:val="Compact"/>
            </w:pPr>
            <w:r>
              <w:t>RTSP live preview stream</w:t>
            </w:r>
          </w:p>
        </w:tc>
        <w:tc>
          <w:tcPr>
            <w:tcW w:w="3261" w:type="dxa"/>
          </w:tcPr>
          <w:p w14:paraId="28378B3D" w14:textId="77777777" w:rsidR="00050814" w:rsidRDefault="00000000">
            <w:pPr>
              <w:pStyle w:val="Compact"/>
            </w:pPr>
            <w:r>
              <w:t xml:space="preserve">Proprietary; accessible at </w:t>
            </w:r>
            <w:r>
              <w:rPr>
                <w:rStyle w:val="VerbatimChar"/>
              </w:rPr>
              <w:t>rtsp://{host}:4554/stream</w:t>
            </w:r>
          </w:p>
        </w:tc>
      </w:tr>
      <w:tr w:rsidR="00050814" w14:paraId="16E2AFD9" w14:textId="77777777" w:rsidTr="003007D0">
        <w:tc>
          <w:tcPr>
            <w:tcW w:w="4658" w:type="dxa"/>
          </w:tcPr>
          <w:p w14:paraId="7C9AE177" w14:textId="77777777" w:rsidR="00050814" w:rsidRDefault="00000000">
            <w:pPr>
              <w:pStyle w:val="Compact"/>
            </w:pPr>
            <w:r>
              <w:t>File management (album listing, download)</w:t>
            </w:r>
          </w:p>
        </w:tc>
        <w:tc>
          <w:tcPr>
            <w:tcW w:w="3261" w:type="dxa"/>
          </w:tcPr>
          <w:p w14:paraId="5CC89AAC" w14:textId="77777777" w:rsidR="00050814" w:rsidRDefault="00000000">
            <w:pPr>
              <w:pStyle w:val="Compact"/>
            </w:pPr>
            <w:r>
              <w:t>Proprietary HTTP endpoints on scope</w:t>
            </w:r>
          </w:p>
        </w:tc>
      </w:tr>
      <w:tr w:rsidR="00050814" w14:paraId="5CC75F1C" w14:textId="77777777" w:rsidTr="003007D0">
        <w:tc>
          <w:tcPr>
            <w:tcW w:w="4658" w:type="dxa"/>
          </w:tcPr>
          <w:p w14:paraId="1180D8DF" w14:textId="77777777" w:rsidR="00050814" w:rsidRDefault="00000000">
            <w:pPr>
              <w:pStyle w:val="Compact"/>
            </w:pPr>
            <w:r>
              <w:t>Device telemetry (CPU temp, battery, charger)</w:t>
            </w:r>
          </w:p>
        </w:tc>
        <w:tc>
          <w:tcPr>
            <w:tcW w:w="3261" w:type="dxa"/>
          </w:tcPr>
          <w:p w14:paraId="170CAFF7" w14:textId="77777777" w:rsidR="00050814" w:rsidRDefault="00000000">
            <w:pPr>
              <w:pStyle w:val="Compact"/>
            </w:pPr>
            <w:r>
              <w:t>Proprietary push events on port 4700</w:t>
            </w:r>
          </w:p>
        </w:tc>
      </w:tr>
    </w:tbl>
    <w:p w14:paraId="6798A0D7" w14:textId="77777777" w:rsidR="00050814" w:rsidRDefault="00000000">
      <w:pPr>
        <w:pStyle w:val="BodyText"/>
      </w:pPr>
      <w:r>
        <w:t xml:space="preserve">The ASCOM standard defines an </w:t>
      </w:r>
      <w:r>
        <w:rPr>
          <w:rStyle w:val="VerbatimChar"/>
        </w:rPr>
        <w:t>ITelescopeV4.Action()</w:t>
      </w:r>
      <w:r>
        <w:t xml:space="preserve"> method for device-specific extensions, but testing has not confirmed whether ZWO exposes any proprietary actions through this endpoint.</w:t>
      </w:r>
    </w:p>
    <w:p w14:paraId="655F58FB" w14:textId="77777777" w:rsidR="00050814" w:rsidRDefault="00000000">
      <w:pPr>
        <w:pStyle w:val="Heading3"/>
      </w:pPr>
      <w:bookmarkStart w:id="17" w:name="altaz-to-radec-conversion"/>
      <w:bookmarkEnd w:id="16"/>
      <w:r>
        <w:lastRenderedPageBreak/>
        <w:t>2.8 Alt/Az to RA/Dec Conversion</w:t>
      </w:r>
    </w:p>
    <w:p w14:paraId="15E57F36" w14:textId="77777777" w:rsidR="00050814" w:rsidRDefault="00000000">
      <w:pPr>
        <w:pStyle w:val="FirstParagraph"/>
      </w:pPr>
      <w:r>
        <w:t xml:space="preserve">Since </w:t>
      </w:r>
      <w:r>
        <w:rPr>
          <w:rStyle w:val="VerbatimChar"/>
        </w:rPr>
        <w:t>canslewaltaz</w:t>
      </w:r>
      <w:r>
        <w:t xml:space="preserve"> is false, clients must convert altitude/azimuth to right ascension/declination before issuing a GoTo. The conversion uses standard spherical trigonometry:</w:t>
      </w:r>
    </w:p>
    <w:p w14:paraId="204DEEEB" w14:textId="77777777" w:rsidR="00050814" w:rsidRDefault="00000000">
      <w:pPr>
        <w:pStyle w:val="SourceCode"/>
      </w:pPr>
      <w:r>
        <w:rPr>
          <w:rStyle w:val="VerbatimChar"/>
        </w:rPr>
        <w:t>sin(Dec) = sin(Alt) * sin(Lat) + cos(Alt) * cos(Lat) * cos(Az)</w:t>
      </w:r>
      <w:r>
        <w:br/>
      </w:r>
      <w:r>
        <w:rPr>
          <w:rStyle w:val="VerbatimChar"/>
        </w:rPr>
        <w:t>Dec = arcsin(sin(Dec))</w:t>
      </w:r>
      <w:r>
        <w:br/>
      </w:r>
      <w:r>
        <w:br/>
      </w:r>
      <w:r>
        <w:rPr>
          <w:rStyle w:val="VerbatimChar"/>
        </w:rPr>
        <w:t>cos(HA) = (sin(Alt) - sin(Lat) * sin(Dec)) / (cos(Lat) * cos(Dec))</w:t>
      </w:r>
      <w:r>
        <w:br/>
      </w:r>
      <w:r>
        <w:rPr>
          <w:rStyle w:val="VerbatimChar"/>
        </w:rPr>
        <w:t>HA = arccos(cos(HA))</w:t>
      </w:r>
      <w:r>
        <w:br/>
      </w:r>
      <w:r>
        <w:rPr>
          <w:rStyle w:val="VerbatimChar"/>
        </w:rPr>
        <w:t>if sin(Az) &gt; 0:  HA = 2π - HA</w:t>
      </w:r>
      <w:r>
        <w:br/>
      </w:r>
      <w:r>
        <w:br/>
      </w:r>
      <w:r>
        <w:rPr>
          <w:rStyle w:val="VerbatimChar"/>
        </w:rPr>
        <w:t>LST = GAST + Longitude/15</w:t>
      </w:r>
      <w:r>
        <w:br/>
      </w:r>
      <w:r>
        <w:rPr>
          <w:rStyle w:val="VerbatimChar"/>
        </w:rPr>
        <w:t>RA = LST - HA * 12/π   (mod 24)</w:t>
      </w:r>
    </w:p>
    <w:p w14:paraId="68D37EF7" w14:textId="77777777" w:rsidR="00050814" w:rsidRDefault="00000000">
      <w:pPr>
        <w:pStyle w:val="FirstParagraph"/>
      </w:pPr>
      <w:r>
        <w:t xml:space="preserve">Where </w:t>
      </w:r>
      <w:r>
        <w:rPr>
          <w:rStyle w:val="VerbatimChar"/>
        </w:rPr>
        <w:t>Lat</w:t>
      </w:r>
      <w:r>
        <w:t xml:space="preserve"> is the observer’s latitude, </w:t>
      </w:r>
      <w:r>
        <w:rPr>
          <w:rStyle w:val="VerbatimChar"/>
        </w:rPr>
        <w:t>GAST</w:t>
      </w:r>
      <w:r>
        <w:t xml:space="preserve"> is Greenwich Apparent Sidereal Time, </w:t>
      </w:r>
      <w:r>
        <w:rPr>
          <w:rStyle w:val="VerbatimChar"/>
        </w:rPr>
        <w:t>HA</w:t>
      </w:r>
      <w:r>
        <w:t xml:space="preserve"> is the hour angle, and </w:t>
      </w:r>
      <w:r>
        <w:rPr>
          <w:rStyle w:val="VerbatimChar"/>
        </w:rPr>
        <w:t>LST</w:t>
      </w:r>
      <w:r>
        <w:t xml:space="preserve"> is the local sidereal time. All intermediate calculations are in radians; RA is output in hours, Dec in degrees.</w:t>
      </w:r>
    </w:p>
    <w:p w14:paraId="14BAC285" w14:textId="77777777" w:rsidR="00050814" w:rsidRDefault="00E335C8">
      <w:r>
        <w:rPr>
          <w:noProof/>
        </w:rPr>
      </w:r>
      <w:r>
        <w:pict w14:anchorId="3AB30878">
          <v:rect id="Horizontal Line 4"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BC5144C" w14:textId="77777777" w:rsidR="00050814" w:rsidRDefault="00000000">
      <w:pPr>
        <w:pStyle w:val="Heading2"/>
      </w:pPr>
      <w:bookmarkStart w:id="18" w:name="hybrid-architecture"/>
      <w:bookmarkEnd w:id="9"/>
      <w:bookmarkEnd w:id="17"/>
      <w:r>
        <w:t>3. Hybrid Architecture</w:t>
      </w:r>
    </w:p>
    <w:p w14:paraId="32A8995A" w14:textId="77777777" w:rsidR="00050814" w:rsidRDefault="00000000">
      <w:pPr>
        <w:pStyle w:val="FirstParagraph"/>
      </w:pPr>
      <w:r>
        <w:t>Given the complementary capabilities of the two interfaces, a practical control architecture for the Seestar S50 on firmware 3.0+ uses both simultaneously:</w:t>
      </w:r>
    </w:p>
    <w:tbl>
      <w:tblPr>
        <w:tblStyle w:val="Table"/>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20" w:firstRow="1" w:lastRow="0" w:firstColumn="0" w:lastColumn="0" w:noHBand="0" w:noVBand="0"/>
      </w:tblPr>
      <w:tblGrid>
        <w:gridCol w:w="3726"/>
        <w:gridCol w:w="1360"/>
        <w:gridCol w:w="2709"/>
        <w:gridCol w:w="1781"/>
      </w:tblGrid>
      <w:tr w:rsidR="00050814" w14:paraId="69039F9F" w14:textId="77777777" w:rsidTr="003007D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90FE133" w14:textId="77777777" w:rsidR="00050814" w:rsidRDefault="00000000">
            <w:pPr>
              <w:pStyle w:val="Compact"/>
            </w:pPr>
            <w:r>
              <w:t>Domain</w:t>
            </w:r>
          </w:p>
        </w:tc>
        <w:tc>
          <w:tcPr>
            <w:tcW w:w="0" w:type="auto"/>
            <w:tcBorders>
              <w:bottom w:val="none" w:sz="0" w:space="0" w:color="auto"/>
            </w:tcBorders>
          </w:tcPr>
          <w:p w14:paraId="413F0A4A" w14:textId="77777777" w:rsidR="00050814" w:rsidRDefault="00000000">
            <w:pPr>
              <w:pStyle w:val="Compact"/>
            </w:pPr>
            <w:r>
              <w:t>Interface</w:t>
            </w:r>
          </w:p>
        </w:tc>
        <w:tc>
          <w:tcPr>
            <w:tcW w:w="0" w:type="auto"/>
            <w:tcBorders>
              <w:bottom w:val="none" w:sz="0" w:space="0" w:color="auto"/>
            </w:tcBorders>
          </w:tcPr>
          <w:p w14:paraId="2A7A8B88" w14:textId="77777777" w:rsidR="00050814" w:rsidRDefault="00000000">
            <w:pPr>
              <w:pStyle w:val="Compact"/>
            </w:pPr>
            <w:r>
              <w:t>Port</w:t>
            </w:r>
          </w:p>
        </w:tc>
        <w:tc>
          <w:tcPr>
            <w:tcW w:w="0" w:type="auto"/>
            <w:tcBorders>
              <w:bottom w:val="none" w:sz="0" w:space="0" w:color="auto"/>
            </w:tcBorders>
          </w:tcPr>
          <w:p w14:paraId="3A47A14B" w14:textId="77777777" w:rsidR="00050814" w:rsidRDefault="00000000">
            <w:pPr>
              <w:pStyle w:val="Compact"/>
            </w:pPr>
            <w:r>
              <w:t>Protocol</w:t>
            </w:r>
          </w:p>
        </w:tc>
      </w:tr>
      <w:tr w:rsidR="00050814" w14:paraId="00E474F8" w14:textId="77777777" w:rsidTr="003007D0">
        <w:tc>
          <w:tcPr>
            <w:tcW w:w="0" w:type="auto"/>
          </w:tcPr>
          <w:p w14:paraId="4B0F8DBF" w14:textId="77777777" w:rsidR="00050814" w:rsidRDefault="00000000">
            <w:pPr>
              <w:pStyle w:val="Compact"/>
            </w:pPr>
            <w:r>
              <w:t>Motor control (GoTo, nudge, stop)</w:t>
            </w:r>
          </w:p>
        </w:tc>
        <w:tc>
          <w:tcPr>
            <w:tcW w:w="0" w:type="auto"/>
          </w:tcPr>
          <w:p w14:paraId="2EBDC350" w14:textId="77777777" w:rsidR="00050814" w:rsidRDefault="00000000">
            <w:pPr>
              <w:pStyle w:val="Compact"/>
            </w:pPr>
            <w:r>
              <w:t>ALPACA</w:t>
            </w:r>
          </w:p>
        </w:tc>
        <w:tc>
          <w:tcPr>
            <w:tcW w:w="0" w:type="auto"/>
          </w:tcPr>
          <w:p w14:paraId="40FA8F42" w14:textId="77777777" w:rsidR="00050814" w:rsidRDefault="00000000">
            <w:pPr>
              <w:pStyle w:val="Compact"/>
            </w:pPr>
            <w:r>
              <w:t>32323</w:t>
            </w:r>
          </w:p>
        </w:tc>
        <w:tc>
          <w:tcPr>
            <w:tcW w:w="0" w:type="auto"/>
          </w:tcPr>
          <w:p w14:paraId="67569D7B" w14:textId="77777777" w:rsidR="00050814" w:rsidRDefault="00000000">
            <w:pPr>
              <w:pStyle w:val="Compact"/>
            </w:pPr>
            <w:r>
              <w:t>HTTP REST</w:t>
            </w:r>
          </w:p>
        </w:tc>
      </w:tr>
      <w:tr w:rsidR="00050814" w14:paraId="78B4BE13" w14:textId="77777777" w:rsidTr="003007D0">
        <w:tc>
          <w:tcPr>
            <w:tcW w:w="0" w:type="auto"/>
          </w:tcPr>
          <w:p w14:paraId="5767F62E" w14:textId="77777777" w:rsidR="00050814" w:rsidRDefault="00000000">
            <w:pPr>
              <w:pStyle w:val="Compact"/>
            </w:pPr>
            <w:r>
              <w:t>Tracking enable/disable</w:t>
            </w:r>
          </w:p>
        </w:tc>
        <w:tc>
          <w:tcPr>
            <w:tcW w:w="0" w:type="auto"/>
          </w:tcPr>
          <w:p w14:paraId="4A5C235F" w14:textId="77777777" w:rsidR="00050814" w:rsidRDefault="00000000">
            <w:pPr>
              <w:pStyle w:val="Compact"/>
            </w:pPr>
            <w:r>
              <w:t>ALPACA</w:t>
            </w:r>
          </w:p>
        </w:tc>
        <w:tc>
          <w:tcPr>
            <w:tcW w:w="0" w:type="auto"/>
          </w:tcPr>
          <w:p w14:paraId="4BC5BE97" w14:textId="77777777" w:rsidR="00050814" w:rsidRDefault="00000000">
            <w:pPr>
              <w:pStyle w:val="Compact"/>
            </w:pPr>
            <w:r>
              <w:t>32323</w:t>
            </w:r>
          </w:p>
        </w:tc>
        <w:tc>
          <w:tcPr>
            <w:tcW w:w="0" w:type="auto"/>
          </w:tcPr>
          <w:p w14:paraId="7C2D80D7" w14:textId="77777777" w:rsidR="00050814" w:rsidRDefault="00000000">
            <w:pPr>
              <w:pStyle w:val="Compact"/>
            </w:pPr>
            <w:r>
              <w:t>HTTP REST</w:t>
            </w:r>
          </w:p>
        </w:tc>
      </w:tr>
      <w:tr w:rsidR="00050814" w14:paraId="72C50A36" w14:textId="77777777" w:rsidTr="003007D0">
        <w:tc>
          <w:tcPr>
            <w:tcW w:w="0" w:type="auto"/>
          </w:tcPr>
          <w:p w14:paraId="48ECD66A" w14:textId="77777777" w:rsidR="00050814" w:rsidRDefault="00000000">
            <w:pPr>
              <w:pStyle w:val="Compact"/>
            </w:pPr>
            <w:r>
              <w:t>Park / unpark</w:t>
            </w:r>
          </w:p>
        </w:tc>
        <w:tc>
          <w:tcPr>
            <w:tcW w:w="0" w:type="auto"/>
          </w:tcPr>
          <w:p w14:paraId="40EA6F8F" w14:textId="77777777" w:rsidR="00050814" w:rsidRDefault="00000000">
            <w:pPr>
              <w:pStyle w:val="Compact"/>
            </w:pPr>
            <w:r>
              <w:t>ALPACA</w:t>
            </w:r>
          </w:p>
        </w:tc>
        <w:tc>
          <w:tcPr>
            <w:tcW w:w="0" w:type="auto"/>
          </w:tcPr>
          <w:p w14:paraId="7CC68CA0" w14:textId="77777777" w:rsidR="00050814" w:rsidRDefault="00000000">
            <w:pPr>
              <w:pStyle w:val="Compact"/>
            </w:pPr>
            <w:r>
              <w:t>32323</w:t>
            </w:r>
          </w:p>
        </w:tc>
        <w:tc>
          <w:tcPr>
            <w:tcW w:w="0" w:type="auto"/>
          </w:tcPr>
          <w:p w14:paraId="680DC17F" w14:textId="77777777" w:rsidR="00050814" w:rsidRDefault="00000000">
            <w:pPr>
              <w:pStyle w:val="Compact"/>
            </w:pPr>
            <w:r>
              <w:t>HTTP REST</w:t>
            </w:r>
          </w:p>
        </w:tc>
      </w:tr>
      <w:tr w:rsidR="00050814" w14:paraId="7CD2CE6A" w14:textId="77777777" w:rsidTr="003007D0">
        <w:tc>
          <w:tcPr>
            <w:tcW w:w="0" w:type="auto"/>
          </w:tcPr>
          <w:p w14:paraId="0C25BB19" w14:textId="77777777" w:rsidR="00050814" w:rsidRDefault="00000000">
            <w:pPr>
              <w:pStyle w:val="Compact"/>
            </w:pPr>
            <w:r>
              <w:t>Position readout (RA/Dec/Alt/Az)</w:t>
            </w:r>
          </w:p>
        </w:tc>
        <w:tc>
          <w:tcPr>
            <w:tcW w:w="0" w:type="auto"/>
          </w:tcPr>
          <w:p w14:paraId="1E875CC4" w14:textId="77777777" w:rsidR="00050814" w:rsidRDefault="00000000">
            <w:pPr>
              <w:pStyle w:val="Compact"/>
            </w:pPr>
            <w:r>
              <w:t>ALPACA</w:t>
            </w:r>
          </w:p>
        </w:tc>
        <w:tc>
          <w:tcPr>
            <w:tcW w:w="0" w:type="auto"/>
          </w:tcPr>
          <w:p w14:paraId="49FE84E6" w14:textId="77777777" w:rsidR="00050814" w:rsidRDefault="00000000">
            <w:pPr>
              <w:pStyle w:val="Compact"/>
            </w:pPr>
            <w:r>
              <w:t>32323</w:t>
            </w:r>
          </w:p>
        </w:tc>
        <w:tc>
          <w:tcPr>
            <w:tcW w:w="0" w:type="auto"/>
          </w:tcPr>
          <w:p w14:paraId="443D4026" w14:textId="77777777" w:rsidR="00050814" w:rsidRDefault="00000000">
            <w:pPr>
              <w:pStyle w:val="Compact"/>
            </w:pPr>
            <w:r>
              <w:t>HTTP REST</w:t>
            </w:r>
          </w:p>
        </w:tc>
      </w:tr>
      <w:tr w:rsidR="00050814" w14:paraId="0349A481" w14:textId="77777777" w:rsidTr="003007D0">
        <w:tc>
          <w:tcPr>
            <w:tcW w:w="0" w:type="auto"/>
          </w:tcPr>
          <w:p w14:paraId="3E45A5D4" w14:textId="77777777" w:rsidR="00050814" w:rsidRDefault="00000000">
            <w:pPr>
              <w:pStyle w:val="Compact"/>
            </w:pPr>
            <w:r>
              <w:t>Viewing modes (solar, lunar, scenery)</w:t>
            </w:r>
          </w:p>
        </w:tc>
        <w:tc>
          <w:tcPr>
            <w:tcW w:w="0" w:type="auto"/>
          </w:tcPr>
          <w:p w14:paraId="10F79075" w14:textId="77777777" w:rsidR="00050814" w:rsidRDefault="00000000">
            <w:pPr>
              <w:pStyle w:val="Compact"/>
            </w:pPr>
            <w:r>
              <w:t>JSON-RPC</w:t>
            </w:r>
          </w:p>
        </w:tc>
        <w:tc>
          <w:tcPr>
            <w:tcW w:w="0" w:type="auto"/>
          </w:tcPr>
          <w:p w14:paraId="046D9533" w14:textId="77777777" w:rsidR="00050814" w:rsidRDefault="00000000">
            <w:pPr>
              <w:pStyle w:val="Compact"/>
            </w:pPr>
            <w:r>
              <w:t>4700</w:t>
            </w:r>
          </w:p>
        </w:tc>
        <w:tc>
          <w:tcPr>
            <w:tcW w:w="0" w:type="auto"/>
          </w:tcPr>
          <w:p w14:paraId="7B017DF2" w14:textId="77777777" w:rsidR="00050814" w:rsidRDefault="00000000">
            <w:pPr>
              <w:pStyle w:val="Compact"/>
            </w:pPr>
            <w:r>
              <w:t>TCP</w:t>
            </w:r>
          </w:p>
        </w:tc>
      </w:tr>
      <w:tr w:rsidR="00050814" w14:paraId="04982FFA" w14:textId="77777777" w:rsidTr="003007D0">
        <w:tc>
          <w:tcPr>
            <w:tcW w:w="0" w:type="auto"/>
          </w:tcPr>
          <w:p w14:paraId="3B389872" w14:textId="77777777" w:rsidR="00050814" w:rsidRDefault="00000000">
            <w:pPr>
              <w:pStyle w:val="Compact"/>
            </w:pPr>
            <w:r>
              <w:t>Recording start/stop</w:t>
            </w:r>
          </w:p>
        </w:tc>
        <w:tc>
          <w:tcPr>
            <w:tcW w:w="0" w:type="auto"/>
          </w:tcPr>
          <w:p w14:paraId="053D0E02" w14:textId="77777777" w:rsidR="00050814" w:rsidRDefault="00000000">
            <w:pPr>
              <w:pStyle w:val="Compact"/>
            </w:pPr>
            <w:r>
              <w:t>JSON-RPC</w:t>
            </w:r>
          </w:p>
        </w:tc>
        <w:tc>
          <w:tcPr>
            <w:tcW w:w="0" w:type="auto"/>
          </w:tcPr>
          <w:p w14:paraId="124F1CE0" w14:textId="77777777" w:rsidR="00050814" w:rsidRDefault="00000000">
            <w:pPr>
              <w:pStyle w:val="Compact"/>
            </w:pPr>
            <w:r>
              <w:t>4700</w:t>
            </w:r>
          </w:p>
        </w:tc>
        <w:tc>
          <w:tcPr>
            <w:tcW w:w="0" w:type="auto"/>
          </w:tcPr>
          <w:p w14:paraId="00136F0F" w14:textId="77777777" w:rsidR="00050814" w:rsidRDefault="00000000">
            <w:pPr>
              <w:pStyle w:val="Compact"/>
            </w:pPr>
            <w:r>
              <w:t>TCP</w:t>
            </w:r>
          </w:p>
        </w:tc>
      </w:tr>
      <w:tr w:rsidR="00050814" w14:paraId="263CA850" w14:textId="77777777" w:rsidTr="003007D0">
        <w:tc>
          <w:tcPr>
            <w:tcW w:w="0" w:type="auto"/>
          </w:tcPr>
          <w:p w14:paraId="5D752CA9" w14:textId="77777777" w:rsidR="00050814" w:rsidRDefault="00000000">
            <w:pPr>
              <w:pStyle w:val="Compact"/>
            </w:pPr>
            <w:r>
              <w:t>Camera settings (gain, exposure, focus)</w:t>
            </w:r>
          </w:p>
        </w:tc>
        <w:tc>
          <w:tcPr>
            <w:tcW w:w="0" w:type="auto"/>
          </w:tcPr>
          <w:p w14:paraId="733F48A5" w14:textId="77777777" w:rsidR="00050814" w:rsidRDefault="00000000">
            <w:pPr>
              <w:pStyle w:val="Compact"/>
            </w:pPr>
            <w:r>
              <w:t>JSON-RPC</w:t>
            </w:r>
          </w:p>
        </w:tc>
        <w:tc>
          <w:tcPr>
            <w:tcW w:w="0" w:type="auto"/>
          </w:tcPr>
          <w:p w14:paraId="5DD2D63B" w14:textId="77777777" w:rsidR="00050814" w:rsidRDefault="00000000">
            <w:pPr>
              <w:pStyle w:val="Compact"/>
            </w:pPr>
            <w:r>
              <w:t>4700</w:t>
            </w:r>
          </w:p>
        </w:tc>
        <w:tc>
          <w:tcPr>
            <w:tcW w:w="0" w:type="auto"/>
          </w:tcPr>
          <w:p w14:paraId="7C716BAC" w14:textId="77777777" w:rsidR="00050814" w:rsidRDefault="00000000">
            <w:pPr>
              <w:pStyle w:val="Compact"/>
            </w:pPr>
            <w:r>
              <w:t>TCP</w:t>
            </w:r>
          </w:p>
        </w:tc>
      </w:tr>
      <w:tr w:rsidR="00050814" w14:paraId="02D4E722" w14:textId="77777777" w:rsidTr="003007D0">
        <w:tc>
          <w:tcPr>
            <w:tcW w:w="0" w:type="auto"/>
          </w:tcPr>
          <w:p w14:paraId="0011BE16" w14:textId="77777777" w:rsidR="00050814" w:rsidRDefault="00000000">
            <w:pPr>
              <w:pStyle w:val="Compact"/>
            </w:pPr>
            <w:r>
              <w:t>Device telemetry (temp, battery)</w:t>
            </w:r>
          </w:p>
        </w:tc>
        <w:tc>
          <w:tcPr>
            <w:tcW w:w="0" w:type="auto"/>
          </w:tcPr>
          <w:p w14:paraId="43B60E3C" w14:textId="77777777" w:rsidR="00050814" w:rsidRDefault="00000000">
            <w:pPr>
              <w:pStyle w:val="Compact"/>
            </w:pPr>
            <w:r>
              <w:t>JSON-RPC</w:t>
            </w:r>
          </w:p>
        </w:tc>
        <w:tc>
          <w:tcPr>
            <w:tcW w:w="0" w:type="auto"/>
          </w:tcPr>
          <w:p w14:paraId="3A4CEF23" w14:textId="77777777" w:rsidR="00050814" w:rsidRDefault="00000000">
            <w:pPr>
              <w:pStyle w:val="Compact"/>
            </w:pPr>
            <w:r>
              <w:t>4700</w:t>
            </w:r>
          </w:p>
        </w:tc>
        <w:tc>
          <w:tcPr>
            <w:tcW w:w="0" w:type="auto"/>
          </w:tcPr>
          <w:p w14:paraId="347EE2F0" w14:textId="77777777" w:rsidR="00050814" w:rsidRDefault="00000000">
            <w:pPr>
              <w:pStyle w:val="Compact"/>
            </w:pPr>
            <w:r>
              <w:t>TCP push events</w:t>
            </w:r>
          </w:p>
        </w:tc>
      </w:tr>
      <w:tr w:rsidR="00050814" w14:paraId="688013C8" w14:textId="77777777" w:rsidTr="003007D0">
        <w:tc>
          <w:tcPr>
            <w:tcW w:w="0" w:type="auto"/>
          </w:tcPr>
          <w:p w14:paraId="3CB3C3F1" w14:textId="77777777" w:rsidR="00050814" w:rsidRDefault="00000000">
            <w:pPr>
              <w:pStyle w:val="Compact"/>
            </w:pPr>
            <w:r>
              <w:t>RTSP live preview</w:t>
            </w:r>
          </w:p>
        </w:tc>
        <w:tc>
          <w:tcPr>
            <w:tcW w:w="0" w:type="auto"/>
          </w:tcPr>
          <w:p w14:paraId="5770BE0F" w14:textId="77777777" w:rsidR="00050814" w:rsidRDefault="00000000">
            <w:pPr>
              <w:pStyle w:val="Compact"/>
            </w:pPr>
            <w:r>
              <w:t>Proprietary</w:t>
            </w:r>
          </w:p>
        </w:tc>
        <w:tc>
          <w:tcPr>
            <w:tcW w:w="0" w:type="auto"/>
          </w:tcPr>
          <w:p w14:paraId="1B381733" w14:textId="77777777" w:rsidR="00050814" w:rsidRDefault="00000000">
            <w:pPr>
              <w:pStyle w:val="Compact"/>
            </w:pPr>
            <w:r>
              <w:t>4554</w:t>
            </w:r>
          </w:p>
        </w:tc>
        <w:tc>
          <w:tcPr>
            <w:tcW w:w="0" w:type="auto"/>
          </w:tcPr>
          <w:p w14:paraId="51DEB985" w14:textId="77777777" w:rsidR="00050814" w:rsidRDefault="00000000">
            <w:pPr>
              <w:pStyle w:val="Compact"/>
            </w:pPr>
            <w:r>
              <w:t>RTSP/TCP</w:t>
            </w:r>
          </w:p>
        </w:tc>
      </w:tr>
      <w:tr w:rsidR="00050814" w14:paraId="3B95A0C8" w14:textId="77777777" w:rsidTr="003007D0">
        <w:tc>
          <w:tcPr>
            <w:tcW w:w="0" w:type="auto"/>
          </w:tcPr>
          <w:p w14:paraId="1483D226" w14:textId="77777777" w:rsidR="00050814" w:rsidRDefault="00000000">
            <w:pPr>
              <w:pStyle w:val="Compact"/>
            </w:pPr>
            <w:r>
              <w:t>Discovery</w:t>
            </w:r>
          </w:p>
        </w:tc>
        <w:tc>
          <w:tcPr>
            <w:tcW w:w="0" w:type="auto"/>
          </w:tcPr>
          <w:p w14:paraId="2021C443" w14:textId="77777777" w:rsidR="00050814" w:rsidRDefault="00000000">
            <w:pPr>
              <w:pStyle w:val="Compact"/>
            </w:pPr>
            <w:r>
              <w:t>Both</w:t>
            </w:r>
          </w:p>
        </w:tc>
        <w:tc>
          <w:tcPr>
            <w:tcW w:w="0" w:type="auto"/>
          </w:tcPr>
          <w:p w14:paraId="4A730A9E" w14:textId="77777777" w:rsidR="00050814" w:rsidRDefault="00000000">
            <w:pPr>
              <w:pStyle w:val="Compact"/>
            </w:pPr>
            <w:r>
              <w:t>4720 (ALP) / 32227 (ALPACA)</w:t>
            </w:r>
          </w:p>
        </w:tc>
        <w:tc>
          <w:tcPr>
            <w:tcW w:w="0" w:type="auto"/>
          </w:tcPr>
          <w:p w14:paraId="3A6B25CB" w14:textId="77777777" w:rsidR="00050814" w:rsidRDefault="00000000">
            <w:pPr>
              <w:pStyle w:val="Compact"/>
            </w:pPr>
            <w:r>
              <w:t>UDP broadcast</w:t>
            </w:r>
          </w:p>
        </w:tc>
      </w:tr>
    </w:tbl>
    <w:p w14:paraId="7645EFCB" w14:textId="77777777" w:rsidR="00050814" w:rsidRDefault="00000000">
      <w:pPr>
        <w:pStyle w:val="BodyText"/>
      </w:pPr>
      <w:r>
        <w:lastRenderedPageBreak/>
        <w:t>The JSON-RPC connection must be maintained for its push event stream (the only source of recording state, viewing mode changes, and device telemetry) and for issuing viewing mode and recording commands. The ALPACA connection handles all motor control — the only domain where JSON-RPC is now locked out.</w:t>
      </w:r>
    </w:p>
    <w:p w14:paraId="740D4876" w14:textId="77777777" w:rsidR="00050814" w:rsidRDefault="00E335C8">
      <w:r>
        <w:rPr>
          <w:noProof/>
        </w:rPr>
      </w:r>
      <w:r>
        <w:pict w14:anchorId="7D2D10D2">
          <v:rect id="Horizontal Line 5"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CA1D186" w14:textId="77777777" w:rsidR="00050814" w:rsidRDefault="00000000">
      <w:pPr>
        <w:pStyle w:val="Heading2"/>
      </w:pPr>
      <w:bookmarkStart w:id="19" w:name="operational-requirements-and-constraints"/>
      <w:bookmarkEnd w:id="18"/>
      <w:r>
        <w:t>4. Operational Requirements and Constraints</w:t>
      </w:r>
    </w:p>
    <w:p w14:paraId="26EFE8DC" w14:textId="77777777" w:rsidR="00050814" w:rsidRDefault="00000000">
      <w:pPr>
        <w:pStyle w:val="Heading3"/>
      </w:pPr>
      <w:bookmarkStart w:id="20" w:name="network-mode"/>
      <w:r>
        <w:t>4.1 Network Mode</w:t>
      </w:r>
    </w:p>
    <w:p w14:paraId="5CC4F7F8" w14:textId="77777777" w:rsidR="00050814" w:rsidRDefault="00000000">
      <w:pPr>
        <w:pStyle w:val="FirstParagraph"/>
      </w:pPr>
      <w:r>
        <w:t xml:space="preserve">ALPACA only functions when the Seestar is in </w:t>
      </w:r>
      <w:r>
        <w:rPr>
          <w:b/>
          <w:bCs/>
        </w:rPr>
        <w:t>station mode</w:t>
      </w:r>
      <w:r>
        <w:t xml:space="preserve"> — connected to a local WiFi network. In AP mode (the scope’s own hotspot), port 32323 is not exposed. Station mode is configured through the Seestar iPhone/Android app.</w:t>
      </w:r>
    </w:p>
    <w:p w14:paraId="0B69B9D7" w14:textId="77777777" w:rsidR="00050814" w:rsidRDefault="00000000">
      <w:pPr>
        <w:pStyle w:val="Heading3"/>
      </w:pPr>
      <w:bookmarkStart w:id="21" w:name="arm-state"/>
      <w:bookmarkEnd w:id="20"/>
      <w:r>
        <w:t>4.2 Arm State</w:t>
      </w:r>
    </w:p>
    <w:p w14:paraId="720B314A" w14:textId="77777777" w:rsidR="00050814" w:rsidRDefault="00000000">
      <w:pPr>
        <w:pStyle w:val="FirstParagraph"/>
      </w:pPr>
      <w:r>
        <w:t xml:space="preserve">The telescope arm must be opened (unparked) before motor commands will execute. This can be done via the </w:t>
      </w:r>
      <w:r>
        <w:rPr>
          <w:rStyle w:val="VerbatimChar"/>
        </w:rPr>
        <w:t>unpark</w:t>
      </w:r>
      <w:r>
        <w:t xml:space="preserve"> ALPACA command or through the Seestar app. Attempting </w:t>
      </w:r>
      <w:r>
        <w:rPr>
          <w:rStyle w:val="VerbatimChar"/>
        </w:rPr>
        <w:t>moveaxis</w:t>
      </w:r>
      <w:r>
        <w:t xml:space="preserve"> or </w:t>
      </w:r>
      <w:r>
        <w:rPr>
          <w:rStyle w:val="VerbatimChar"/>
        </w:rPr>
        <w:t>slewtocoordinatesasync</w:t>
      </w:r>
      <w:r>
        <w:t xml:space="preserve"> while parked returns an ALPACA error.</w:t>
      </w:r>
    </w:p>
    <w:p w14:paraId="326EC8F6" w14:textId="77777777" w:rsidR="00050814" w:rsidRDefault="00000000">
      <w:pPr>
        <w:pStyle w:val="Heading3"/>
      </w:pPr>
      <w:bookmarkStart w:id="22" w:name="no-authentication"/>
      <w:bookmarkEnd w:id="21"/>
      <w:r>
        <w:t>4.3 No Authentication</w:t>
      </w:r>
    </w:p>
    <w:p w14:paraId="5F20608E" w14:textId="77777777" w:rsidR="00050814" w:rsidRDefault="00000000">
      <w:pPr>
        <w:pStyle w:val="FirstParagraph"/>
      </w:pPr>
      <w:r>
        <w:t>Neither interface employs network-level authentication. The ALPACA server binds to all interfaces on port 32323 without TLS or access control. Any device on the same network can issue commands. Deployments should restrict network access accordingly.</w:t>
      </w:r>
    </w:p>
    <w:p w14:paraId="78250398" w14:textId="77777777" w:rsidR="00050814" w:rsidRDefault="00000000">
      <w:pPr>
        <w:pStyle w:val="Heading3"/>
      </w:pPr>
      <w:bookmarkStart w:id="23" w:name="polling-vs-push"/>
      <w:bookmarkEnd w:id="22"/>
      <w:r>
        <w:t>4.4 Polling vs Push</w:t>
      </w:r>
    </w:p>
    <w:p w14:paraId="3F07E085" w14:textId="77777777" w:rsidR="00050814" w:rsidRDefault="00000000">
      <w:pPr>
        <w:pStyle w:val="FirstParagraph"/>
      </w:pPr>
      <w:r>
        <w:t>ALPACA is strictly request/response — there is no push event mechanism. Clients must poll for state changes (position, slewing status, tracking state). A 2–3 second polling interval is practical. JSON-RPC, by contrast, pushes events asynchronously and requires a persistent reader thread.</w:t>
      </w:r>
    </w:p>
    <w:p w14:paraId="2C3D235D" w14:textId="77777777" w:rsidR="00050814" w:rsidRDefault="00E335C8">
      <w:r>
        <w:rPr>
          <w:noProof/>
        </w:rPr>
      </w:r>
      <w:r>
        <w:pict w14:anchorId="7146ABD3">
          <v:rect id="Horizontal Line 6"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082607B" w14:textId="77777777" w:rsidR="00050814" w:rsidRDefault="00000000">
      <w:pPr>
        <w:pStyle w:val="Heading2"/>
      </w:pPr>
      <w:bookmarkStart w:id="24" w:name="summary-of-protocol-differences"/>
      <w:bookmarkEnd w:id="19"/>
      <w:bookmarkEnd w:id="23"/>
      <w:r>
        <w:t>5. Summary of Protocol Differences</w:t>
      </w:r>
    </w:p>
    <w:tbl>
      <w:tblPr>
        <w:tblStyle w:val="Table"/>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20" w:firstRow="1" w:lastRow="0" w:firstColumn="0" w:lastColumn="0" w:noHBand="0" w:noVBand="0"/>
      </w:tblPr>
      <w:tblGrid>
        <w:gridCol w:w="1532"/>
        <w:gridCol w:w="4022"/>
        <w:gridCol w:w="4022"/>
      </w:tblGrid>
      <w:tr w:rsidR="00050814" w14:paraId="1516C807" w14:textId="77777777" w:rsidTr="003007D0">
        <w:trPr>
          <w:cnfStyle w:val="100000000000" w:firstRow="1" w:lastRow="0" w:firstColumn="0" w:lastColumn="0" w:oddVBand="0" w:evenVBand="0" w:oddHBand="0" w:evenHBand="0" w:firstRowFirstColumn="0" w:firstRowLastColumn="0" w:lastRowFirstColumn="0" w:lastRowLastColumn="0"/>
          <w:tblHeader/>
        </w:trPr>
        <w:tc>
          <w:tcPr>
            <w:tcW w:w="1267" w:type="dxa"/>
            <w:tcBorders>
              <w:bottom w:val="none" w:sz="0" w:space="0" w:color="auto"/>
            </w:tcBorders>
          </w:tcPr>
          <w:p w14:paraId="64BC2347" w14:textId="77777777" w:rsidR="00050814" w:rsidRDefault="00000000">
            <w:pPr>
              <w:pStyle w:val="Compact"/>
            </w:pPr>
            <w:r>
              <w:t>Aspect</w:t>
            </w:r>
          </w:p>
        </w:tc>
        <w:tc>
          <w:tcPr>
            <w:tcW w:w="3326" w:type="dxa"/>
            <w:tcBorders>
              <w:bottom w:val="none" w:sz="0" w:space="0" w:color="auto"/>
            </w:tcBorders>
          </w:tcPr>
          <w:p w14:paraId="20A23768" w14:textId="77777777" w:rsidR="00050814" w:rsidRDefault="00000000">
            <w:pPr>
              <w:pStyle w:val="Compact"/>
            </w:pPr>
            <w:r>
              <w:t>JSON-RPC (Port 4700)</w:t>
            </w:r>
          </w:p>
        </w:tc>
        <w:tc>
          <w:tcPr>
            <w:tcW w:w="3326" w:type="dxa"/>
            <w:tcBorders>
              <w:bottom w:val="none" w:sz="0" w:space="0" w:color="auto"/>
            </w:tcBorders>
          </w:tcPr>
          <w:p w14:paraId="0A3457BE" w14:textId="77777777" w:rsidR="00050814" w:rsidRDefault="00000000">
            <w:pPr>
              <w:pStyle w:val="Compact"/>
            </w:pPr>
            <w:r>
              <w:t>ALPACA (Port 32323)</w:t>
            </w:r>
          </w:p>
        </w:tc>
      </w:tr>
      <w:tr w:rsidR="00050814" w14:paraId="609791C7" w14:textId="77777777" w:rsidTr="003007D0">
        <w:tc>
          <w:tcPr>
            <w:tcW w:w="1267" w:type="dxa"/>
          </w:tcPr>
          <w:p w14:paraId="26046A45" w14:textId="77777777" w:rsidR="00050814" w:rsidRDefault="00000000">
            <w:pPr>
              <w:pStyle w:val="Compact"/>
            </w:pPr>
            <w:r>
              <w:t>Transport</w:t>
            </w:r>
          </w:p>
        </w:tc>
        <w:tc>
          <w:tcPr>
            <w:tcW w:w="3326" w:type="dxa"/>
          </w:tcPr>
          <w:p w14:paraId="126D959D" w14:textId="77777777" w:rsidR="00050814" w:rsidRDefault="00000000">
            <w:pPr>
              <w:pStyle w:val="Compact"/>
            </w:pPr>
            <w:r>
              <w:t>Persistent TCP socket</w:t>
            </w:r>
          </w:p>
        </w:tc>
        <w:tc>
          <w:tcPr>
            <w:tcW w:w="3326" w:type="dxa"/>
          </w:tcPr>
          <w:p w14:paraId="11115286" w14:textId="77777777" w:rsidR="00050814" w:rsidRDefault="00000000">
            <w:pPr>
              <w:pStyle w:val="Compact"/>
            </w:pPr>
            <w:r>
              <w:t>Stateless HTTP</w:t>
            </w:r>
          </w:p>
        </w:tc>
      </w:tr>
      <w:tr w:rsidR="00050814" w14:paraId="6FBC8482" w14:textId="77777777" w:rsidTr="003007D0">
        <w:tc>
          <w:tcPr>
            <w:tcW w:w="1267" w:type="dxa"/>
          </w:tcPr>
          <w:p w14:paraId="31C07ADA" w14:textId="77777777" w:rsidR="00050814" w:rsidRDefault="00000000">
            <w:pPr>
              <w:pStyle w:val="Compact"/>
            </w:pPr>
            <w:r>
              <w:t>Encoding</w:t>
            </w:r>
          </w:p>
        </w:tc>
        <w:tc>
          <w:tcPr>
            <w:tcW w:w="3326" w:type="dxa"/>
          </w:tcPr>
          <w:p w14:paraId="4035C4D4" w14:textId="77777777" w:rsidR="00050814" w:rsidRDefault="00000000">
            <w:pPr>
              <w:pStyle w:val="Compact"/>
            </w:pPr>
            <w:r>
              <w:t>JSON-RPC 2.0, newline-delimited</w:t>
            </w:r>
          </w:p>
        </w:tc>
        <w:tc>
          <w:tcPr>
            <w:tcW w:w="3326" w:type="dxa"/>
          </w:tcPr>
          <w:p w14:paraId="69CCC55E" w14:textId="77777777" w:rsidR="00050814" w:rsidRDefault="00000000">
            <w:pPr>
              <w:pStyle w:val="Compact"/>
            </w:pPr>
            <w:r>
              <w:t>REST/JSON, form-encoded PUT bodies</w:t>
            </w:r>
          </w:p>
        </w:tc>
      </w:tr>
      <w:tr w:rsidR="00050814" w14:paraId="2D0D5C7C" w14:textId="77777777" w:rsidTr="003007D0">
        <w:tc>
          <w:tcPr>
            <w:tcW w:w="1267" w:type="dxa"/>
          </w:tcPr>
          <w:p w14:paraId="2E345581" w14:textId="77777777" w:rsidR="00050814" w:rsidRDefault="00000000">
            <w:pPr>
              <w:pStyle w:val="Compact"/>
            </w:pPr>
            <w:r>
              <w:t>Discovery</w:t>
            </w:r>
          </w:p>
        </w:tc>
        <w:tc>
          <w:tcPr>
            <w:tcW w:w="3326" w:type="dxa"/>
          </w:tcPr>
          <w:p w14:paraId="28C10D75" w14:textId="77777777" w:rsidR="00050814" w:rsidRDefault="00000000">
            <w:pPr>
              <w:pStyle w:val="Compact"/>
            </w:pPr>
            <w:r>
              <w:t>UDP broadcast, port 4720</w:t>
            </w:r>
          </w:p>
        </w:tc>
        <w:tc>
          <w:tcPr>
            <w:tcW w:w="3326" w:type="dxa"/>
          </w:tcPr>
          <w:p w14:paraId="112E01F2" w14:textId="77777777" w:rsidR="00050814" w:rsidRDefault="00000000">
            <w:pPr>
              <w:pStyle w:val="Compact"/>
            </w:pPr>
            <w:r>
              <w:t>UDP broadcast, port 32227</w:t>
            </w:r>
          </w:p>
        </w:tc>
      </w:tr>
      <w:tr w:rsidR="00050814" w14:paraId="2F882C23" w14:textId="77777777" w:rsidTr="003007D0">
        <w:tc>
          <w:tcPr>
            <w:tcW w:w="1267" w:type="dxa"/>
          </w:tcPr>
          <w:p w14:paraId="74A1C408" w14:textId="77777777" w:rsidR="00050814" w:rsidRDefault="00000000">
            <w:pPr>
              <w:pStyle w:val="Compact"/>
            </w:pPr>
            <w:r>
              <w:t>Authentication</w:t>
            </w:r>
          </w:p>
        </w:tc>
        <w:tc>
          <w:tcPr>
            <w:tcW w:w="3326" w:type="dxa"/>
          </w:tcPr>
          <w:p w14:paraId="7CEA4F94" w14:textId="77777777" w:rsidR="00050814" w:rsidRDefault="00000000">
            <w:pPr>
              <w:pStyle w:val="Compact"/>
            </w:pPr>
            <w:r>
              <w:rPr>
                <w:rStyle w:val="VerbatimChar"/>
              </w:rPr>
              <w:t>verify</w:t>
            </w:r>
            <w:r>
              <w:t xml:space="preserve"> param (handshake, not crypto)</w:t>
            </w:r>
          </w:p>
        </w:tc>
        <w:tc>
          <w:tcPr>
            <w:tcW w:w="3326" w:type="dxa"/>
          </w:tcPr>
          <w:p w14:paraId="43FBD787" w14:textId="77777777" w:rsidR="00050814" w:rsidRDefault="00000000">
            <w:pPr>
              <w:pStyle w:val="Compact"/>
            </w:pPr>
            <w:r>
              <w:t>None</w:t>
            </w:r>
          </w:p>
        </w:tc>
      </w:tr>
      <w:tr w:rsidR="00050814" w14:paraId="0B9D43C2" w14:textId="77777777" w:rsidTr="003007D0">
        <w:tc>
          <w:tcPr>
            <w:tcW w:w="1267" w:type="dxa"/>
          </w:tcPr>
          <w:p w14:paraId="1612093E" w14:textId="77777777" w:rsidR="00050814" w:rsidRDefault="00000000">
            <w:pPr>
              <w:pStyle w:val="Compact"/>
            </w:pPr>
            <w:r>
              <w:t xml:space="preserve">Session </w:t>
            </w:r>
            <w:r>
              <w:lastRenderedPageBreak/>
              <w:t>management</w:t>
            </w:r>
          </w:p>
        </w:tc>
        <w:tc>
          <w:tcPr>
            <w:tcW w:w="3326" w:type="dxa"/>
          </w:tcPr>
          <w:p w14:paraId="4CF950C9" w14:textId="77777777" w:rsidR="00050814" w:rsidRDefault="00000000">
            <w:pPr>
              <w:pStyle w:val="Compact"/>
            </w:pPr>
            <w:r>
              <w:lastRenderedPageBreak/>
              <w:t>Master control claim required</w:t>
            </w:r>
          </w:p>
        </w:tc>
        <w:tc>
          <w:tcPr>
            <w:tcW w:w="3326" w:type="dxa"/>
          </w:tcPr>
          <w:p w14:paraId="139D10E1" w14:textId="77777777" w:rsidR="00050814" w:rsidRDefault="00000000">
            <w:pPr>
              <w:pStyle w:val="Compact"/>
            </w:pPr>
            <w:r>
              <w:rPr>
                <w:rStyle w:val="VerbatimChar"/>
              </w:rPr>
              <w:t>connected=true</w:t>
            </w:r>
            <w:r>
              <w:t xml:space="preserve"> sufficient</w:t>
            </w:r>
          </w:p>
        </w:tc>
      </w:tr>
      <w:tr w:rsidR="00050814" w14:paraId="7C84AFAA" w14:textId="77777777" w:rsidTr="003007D0">
        <w:tc>
          <w:tcPr>
            <w:tcW w:w="1267" w:type="dxa"/>
          </w:tcPr>
          <w:p w14:paraId="2B3D2FE9" w14:textId="77777777" w:rsidR="00050814" w:rsidRDefault="00000000">
            <w:pPr>
              <w:pStyle w:val="Compact"/>
            </w:pPr>
            <w:r>
              <w:t>Heartbeat</w:t>
            </w:r>
          </w:p>
        </w:tc>
        <w:tc>
          <w:tcPr>
            <w:tcW w:w="3326" w:type="dxa"/>
          </w:tcPr>
          <w:p w14:paraId="6563CD97" w14:textId="77777777" w:rsidR="00050814" w:rsidRDefault="00000000">
            <w:pPr>
              <w:pStyle w:val="Compact"/>
            </w:pPr>
            <w:r>
              <w:t xml:space="preserve">Required (3 s </w:t>
            </w:r>
            <w:r>
              <w:rPr>
                <w:rStyle w:val="VerbatimChar"/>
              </w:rPr>
              <w:t>pi_is_verified</w:t>
            </w:r>
            <w:r>
              <w:t>)</w:t>
            </w:r>
          </w:p>
        </w:tc>
        <w:tc>
          <w:tcPr>
            <w:tcW w:w="3326" w:type="dxa"/>
          </w:tcPr>
          <w:p w14:paraId="40D312CA" w14:textId="77777777" w:rsidR="00050814" w:rsidRDefault="00000000">
            <w:pPr>
              <w:pStyle w:val="Compact"/>
            </w:pPr>
            <w:r>
              <w:t>Not required</w:t>
            </w:r>
          </w:p>
        </w:tc>
      </w:tr>
      <w:tr w:rsidR="00050814" w14:paraId="7E60BEF7" w14:textId="77777777" w:rsidTr="003007D0">
        <w:tc>
          <w:tcPr>
            <w:tcW w:w="1267" w:type="dxa"/>
          </w:tcPr>
          <w:p w14:paraId="0953F643" w14:textId="77777777" w:rsidR="00050814" w:rsidRDefault="00000000">
            <w:pPr>
              <w:pStyle w:val="Compact"/>
            </w:pPr>
            <w:r>
              <w:t>Push events</w:t>
            </w:r>
          </w:p>
        </w:tc>
        <w:tc>
          <w:tcPr>
            <w:tcW w:w="3326" w:type="dxa"/>
          </w:tcPr>
          <w:p w14:paraId="751B1239" w14:textId="77777777" w:rsidR="00050814" w:rsidRDefault="00000000">
            <w:pPr>
              <w:pStyle w:val="Compact"/>
            </w:pPr>
            <w:r>
              <w:t>Yes (PiStatus, ScopeTrack, etc.)</w:t>
            </w:r>
          </w:p>
        </w:tc>
        <w:tc>
          <w:tcPr>
            <w:tcW w:w="3326" w:type="dxa"/>
          </w:tcPr>
          <w:p w14:paraId="2A970327" w14:textId="77777777" w:rsidR="00050814" w:rsidRDefault="00000000">
            <w:pPr>
              <w:pStyle w:val="Compact"/>
            </w:pPr>
            <w:r>
              <w:t>No — polling only</w:t>
            </w:r>
          </w:p>
        </w:tc>
      </w:tr>
      <w:tr w:rsidR="00050814" w14:paraId="17477BE3" w14:textId="77777777" w:rsidTr="003007D0">
        <w:tc>
          <w:tcPr>
            <w:tcW w:w="1267" w:type="dxa"/>
          </w:tcPr>
          <w:p w14:paraId="608AF4BA" w14:textId="77777777" w:rsidR="00050814" w:rsidRDefault="00000000">
            <w:pPr>
              <w:pStyle w:val="Compact"/>
            </w:pPr>
            <w:r>
              <w:t>Motor control (fw 3.0+)</w:t>
            </w:r>
          </w:p>
        </w:tc>
        <w:tc>
          <w:tcPr>
            <w:tcW w:w="3326" w:type="dxa"/>
          </w:tcPr>
          <w:p w14:paraId="4DDB6C18" w14:textId="77777777" w:rsidR="00050814" w:rsidRDefault="00000000">
            <w:pPr>
              <w:pStyle w:val="Compact"/>
            </w:pPr>
            <w:r>
              <w:t>Silently dropped</w:t>
            </w:r>
          </w:p>
        </w:tc>
        <w:tc>
          <w:tcPr>
            <w:tcW w:w="3326" w:type="dxa"/>
          </w:tcPr>
          <w:p w14:paraId="75CEBD77" w14:textId="77777777" w:rsidR="00050814" w:rsidRDefault="00000000">
            <w:pPr>
              <w:pStyle w:val="Compact"/>
            </w:pPr>
            <w:r>
              <w:t>Fully functional</w:t>
            </w:r>
          </w:p>
        </w:tc>
      </w:tr>
      <w:tr w:rsidR="00050814" w14:paraId="74E0E5F9" w14:textId="77777777" w:rsidTr="003007D0">
        <w:tc>
          <w:tcPr>
            <w:tcW w:w="1267" w:type="dxa"/>
          </w:tcPr>
          <w:p w14:paraId="2C687E78" w14:textId="77777777" w:rsidR="00050814" w:rsidRDefault="00000000">
            <w:pPr>
              <w:pStyle w:val="Compact"/>
            </w:pPr>
            <w:r>
              <w:t>Viewing modes</w:t>
            </w:r>
          </w:p>
        </w:tc>
        <w:tc>
          <w:tcPr>
            <w:tcW w:w="3326" w:type="dxa"/>
          </w:tcPr>
          <w:p w14:paraId="3FC8949D" w14:textId="77777777" w:rsidR="00050814" w:rsidRDefault="00000000">
            <w:pPr>
              <w:pStyle w:val="Compact"/>
            </w:pPr>
            <w:r>
              <w:t>Functional</w:t>
            </w:r>
          </w:p>
        </w:tc>
        <w:tc>
          <w:tcPr>
            <w:tcW w:w="3326" w:type="dxa"/>
          </w:tcPr>
          <w:p w14:paraId="0CFA2EC5" w14:textId="77777777" w:rsidR="00050814" w:rsidRDefault="00000000">
            <w:pPr>
              <w:pStyle w:val="Compact"/>
            </w:pPr>
            <w:r>
              <w:t>Not exposed</w:t>
            </w:r>
          </w:p>
        </w:tc>
      </w:tr>
      <w:tr w:rsidR="00050814" w14:paraId="474861CB" w14:textId="77777777" w:rsidTr="003007D0">
        <w:tc>
          <w:tcPr>
            <w:tcW w:w="1267" w:type="dxa"/>
          </w:tcPr>
          <w:p w14:paraId="72E37A50" w14:textId="77777777" w:rsidR="00050814" w:rsidRDefault="00000000">
            <w:pPr>
              <w:pStyle w:val="Compact"/>
            </w:pPr>
            <w:r>
              <w:t>Recording</w:t>
            </w:r>
          </w:p>
        </w:tc>
        <w:tc>
          <w:tcPr>
            <w:tcW w:w="3326" w:type="dxa"/>
          </w:tcPr>
          <w:p w14:paraId="1BD84ED1" w14:textId="77777777" w:rsidR="00050814" w:rsidRDefault="00000000">
            <w:pPr>
              <w:pStyle w:val="Compact"/>
            </w:pPr>
            <w:r>
              <w:t>Functional</w:t>
            </w:r>
          </w:p>
        </w:tc>
        <w:tc>
          <w:tcPr>
            <w:tcW w:w="3326" w:type="dxa"/>
          </w:tcPr>
          <w:p w14:paraId="5454763A" w14:textId="77777777" w:rsidR="00050814" w:rsidRDefault="00000000">
            <w:pPr>
              <w:pStyle w:val="Compact"/>
            </w:pPr>
            <w:r>
              <w:t>Not exposed</w:t>
            </w:r>
          </w:p>
        </w:tc>
      </w:tr>
      <w:tr w:rsidR="00050814" w14:paraId="6897C7DD" w14:textId="77777777" w:rsidTr="003007D0">
        <w:tc>
          <w:tcPr>
            <w:tcW w:w="1267" w:type="dxa"/>
          </w:tcPr>
          <w:p w14:paraId="3EDC709A" w14:textId="77777777" w:rsidR="00050814" w:rsidRDefault="00000000">
            <w:pPr>
              <w:pStyle w:val="Compact"/>
            </w:pPr>
            <w:r>
              <w:t>Camera/focuser/heater</w:t>
            </w:r>
          </w:p>
        </w:tc>
        <w:tc>
          <w:tcPr>
            <w:tcW w:w="3326" w:type="dxa"/>
          </w:tcPr>
          <w:p w14:paraId="29D8A534" w14:textId="77777777" w:rsidR="00050814" w:rsidRDefault="00000000">
            <w:pPr>
              <w:pStyle w:val="Compact"/>
            </w:pPr>
            <w:r>
              <w:t>Functional</w:t>
            </w:r>
          </w:p>
        </w:tc>
        <w:tc>
          <w:tcPr>
            <w:tcW w:w="3326" w:type="dxa"/>
          </w:tcPr>
          <w:p w14:paraId="77468CE3" w14:textId="77777777" w:rsidR="00050814" w:rsidRDefault="00000000">
            <w:pPr>
              <w:pStyle w:val="Compact"/>
            </w:pPr>
            <w:r>
              <w:t>Not exposed</w:t>
            </w:r>
          </w:p>
        </w:tc>
      </w:tr>
      <w:tr w:rsidR="00050814" w14:paraId="00A1103F" w14:textId="77777777" w:rsidTr="003007D0">
        <w:tc>
          <w:tcPr>
            <w:tcW w:w="1267" w:type="dxa"/>
          </w:tcPr>
          <w:p w14:paraId="21DB5C9A" w14:textId="77777777" w:rsidR="00050814" w:rsidRDefault="00000000">
            <w:pPr>
              <w:pStyle w:val="Compact"/>
            </w:pPr>
            <w:r>
              <w:t>Position readout (fw 3.0+)</w:t>
            </w:r>
          </w:p>
        </w:tc>
        <w:tc>
          <w:tcPr>
            <w:tcW w:w="3326" w:type="dxa"/>
          </w:tcPr>
          <w:p w14:paraId="777C4853" w14:textId="77777777" w:rsidR="00050814" w:rsidRDefault="00000000">
            <w:pPr>
              <w:pStyle w:val="Compact"/>
            </w:pPr>
            <w:r>
              <w:t>Timeout (queries blocked)</w:t>
            </w:r>
          </w:p>
        </w:tc>
        <w:tc>
          <w:tcPr>
            <w:tcW w:w="3326" w:type="dxa"/>
          </w:tcPr>
          <w:p w14:paraId="75EF83D2" w14:textId="77777777" w:rsidR="00050814" w:rsidRDefault="00000000">
            <w:pPr>
              <w:pStyle w:val="Compact"/>
            </w:pPr>
            <w:r>
              <w:t>Fully functional</w:t>
            </w:r>
          </w:p>
        </w:tc>
      </w:tr>
    </w:tbl>
    <w:p w14:paraId="3DF8E53A" w14:textId="77777777" w:rsidR="00050814" w:rsidRDefault="00E335C8">
      <w:r>
        <w:rPr>
          <w:noProof/>
        </w:rPr>
      </w:r>
      <w:r>
        <w:pict w14:anchorId="13FF54F0">
          <v:rect id="Horizontal Line 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07EBF96" w14:textId="77777777" w:rsidR="00050814" w:rsidRDefault="00000000">
      <w:pPr>
        <w:pStyle w:val="Heading2"/>
      </w:pPr>
      <w:bookmarkStart w:id="25" w:name="references"/>
      <w:bookmarkEnd w:id="24"/>
      <w:r>
        <w:t>References</w:t>
      </w:r>
    </w:p>
    <w:p w14:paraId="69889071" w14:textId="77777777" w:rsidR="00050814" w:rsidRDefault="00000000">
      <w:pPr>
        <w:pStyle w:val="Compact"/>
        <w:numPr>
          <w:ilvl w:val="0"/>
          <w:numId w:val="4"/>
        </w:numPr>
      </w:pPr>
      <w:r>
        <w:t>ASCOM ALPACA API specification — https://ascom-standards.org/api/</w:t>
      </w:r>
    </w:p>
    <w:p w14:paraId="371A2CAC" w14:textId="77777777" w:rsidR="00050814" w:rsidRDefault="00000000">
      <w:pPr>
        <w:pStyle w:val="Compact"/>
        <w:numPr>
          <w:ilvl w:val="0"/>
          <w:numId w:val="4"/>
        </w:numPr>
      </w:pPr>
      <w:r>
        <w:t>seestar_alp — Open-source Seestar controller: https://github.com/smart-underworld/seestar_alp</w:t>
      </w:r>
    </w:p>
    <w:p w14:paraId="0230925D" w14:textId="77777777" w:rsidR="00050814" w:rsidRDefault="00000000">
      <w:pPr>
        <w:pStyle w:val="Compact"/>
        <w:numPr>
          <w:ilvl w:val="1"/>
          <w:numId w:val="5"/>
        </w:numPr>
      </w:pPr>
      <w:r>
        <w:t xml:space="preserve">Key source: </w:t>
      </w:r>
      <w:r>
        <w:rPr>
          <w:rStyle w:val="VerbatimChar"/>
        </w:rPr>
        <w:t>device/seestar_device.py</w:t>
      </w:r>
      <w:r>
        <w:t xml:space="preserve"> — </w:t>
      </w:r>
      <w:r>
        <w:rPr>
          <w:rStyle w:val="VerbatimChar"/>
        </w:rPr>
        <w:t>guest_mode_init()</w:t>
      </w:r>
      <w:r>
        <w:t xml:space="preserve">, </w:t>
      </w:r>
      <w:r>
        <w:rPr>
          <w:rStyle w:val="VerbatimChar"/>
        </w:rPr>
        <w:t>transform_message_for_verify()</w:t>
      </w:r>
      <w:r>
        <w:t xml:space="preserve">, </w:t>
      </w:r>
      <w:r>
        <w:rPr>
          <w:rStyle w:val="VerbatimChar"/>
        </w:rPr>
        <w:t>is_client_master()</w:t>
      </w:r>
      <w:r>
        <w:t xml:space="preserve">, </w:t>
      </w:r>
      <w:r>
        <w:rPr>
          <w:rStyle w:val="VerbatimChar"/>
        </w:rPr>
        <w:t>move_scope()</w:t>
      </w:r>
    </w:p>
    <w:p w14:paraId="1C6B9F07" w14:textId="77777777" w:rsidR="00050814" w:rsidRDefault="00000000">
      <w:pPr>
        <w:pStyle w:val="Compact"/>
        <w:numPr>
          <w:ilvl w:val="1"/>
          <w:numId w:val="5"/>
        </w:numPr>
      </w:pPr>
      <w:r>
        <w:t>Issue #697: Confirmation of firmware 3.0+ lockout</w:t>
      </w:r>
    </w:p>
    <w:p w14:paraId="67C08D95" w14:textId="77777777" w:rsidR="00050814" w:rsidRDefault="00000000">
      <w:pPr>
        <w:pStyle w:val="Compact"/>
        <w:numPr>
          <w:ilvl w:val="0"/>
          <w:numId w:val="4"/>
        </w:numPr>
      </w:pPr>
      <w:r>
        <w:t>ZWO Seestar S50 product page — https://www.zwoastro.com/seestar/</w:t>
      </w:r>
      <w:bookmarkEnd w:id="0"/>
      <w:bookmarkEnd w:id="25"/>
    </w:p>
    <w:sectPr w:rsidR="0005081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3C0B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A3A73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B3047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72062734">
    <w:abstractNumId w:val="0"/>
  </w:num>
  <w:num w:numId="2" w16cid:durableId="20476748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4561747">
    <w:abstractNumId w:val="1"/>
  </w:num>
  <w:num w:numId="4" w16cid:durableId="537275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216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50814"/>
    <w:rsid w:val="00050814"/>
    <w:rsid w:val="003007D0"/>
    <w:rsid w:val="006C5CB5"/>
    <w:rsid w:val="00E335C8"/>
    <w:rsid w:val="00EF2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70BDEE4C"/>
  <w15:docId w15:val="{C02BEEF2-601C-074A-A400-20698E228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3007D0"/>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com-standards.org/" TargetMode="External"/><Relationship Id="rId5" Type="http://schemas.openxmlformats.org/officeDocument/2006/relationships/hyperlink" Target="https://github.com/smart-underworld/seestar_al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2438</Words>
  <Characters>13902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Global Workplace Analytics</Company>
  <LinksUpToDate>false</LinksUpToDate>
  <CharactersWithSpaces>16308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Tom Harnish</cp:lastModifiedBy>
  <cp:revision>2</cp:revision>
  <dcterms:created xsi:type="dcterms:W3CDTF">2026-03-25T22:55:00Z</dcterms:created>
  <dcterms:modified xsi:type="dcterms:W3CDTF">2026-03-25T23:07:00Z</dcterms:modified>
</cp:coreProperties>
</file>