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747B" w:rsidRDefault="00155B38">
      <w:pPr>
        <w:pStyle w:val="Ttulo"/>
      </w:pPr>
      <w:bookmarkStart w:id="0" w:name="_g8f0jmdqgcdf" w:colFirst="0" w:colLast="0"/>
      <w:bookmarkEnd w:id="0"/>
      <w:r>
        <w:t>Glossário</w:t>
      </w:r>
    </w:p>
    <w:p w:rsidR="004F747B" w:rsidRDefault="004F747B">
      <w:pPr>
        <w:rPr>
          <w:b/>
        </w:rPr>
      </w:pPr>
    </w:p>
    <w:p w:rsidR="004F747B" w:rsidRDefault="004F747B">
      <w:pPr>
        <w:rPr>
          <w:b/>
        </w:rPr>
      </w:pPr>
    </w:p>
    <w:tbl>
      <w:tblPr>
        <w:tblStyle w:val="GradeClara-nfase6"/>
        <w:tblW w:w="8835" w:type="dxa"/>
        <w:tblLayout w:type="fixed"/>
        <w:tblLook w:val="0600" w:firstRow="0" w:lastRow="0" w:firstColumn="0" w:lastColumn="0" w:noHBand="1" w:noVBand="1"/>
      </w:tblPr>
      <w:tblGrid>
        <w:gridCol w:w="1920"/>
        <w:gridCol w:w="6890"/>
        <w:gridCol w:w="16"/>
        <w:gridCol w:w="9"/>
      </w:tblGrid>
      <w:tr w:rsidR="004F747B" w:rsidTr="00155B38">
        <w:trPr>
          <w:trHeight w:val="560"/>
        </w:trPr>
        <w:tc>
          <w:tcPr>
            <w:tcW w:w="1920" w:type="dxa"/>
          </w:tcPr>
          <w:p w:rsidR="004F747B" w:rsidRDefault="00155B38" w:rsidP="00155B38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Termo, Conceito ou </w:t>
            </w:r>
            <w:proofErr w:type="gramStart"/>
            <w:r>
              <w:rPr>
                <w:b/>
              </w:rPr>
              <w:t>Abreviação</w:t>
            </w:r>
            <w:proofErr w:type="gramEnd"/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4F747B" w:rsidTr="00155B38">
        <w:trPr>
          <w:trHeight w:val="156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Avaliação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 xml:space="preserve">Avaliação é um instrumento permanente do trabalho docente, tendo como </w:t>
            </w:r>
            <w:proofErr w:type="gramStart"/>
            <w:r>
              <w:t>propósito</w:t>
            </w:r>
            <w:proofErr w:type="gramEnd"/>
          </w:p>
          <w:p w:rsidR="004F747B" w:rsidRDefault="00155B38" w:rsidP="00155B38">
            <w:pPr>
              <w:widowControl w:val="0"/>
            </w:pPr>
            <w:proofErr w:type="gramStart"/>
            <w:r>
              <w:t>observar</w:t>
            </w:r>
            <w:proofErr w:type="gramEnd"/>
            <w:r>
              <w:t xml:space="preserve"> se o aluno aprendeu ou não, podendo assim refletir sobre o nível de qualidade do</w:t>
            </w:r>
          </w:p>
          <w:p w:rsidR="004F747B" w:rsidRDefault="00155B38" w:rsidP="00155B38">
            <w:pPr>
              <w:widowControl w:val="0"/>
            </w:pPr>
            <w:proofErr w:type="gramStart"/>
            <w:r>
              <w:t>trabalho</w:t>
            </w:r>
            <w:proofErr w:type="gramEnd"/>
            <w:r>
              <w:t xml:space="preserve"> escolar, tanto do aluno quanto do professor, gerando mudanças significativas.</w:t>
            </w:r>
          </w:p>
        </w:tc>
      </w:tr>
      <w:tr w:rsidR="004F747B" w:rsidTr="00155B38">
        <w:trPr>
          <w:trHeight w:val="192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Avaliação Contínua (AC)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 xml:space="preserve">Corresponde a uma </w:t>
            </w:r>
            <w:proofErr w:type="spellStart"/>
            <w:r>
              <w:t>micro-avaliação</w:t>
            </w:r>
            <w:proofErr w:type="spellEnd"/>
            <w:r>
              <w:t xml:space="preserve"> ao final de uma aula ou conteúdo. O objetivo ideal de uma AC é avaliar o entendimento de um dado conteúdo imediatamente após a sua ministração. Porém, admite-se que a AC ocorra após um pequeno intervalo de tempo após a min</w:t>
            </w:r>
            <w:r>
              <w:t>istração de um conteúdo, mas não ultrapassando um período de 15 dias.</w:t>
            </w:r>
          </w:p>
        </w:tc>
      </w:tr>
      <w:tr w:rsidR="004F747B" w:rsidTr="00155B38">
        <w:trPr>
          <w:trHeight w:val="134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Avaliação Diagnóstica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 xml:space="preserve">A avaliação diagnóstica é baseada em averiguar a aprendizagem dos conteúdos propostos e os conteúdos anteriores que servem como base para criar um diagnóstico das </w:t>
            </w:r>
            <w:r>
              <w:t>dificuldades futuras, permitindo então resolver situações presentes.</w:t>
            </w:r>
          </w:p>
        </w:tc>
      </w:tr>
      <w:tr w:rsidR="004F747B" w:rsidTr="00155B38">
        <w:trPr>
          <w:trHeight w:val="332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Avaliação Formativa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 xml:space="preserve">Consiste na prática da avaliação contínua realizada durante o processo de ensino e aprendizagem, com a finalidade de melhorar as aprendizagens </w:t>
            </w:r>
            <w:proofErr w:type="gramStart"/>
            <w:r>
              <w:t>em</w:t>
            </w:r>
            <w:proofErr w:type="gramEnd"/>
          </w:p>
          <w:p w:rsidR="004F747B" w:rsidRDefault="00155B38" w:rsidP="00155B38">
            <w:pPr>
              <w:widowControl w:val="0"/>
            </w:pPr>
            <w:proofErr w:type="gramStart"/>
            <w:r>
              <w:t>curso</w:t>
            </w:r>
            <w:proofErr w:type="gramEnd"/>
            <w:r>
              <w:t>, por meio de u</w:t>
            </w:r>
            <w:r>
              <w:t>m processo de regulação permanente. Professores e alunos estão</w:t>
            </w:r>
          </w:p>
          <w:p w:rsidR="004F747B" w:rsidRDefault="00155B38" w:rsidP="00155B38">
            <w:pPr>
              <w:widowControl w:val="0"/>
            </w:pPr>
            <w:proofErr w:type="gramStart"/>
            <w:r>
              <w:t>empenhados</w:t>
            </w:r>
            <w:proofErr w:type="gramEnd"/>
            <w:r>
              <w:t xml:space="preserve"> em verificar o que se sabe, como se aprende o que não se sabe para indicar</w:t>
            </w:r>
          </w:p>
          <w:p w:rsidR="004F747B" w:rsidRDefault="00155B38" w:rsidP="00155B38">
            <w:pPr>
              <w:widowControl w:val="0"/>
            </w:pPr>
            <w:proofErr w:type="gramStart"/>
            <w:r>
              <w:t>os</w:t>
            </w:r>
            <w:proofErr w:type="gramEnd"/>
            <w:r>
              <w:t xml:space="preserve"> passos a seguir, o que favorece o desenvolvimento pelo aluno da prática de aprender a</w:t>
            </w:r>
          </w:p>
          <w:p w:rsidR="004F747B" w:rsidRDefault="00155B38" w:rsidP="00155B38">
            <w:pPr>
              <w:widowControl w:val="0"/>
            </w:pPr>
            <w:proofErr w:type="gramStart"/>
            <w:r>
              <w:t>aprender</w:t>
            </w:r>
            <w:proofErr w:type="gramEnd"/>
            <w:r>
              <w:t>.</w:t>
            </w:r>
          </w:p>
        </w:tc>
      </w:tr>
      <w:tr w:rsidR="004F747B" w:rsidTr="00155B38">
        <w:trPr>
          <w:trHeight w:val="270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 xml:space="preserve">Avaliação </w:t>
            </w:r>
            <w:proofErr w:type="spellStart"/>
            <w:r>
              <w:t>Somativa</w:t>
            </w:r>
            <w:proofErr w:type="spellEnd"/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 xml:space="preserve">Corresponde a abordagem tradicional, em que </w:t>
            </w:r>
            <w:proofErr w:type="gramStart"/>
            <w:r>
              <w:t>a</w:t>
            </w:r>
            <w:proofErr w:type="gramEnd"/>
          </w:p>
          <w:p w:rsidR="004F747B" w:rsidRDefault="00155B38" w:rsidP="00155B38">
            <w:pPr>
              <w:widowControl w:val="0"/>
            </w:pPr>
            <w:proofErr w:type="gramStart"/>
            <w:r>
              <w:t>condução</w:t>
            </w:r>
            <w:proofErr w:type="gramEnd"/>
            <w:r>
              <w:t xml:space="preserve"> do ensino está centrada no professor, baseia-se na verificação do desempenho</w:t>
            </w:r>
          </w:p>
          <w:p w:rsidR="004F747B" w:rsidRDefault="00155B38" w:rsidP="00155B38">
            <w:pPr>
              <w:widowControl w:val="0"/>
            </w:pPr>
            <w:proofErr w:type="gramStart"/>
            <w:r>
              <w:t>dos</w:t>
            </w:r>
            <w:proofErr w:type="gramEnd"/>
            <w:r>
              <w:t xml:space="preserve"> alunos perante os objetivos de ensino estabelecidos no planejamento. Para examinar os resultados obti</w:t>
            </w:r>
            <w:r>
              <w:t>dos, são utilizados teste e provas, verificando quais objetivos foram atingidos considerando-se o padrão de aprendizagem desejável e, principalmente, fazendo o registro quantitativo do percentual deles.</w:t>
            </w:r>
          </w:p>
        </w:tc>
      </w:tr>
      <w:tr w:rsidR="004F747B" w:rsidTr="00155B38">
        <w:trPr>
          <w:trHeight w:val="106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Ementa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>A ementa é um resumo de um determinado tema o</w:t>
            </w:r>
            <w:r>
              <w:t xml:space="preserve">u área. No contexto deste projeto, a ementa está associada a uma disciplina. Assim, a ementa deve descrever as principais características de uma disciplina, apontando os </w:t>
            </w:r>
            <w:proofErr w:type="spellStart"/>
            <w:r>
              <w:t>pontos-chave</w:t>
            </w:r>
            <w:proofErr w:type="spellEnd"/>
            <w:r>
              <w:t xml:space="preserve"> dos conteúdos a serem trabalhados durante o semestre letivo.</w:t>
            </w:r>
          </w:p>
        </w:tc>
      </w:tr>
      <w:tr w:rsidR="004F747B" w:rsidTr="00155B38">
        <w:trPr>
          <w:trHeight w:val="106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lastRenderedPageBreak/>
              <w:t>LDB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>É a</w:t>
            </w:r>
            <w:proofErr w:type="gramStart"/>
            <w:r>
              <w:t xml:space="preserve">  </w:t>
            </w:r>
            <w:proofErr w:type="gramEnd"/>
            <w:r>
              <w:t>Lei nº 9.394/96, de 20 de dezembro, publicada pelo Ministério da Educação, conhecida como Lei de Diretrizes e Bases da Educação (LDB), expressa a política e o planejamento educacional do país.</w:t>
            </w:r>
          </w:p>
        </w:tc>
      </w:tr>
      <w:tr w:rsidR="004F747B" w:rsidTr="00155B38">
        <w:trPr>
          <w:trHeight w:val="134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LDB e Avaliação Formativa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>A verificação do rendimento esc</w:t>
            </w:r>
            <w:r>
              <w:t>olar deve contemplar avaliação contínua e cumulativa do desempenho do aluno, com prevalência dos aspectos qualitativos sobre os quantitativos e dos resultados ao longo do período sobre os de eventuais provas finais.</w:t>
            </w:r>
          </w:p>
        </w:tc>
      </w:tr>
      <w:tr w:rsidR="004F747B" w:rsidTr="00155B38">
        <w:trPr>
          <w:trHeight w:val="106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LMS (Learning Management System)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>Sistem</w:t>
            </w:r>
            <w:r>
              <w:t>a computacional de apoio aos processos de ensino</w:t>
            </w:r>
            <w:proofErr w:type="gramStart"/>
            <w:r>
              <w:t xml:space="preserve">  </w:t>
            </w:r>
            <w:proofErr w:type="gramEnd"/>
            <w:r>
              <w:t>aprendizagem em uma instituição de ensino.</w:t>
            </w:r>
          </w:p>
        </w:tc>
      </w:tr>
      <w:tr w:rsidR="004F747B" w:rsidTr="00155B38">
        <w:trPr>
          <w:trHeight w:val="300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Materiais Instrucionais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 xml:space="preserve">No contexto de um processo de ensino-aprendizagem, Materiais Instrucionais é um elemento fornecido pelo instrutor ou professor para orientar e apoiar o aluno em </w:t>
            </w:r>
            <w:proofErr w:type="gramStart"/>
            <w:r>
              <w:t>seu aprendizagem</w:t>
            </w:r>
            <w:proofErr w:type="gramEnd"/>
            <w:r>
              <w:t>.</w:t>
            </w:r>
          </w:p>
          <w:p w:rsidR="004F747B" w:rsidRDefault="00155B38" w:rsidP="00155B38">
            <w:pPr>
              <w:widowControl w:val="0"/>
            </w:pPr>
            <w:r>
              <w:t xml:space="preserve"> </w:t>
            </w:r>
          </w:p>
          <w:p w:rsidR="004F747B" w:rsidRDefault="00155B38" w:rsidP="00155B38">
            <w:pPr>
              <w:widowControl w:val="0"/>
            </w:pPr>
            <w:r>
              <w:t>O material instrucional pode ser texto impresso, áudio, vídeo ou hipertexto</w:t>
            </w:r>
            <w:r>
              <w:t xml:space="preserve"> veiculado em software multimídia e deve suprir a maior parte das funções tradicionalmente atribuídas ao professor, oferecendo ao aluno a oportunidade e espaço para diálogo com o próprio material e, assim, manter a coerência com os rumos de sua educação.</w:t>
            </w:r>
          </w:p>
        </w:tc>
      </w:tr>
      <w:tr w:rsidR="004F747B" w:rsidTr="00155B38">
        <w:trPr>
          <w:trHeight w:val="162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MEC (Ministério da Educação e Cultura)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>Órgão do governo federal que trata da política nacional de educação em geral, compreendendo: ensino fundamental, médio e superior; educação de jovens e adultos</w:t>
            </w:r>
            <w:proofErr w:type="gramStart"/>
            <w:r>
              <w:t>, seja</w:t>
            </w:r>
            <w:proofErr w:type="gramEnd"/>
            <w:r>
              <w:t xml:space="preserve"> profissional, especial ou à distância; informação e</w:t>
            </w:r>
            <w:r>
              <w:t xml:space="preserve"> pesquisa educacional; pesquisa e extensão universitária; e magistério.</w:t>
            </w:r>
          </w:p>
        </w:tc>
      </w:tr>
      <w:tr w:rsidR="004F747B" w:rsidTr="00155B38">
        <w:trPr>
          <w:trHeight w:val="134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PAI (Programa de Aprendizagem Interdisciplinar)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>É um programa permanente da Faculdade Impacta Tecnologia que visa</w:t>
            </w:r>
            <w:proofErr w:type="gramStart"/>
            <w:r>
              <w:t xml:space="preserve">  </w:t>
            </w:r>
            <w:proofErr w:type="gramEnd"/>
            <w:r>
              <w:t>garantir a fixação de conceitos importantes aprendidos pelos alunos nos semestres anteriores.</w:t>
            </w:r>
          </w:p>
        </w:tc>
      </w:tr>
      <w:tr w:rsidR="004F747B" w:rsidTr="00155B38">
        <w:trPr>
          <w:trHeight w:val="106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PPC</w:t>
            </w:r>
          </w:p>
        </w:tc>
        <w:tc>
          <w:tcPr>
            <w:tcW w:w="6915" w:type="dxa"/>
            <w:gridSpan w:val="3"/>
          </w:tcPr>
          <w:p w:rsidR="004F747B" w:rsidRDefault="00155B38" w:rsidP="00155B38">
            <w:pPr>
              <w:widowControl w:val="0"/>
            </w:pPr>
            <w:r>
              <w:t>Projeto Pedagógico do Curso. Contém informações relevantes que definem os objetivos do cur</w:t>
            </w:r>
            <w:r>
              <w:t>so, público alvo, contribuições para a sociedade, grade curricular, disciplinas e suas ementas, distribuição de cargas horárias, regras de estágio supervisionado e de atividades complementares, entre outras informações que possam comprovar a coerência peda</w:t>
            </w:r>
            <w:r>
              <w:t>gógica e a viabilidade de alcançar os objetivos declarados.</w:t>
            </w:r>
          </w:p>
        </w:tc>
      </w:tr>
      <w:tr w:rsidR="004F747B" w:rsidTr="00155B38">
        <w:trPr>
          <w:trHeight w:val="1060"/>
        </w:trPr>
        <w:tc>
          <w:tcPr>
            <w:tcW w:w="1920" w:type="dxa"/>
          </w:tcPr>
          <w:p w:rsidR="004F747B" w:rsidRDefault="00155B38" w:rsidP="00155B38">
            <w:pPr>
              <w:widowControl w:val="0"/>
            </w:pPr>
            <w:r>
              <w:t>Sistema de Avaliação</w:t>
            </w:r>
          </w:p>
        </w:tc>
        <w:tc>
          <w:tcPr>
            <w:tcW w:w="6915" w:type="dxa"/>
            <w:gridSpan w:val="3"/>
          </w:tcPr>
          <w:p w:rsidR="006E33F9" w:rsidRDefault="00155B38" w:rsidP="00155B38">
            <w:pPr>
              <w:widowControl w:val="0"/>
            </w:pPr>
            <w:r>
              <w:t>É constituído por um conjunto de regras e avaliações sistemáticas que permitem medir o grau de aprendizagem e assim, estabelecer a aprovação ou não do aluno em uma dada disciplina.</w:t>
            </w:r>
          </w:p>
        </w:tc>
      </w:tr>
      <w:tr w:rsidR="006E33F9" w:rsidTr="00155B38">
        <w:trPr>
          <w:gridAfter w:val="1"/>
          <w:wAfter w:w="9" w:type="dxa"/>
          <w:trHeight w:val="1146"/>
        </w:trPr>
        <w:tc>
          <w:tcPr>
            <w:tcW w:w="1920" w:type="dxa"/>
          </w:tcPr>
          <w:p w:rsidR="006E33F9" w:rsidRDefault="006E33F9" w:rsidP="00155B3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rPr>
                <w:b/>
              </w:rPr>
            </w:pPr>
            <w:r>
              <w:t>Consultora Ativa</w:t>
            </w:r>
          </w:p>
        </w:tc>
        <w:tc>
          <w:tcPr>
            <w:tcW w:w="6906" w:type="dxa"/>
            <w:gridSpan w:val="2"/>
          </w:tcPr>
          <w:p w:rsidR="006E33F9" w:rsidRPr="006E33F9" w:rsidRDefault="006E33F9" w:rsidP="00155B38">
            <w:r w:rsidRPr="006E33F9">
              <w:t xml:space="preserve">Consultoras que fizeram pedido de produtos para composição do estoque no 1º mês, ficou mais </w:t>
            </w:r>
            <w:proofErr w:type="gramStart"/>
            <w:r w:rsidRPr="006E33F9">
              <w:t>2</w:t>
            </w:r>
            <w:proofErr w:type="gramEnd"/>
            <w:r w:rsidRPr="006E33F9">
              <w:t xml:space="preserve"> meses sem fazer pedido e ao 4º mês repôs novamente seu estoque com um novo pedido e efetivação da compra (possui 3 níveis).</w:t>
            </w:r>
          </w:p>
        </w:tc>
      </w:tr>
      <w:tr w:rsidR="006E33F9" w:rsidTr="00155B38">
        <w:trPr>
          <w:gridAfter w:val="1"/>
          <w:wAfter w:w="9" w:type="dxa"/>
          <w:trHeight w:val="1130"/>
        </w:trPr>
        <w:tc>
          <w:tcPr>
            <w:tcW w:w="1920" w:type="dxa"/>
          </w:tcPr>
          <w:p w:rsidR="006E33F9" w:rsidRDefault="006E33F9" w:rsidP="00155B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Consultora</w:t>
            </w:r>
            <w:proofErr w:type="gramStart"/>
            <w:r>
              <w:t xml:space="preserve"> </w:t>
            </w:r>
            <w:r w:rsidRPr="006E33F9">
              <w:t xml:space="preserve"> </w:t>
            </w:r>
            <w:proofErr w:type="gramEnd"/>
            <w:r w:rsidRPr="006E33F9">
              <w:t>Parada</w:t>
            </w:r>
          </w:p>
        </w:tc>
        <w:tc>
          <w:tcPr>
            <w:tcW w:w="6906" w:type="dxa"/>
            <w:gridSpan w:val="2"/>
          </w:tcPr>
          <w:p w:rsidR="006E33F9" w:rsidRDefault="006E33F9" w:rsidP="00155B38">
            <w:r w:rsidRPr="006E33F9">
              <w:t xml:space="preserve">Consultoras que fizeram pedido de produtos para composição do estoque no 1º mês, ficou mais de </w:t>
            </w:r>
            <w:proofErr w:type="gramStart"/>
            <w:r w:rsidRPr="006E33F9">
              <w:t>3</w:t>
            </w:r>
            <w:proofErr w:type="gramEnd"/>
            <w:r w:rsidRPr="006E33F9">
              <w:t xml:space="preserve"> meses sem fazer pedido, repor produtos no estoque e adquirir novidades lançadas (possui 3 níveis).</w:t>
            </w:r>
          </w:p>
        </w:tc>
      </w:tr>
      <w:tr w:rsidR="006E33F9" w:rsidTr="00155B38">
        <w:trPr>
          <w:gridAfter w:val="1"/>
          <w:wAfter w:w="9" w:type="dxa"/>
          <w:trHeight w:val="1177"/>
        </w:trPr>
        <w:tc>
          <w:tcPr>
            <w:tcW w:w="1920" w:type="dxa"/>
          </w:tcPr>
          <w:p w:rsidR="006E33F9" w:rsidRDefault="006E33F9" w:rsidP="00155B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lastRenderedPageBreak/>
              <w:t>Consultora Terminal</w:t>
            </w:r>
          </w:p>
        </w:tc>
        <w:tc>
          <w:tcPr>
            <w:tcW w:w="6906" w:type="dxa"/>
            <w:gridSpan w:val="2"/>
          </w:tcPr>
          <w:p w:rsidR="006E33F9" w:rsidRDefault="006E33F9" w:rsidP="00155B38">
            <w:r w:rsidRPr="006E33F9">
              <w:t>Consultoras em período terminal</w:t>
            </w:r>
            <w:proofErr w:type="gramStart"/>
            <w:r w:rsidRPr="006E33F9">
              <w:t>, ocorre</w:t>
            </w:r>
            <w:proofErr w:type="gramEnd"/>
            <w:r w:rsidRPr="006E33F9">
              <w:t xml:space="preserve"> quando a mesma passa de 5 meses sem fazer pedido e efetivação da compra deixando de repor produtos no estoque e adquirir novidades lançadas (possui 7 níveis).</w:t>
            </w:r>
          </w:p>
        </w:tc>
      </w:tr>
      <w:tr w:rsidR="00155B38" w:rsidTr="00155B38">
        <w:trPr>
          <w:gridAfter w:val="2"/>
          <w:wAfter w:w="25" w:type="dxa"/>
          <w:trHeight w:val="1006"/>
        </w:trPr>
        <w:tc>
          <w:tcPr>
            <w:tcW w:w="1920" w:type="dxa"/>
          </w:tcPr>
          <w:p w:rsidR="00155B38" w:rsidRDefault="00155B38" w:rsidP="00155B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MAKE</w:t>
            </w:r>
          </w:p>
        </w:tc>
        <w:tc>
          <w:tcPr>
            <w:tcW w:w="6890" w:type="dxa"/>
          </w:tcPr>
          <w:p w:rsidR="00155B38" w:rsidRDefault="00155B38">
            <w:r>
              <w:t xml:space="preserve">Maquiagem </w:t>
            </w:r>
          </w:p>
        </w:tc>
      </w:tr>
    </w:tbl>
    <w:p w:rsidR="004F747B" w:rsidRDefault="004F747B">
      <w:bookmarkStart w:id="1" w:name="_GoBack"/>
      <w:bookmarkEnd w:id="1"/>
    </w:p>
    <w:sectPr w:rsidR="004F747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F747B"/>
    <w:rsid w:val="00155B38"/>
    <w:rsid w:val="004F747B"/>
    <w:rsid w:val="006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6E33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6">
    <w:name w:val="Light Grid Accent 6"/>
    <w:basedOn w:val="Tabelanormal"/>
    <w:uiPriority w:val="62"/>
    <w:rsid w:val="006E33F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59"/>
    <w:rsid w:val="006E33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-nfase6">
    <w:name w:val="Light Grid Accent 6"/>
    <w:basedOn w:val="Tabelanormal"/>
    <w:uiPriority w:val="62"/>
    <w:rsid w:val="006E33F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798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BRJ42BPLY</cp:lastModifiedBy>
  <cp:revision>2</cp:revision>
  <dcterms:created xsi:type="dcterms:W3CDTF">2017-11-16T00:41:00Z</dcterms:created>
  <dcterms:modified xsi:type="dcterms:W3CDTF">2017-11-16T00:58:00Z</dcterms:modified>
</cp:coreProperties>
</file>