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6B2F" w:rsidRDefault="008A2457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E36B2F" w:rsidRDefault="008A2457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30772" cy="3604304"/>
                <wp:effectExtent l="0" t="0" r="13716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772" cy="3604304"/>
                          <a:chOff x="1123950" y="868550"/>
                          <a:chExt cx="5315873" cy="327789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90950" y="1672868"/>
                            <a:ext cx="1448873" cy="1174070"/>
                            <a:chOff x="3486000" y="1425218"/>
                            <a:chExt cx="1448873" cy="117407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6B2F" w:rsidRDefault="00E36B2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486000" y="1492318"/>
                              <a:ext cx="1448873" cy="1106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6B2F" w:rsidRDefault="008A245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Dificuldade na gestão de consultoras, clientes, estoque e finanças.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6B2F" w:rsidRDefault="008A245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Falta de mão de obra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816557" y="115077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36B2F" w:rsidRDefault="008A245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Falta de tempo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6B2F" w:rsidRDefault="008A245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D</w:t>
                                </w:r>
                                <w:r w:rsidR="00B30674">
                                  <w:rPr>
                                    <w:sz w:val="20"/>
                                  </w:rPr>
                                  <w:t>ificuldade para</w:t>
                                </w:r>
                                <w:r w:rsidR="00554EE1">
                                  <w:rPr>
                                    <w:sz w:val="20"/>
                                  </w:rPr>
                                  <w:t xml:space="preserve"> suprir a d</w:t>
                                </w:r>
                                <w:r>
                                  <w:rPr>
                                    <w:sz w:val="20"/>
                                  </w:rPr>
                                  <w:t>emanda de processos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75pt;height:283.8pt;mso-position-horizontal-relative:char;mso-position-vertical-relative:line" coordorigin="11239,8685" coordsize="53158,32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">
                <v:group id="Grupo 2" o:spid="_x0000_s1027" style="position:absolute;left:49909;top:16728;width:14489;height:11741" coordorigin="34860,14252" coordsize="14488,11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7m8EA&#10;AADaAAAADwAAAGRycy9kb3ducmV2LnhtbESPQYvCMBSE74L/ITxhbzZ1FZFqlK4gCOvF6q7XR/Ns&#10;i81LaWLt/vuNIHgcZuYbZrXpTS06al1lWcEkikEQ51ZXXCg4n3bjBQjnkTXWlknBHznYrIeDFSba&#10;PvhIXeYLESDsElRQet8kUrq8JIMusg1x8K62NeiDbAupW3wEuKnlZxzPpcGKw0KJDW1Lym/Z3Sg4&#10;7HVa39Be+Kv7uX/Hh+1vOsuU+hj16RKEp96/w6/2XiuYwvNKu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/e5v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36B2F" w:rsidRDefault="00E36B2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4860;top:14923;width:14488;height:11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36B2F" w:rsidRDefault="008A245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Dificuldade na gestão de consultoras, clientes, estoque e finanças.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Io8IAAADaAAAADwAAAGRycy9kb3ducmV2LnhtbESPQYvCMBSE7wv+h/AEb2uqoEg1LSII&#10;HnYPunrw9miebbV5qU2q1V9vFgSPw8x8wyzSzlTiRo0rLSsYDSMQxJnVJecK9n/r7xkI55E1VpZJ&#10;wYMcpEnva4Gxtnfe0m3ncxEg7GJUUHhfx1K6rCCDbmhr4uCdbGPQB9nkUjd4D3BTyXEUTaXBksNC&#10;gTWtCsouu9YoyJbXZ7Q/T4+txefh5zRrefvbKjXod8s5CE+d/4Tf7Y1WMIH/K+EG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Io8IAAADaAAAADwAAAAAAAAAAAAAA&#10;AAChAgAAZHJzL2Rvd25yZXYueG1sUEsFBgAAAAAEAAQA+QAAAJADAAAAAA==&#10;">
                  <v:stroke startarrowwidth="wide" startarrowlength="long" endarrowwidth="wide" endarrowlength="long"/>
                </v:shape>
                <v:group id="Grupo 6" o:spid="_x0000_s1031" style="position:absolute;left:36480;top:22193;width:12397;height:15899" coordorigin="36480,22193" coordsize="12397,1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zT8QAAADaAAAADwAAAGRycy9kb3ducmV2LnhtbESPzWrDMBCE74W8g9hAb43cHpzgRDah&#10;UOihPeTvkNtibWwn1sq1pNjN00eBQo/DzHzDrIrRtOJKvWssK3idJSCIS6sbrhTsdx8vCxDOI2ts&#10;LZOCX3JQ5JOnFWbaDryh69ZXIkLYZaig9r7LpHRlTQbdzHbE0TvZ3qCPsq+k7nGIcNPKtyRJpcGG&#10;40KNHb3XVF62wSgo1z+3ZH9Oj8Hi7fB1WgTefAelnqfjegnC0+j/w3/tT61gDo8r8Qb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XNPxAAAANoAAAAPAAAAAAAAAAAA&#10;AAAAAKECAABkcnMvZG93bnJldi54bWxQSwUGAAAAAAQABAD5AAAAkgMAAAAA&#10;">
                    <v:stroke startarrowwidth="wide" startarrowlength="long" endarrowwidth="wide" endarrowlength="long"/>
                  </v:shape>
                  <v:shape id="Caixa de texto 8" o:spid="_x0000_s1033" type="#_x0000_t202" style="position:absolute;left:35623;top:2861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E36B2F" w:rsidRDefault="008A2457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Falta de mão de obra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Onq8EAAADaAAAADwAAAGRycy9kb3ducmV2LnhtbESPXWvCMBSG74X9h3AG3ohNN8G5zihj&#10;Q/BKbBV2e9Ycm2JzUprMtv/eDAa7fHi/eNfbwTbiRp2vHSt4SlIQxKXTNVcKzqfdfAXCB2SNjWNS&#10;MJKH7eZhssZMu55zuhWhErGEfYYKTAhtJqUvDVn0iWuJo3ZxncUQsauk7rCP5baRz2m6lBZrjgsG&#10;W/owVF6LH6vAjybS1+Jl95kfxqH9nh2rPSk1fRze30AEGsK/+S+91wpe4fdKvA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6erwQAAANoAAAAPAAAAAAAAAAAAAAAA&#10;AKECAABkcnMvZG93bnJldi54bWxQSwUGAAAAAAQABAD5AAAAjwMAAAAA&#10;">
                  <v:stroke startarrowwidth="wide" startarrowlength="long" endarrowwidth="wide" endarrowlength="long"/>
                </v:shape>
                <v:shape id="Caixa de texto 10" o:spid="_x0000_s1035" type="#_x0000_t202" style="position:absolute;left:28165;top:11507;width:12958;height:7314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E36B2F" w:rsidRDefault="008A245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sz w:val="20"/>
                          </w:rPr>
                          <w:t>Falta de tempo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lMb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h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KUxvgAAANsAAAAPAAAAAAAAAAAAAAAAAKEC&#10;AABkcnMvZG93bnJldi54bWxQSwUGAAAAAAQABAD5AAAAjAMAAAAA&#10;">
                    <v:stroke startarrowwidth="wide" startarrowlength="long" endarrowwidth="wide" endarrowlength="long"/>
                  </v:shape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E36B2F" w:rsidRDefault="008A2457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D</w:t>
                          </w:r>
                          <w:r w:rsidR="00B30674">
                            <w:rPr>
                              <w:sz w:val="20"/>
                            </w:rPr>
                            <w:t>ificuldade para</w:t>
                          </w:r>
                          <w:r w:rsidR="00554EE1">
                            <w:rPr>
                              <w:sz w:val="20"/>
                            </w:rPr>
                            <w:t xml:space="preserve"> suprir a d</w:t>
                          </w:r>
                          <w:r>
                            <w:rPr>
                              <w:sz w:val="20"/>
                            </w:rPr>
                            <w:t>emanda de processos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E36B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E36B2F"/>
    <w:rsid w:val="00554EE1"/>
    <w:rsid w:val="008A2457"/>
    <w:rsid w:val="00B30674"/>
    <w:rsid w:val="00E3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4</cp:revision>
  <dcterms:created xsi:type="dcterms:W3CDTF">2017-11-14T14:57:00Z</dcterms:created>
  <dcterms:modified xsi:type="dcterms:W3CDTF">2017-11-17T17:52:00Z</dcterms:modified>
</cp:coreProperties>
</file>