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de infraestrutura de redes</w:t>
      </w:r>
    </w:p>
    <w:p>
      <w:pPr>
        <w:pStyle w:val="Heading2"/>
      </w:pPr>
      <w:r>
        <w:t>Portaria TP — Terminal Portuário</w:t>
      </w:r>
    </w:p>
    <w:p>
      <w:r>
        <w:t>UNDB — Escola de Tecnologia</w:t>
      </w:r>
    </w:p>
    <w:p>
      <w:r>
        <w:t>Disciplina: UNDB 4.0 Infraestrutura de Redes — 2026.2</w:t>
      </w:r>
    </w:p>
    <w:p>
      <w:r>
        <w:t>Professor: Arlley Costa</w:t>
      </w:r>
    </w:p>
    <w:p>
      <w:r>
        <w:t>Taino Samuel Lima Ribeiro</w:t>
      </w:r>
    </w:p>
    <w:p>
      <w:r>
        <w:t>Victor Eduard Rodrigues Cabral</w:t>
      </w:r>
    </w:p>
    <w:p>
      <w:r>
        <w:t>São Luís — MA | 16 de setembro de 2026</w:t>
      </w:r>
    </w:p>
    <w:p>
      <w:r>
        <w:t>Problema 1 — Desafios para conectividade empresarial</w:t>
      </w:r>
    </w:p>
    <w:p>
      <w:r>
        <w:t>Escopo desta parte: infraestrutura da Portaria TP e interface com o núcleo compartilhado do terminal. A equipe desenvolverá o conjunto do complexo; esta dupla responde inicialmente pela portaria.</w:t>
      </w:r>
    </w:p>
    <w:p>
      <w:r>
        <w:t>Natureza da entrega: proposta acadêmica de projeto, com dimensionamento por premissas. Não representa levantamento de campo ou obra executada. As verificações executadas na simulação constam em 05-Validacao.</w:t>
      </w:r>
    </w:p>
    <w:p>
      <w:r>
        <w:br w:type="page"/>
      </w:r>
    </w:p>
    <w:p>
      <w:pPr>
        <w:pStyle w:val="Heading2"/>
      </w:pPr>
      <w:r>
        <w:t>Resumo executivo</w:t>
      </w:r>
    </w:p>
    <w:p>
      <w:r>
        <w:t>A Portaria TP concentra recepção, comunicação telefônica, impressão, controle de acesso e vigilância. Propõe-se uma rede local em estrela com nove conexões de cobre, um access point e integração óptica ao núcleo do terminal. Um switch gerenciável fornece conectividade e alimentação aos equipamentos PoE compatíveis; o cabeamento é identificado e concentrado em rack protegido.</w:t>
      </w:r>
    </w:p>
    <w:p>
      <w:r>
        <w:t>O projeto organiza dados, voz, vídeo, controle de acesso, Wi-Fi e gerenciamento em segmentos lógicos distintos. A comunicação entre segmentos deve obedecer a regras de acesso no gateway central. O objetivo é sustentar a operação da recepção e reduzir o impacto de falhas de energia, acesso indevido e manutenção desorganizada.</w:t>
      </w:r>
    </w:p>
    <w:p>
      <w:r>
        <w:t>O cenário físico proposto resulta em 70,16 m de cabo horizontal instalado, incluindo trechos verticais e folgas. A necessidade com reserva de aquisição de 20% é 84,19 m, arredondada para 85 m. O orçamento considera uma caixa comercial de 305 m, cujo saldo poderá ser usado nas demais áreas da equipe.</w:t>
      </w:r>
    </w:p>
    <w:p>
      <w:r>
        <w:t>O escopo local da portaria é estimado em R$ 29.347,83, incluindo infraestrutura, terminais, serviços e contingência de 15%. O enlace compartilhado de 100 m em duto existente forma um cenário separado de R$ 3.634,00 com contingência. A soma dos dois cenários é R$ 32.981,83. Os valores são de ordem de grandeza: ofertas consultadas e provisões de engenharia aparecem separadas.</w:t>
      </w:r>
    </w:p>
    <w:p>
      <w:pPr>
        <w:pStyle w:val="Heading2"/>
      </w:pPr>
      <w:r>
        <w:t>1. Escopo e metodologia</w:t>
      </w:r>
    </w:p>
    <w:p>
      <w:r>
        <w:t>O enunciado descreve a expansão de um terminal logístico. Na página 4, a portaria funciona como recepção e possui uma estação com telefone, impressora, catraca e quatro câmeras. Na página 3, exige-se também acesso Wi-Fi nas áreas. A página 6 define os seis entregáveis usados para estruturar este relatório.</w:t>
      </w:r>
    </w:p>
    <w:p>
      <w:r>
        <w:t>A metodologia parte da operação para chegar aos equipamentos: identificar os serviços necessários; levantar requisitos e riscos; definir endereçamento e fluxos; distribuir pontos e encaminhamentos; dimensionar portas, energia e materiais; estimar o investimento; montar o laboratório; verificar e documentar os resultados.</w:t>
      </w:r>
    </w:p>
    <w:p>
      <w:pPr>
        <w:pStyle w:val="Heading3"/>
      </w:pPr>
      <w:r>
        <w:t>1.1 Alternativas consideradas</w:t>
      </w:r>
    </w:p>
    <w:p>
      <w:pPr>
        <w:pStyle w:val="ListBullet"/>
      </w:pPr>
      <w:r>
        <w:t>Rede única com todos os dispositivos: simples de montar, porém mistura serviços e dificulta aplicar restrições por função.</w:t>
      </w:r>
    </w:p>
    <w:p>
      <w:pPr>
        <w:pStyle w:val="ListBullet"/>
      </w:pPr>
      <w:r>
        <w:t>Rede segmentada, com serviços no núcleo: solução escolhida. Mantém a portaria compacta e permite que a equipe compartilhe telefonia, gestão e armazenamento.</w:t>
      </w:r>
    </w:p>
    <w:p>
      <w:pPr>
        <w:pStyle w:val="ListBullet"/>
      </w:pPr>
      <w:r>
        <w:t>Portaria totalmente autônoma, com servidores e gravação locais: reduz algumas dependências, mas duplica recursos e amplia manutenção/custo. Não foi adotada como base.</w:t>
      </w:r>
    </w:p>
    <w:p>
      <w:pPr>
        <w:pStyle w:val="Heading3"/>
      </w:pPr>
      <w:r>
        <w:t>1.2 Premissas que a equipe deve validar</w:t>
      </w:r>
    </w:p>
    <w:p>
      <w:pPr>
        <w:pStyle w:val="ListBullet"/>
      </w:pPr>
      <w:r>
        <w:t>O núcleo fornecerá roteamento, políticas de acesso e integração dos serviços. Não há definição central existente informada pela equipe.</w:t>
      </w:r>
    </w:p>
    <w:p>
      <w:pPr>
        <w:pStyle w:val="ListBullet"/>
      </w:pPr>
      <w:r>
        <w:t>Endereços e VLANs deste relatório são uma proposta provisória; conflitos serão resolvidos antes da integração.</w:t>
      </w:r>
    </w:p>
    <w:p>
      <w:pPr>
        <w:pStyle w:val="ListBullet"/>
      </w:pPr>
      <w:r>
        <w:t>Pé-direito de referência: 2,80 m; concentração dos cabos no rack a 1,50 m; alturas dos pontos conforme a memória de cálculo.</w:t>
      </w:r>
    </w:p>
    <w:p>
      <w:pPr>
        <w:pStyle w:val="ListBullet"/>
      </w:pPr>
      <w:r>
        <w:t>Um AP atende inicialmente até dez clientes autorizados simultâneos; é uma hipótese de capacidade, não uma quantidade dada pelo professor.</w:t>
      </w:r>
    </w:p>
    <w:p>
      <w:pPr>
        <w:pStyle w:val="ListBullet"/>
      </w:pPr>
      <w:r>
        <w:t>O enlace externo de 100 m é somente cenário financeiro. O comprimento real será levantado pela equipe.</w:t>
      </w:r>
    </w:p>
    <w:p>
      <w:pPr>
        <w:pStyle w:val="ListBullet"/>
      </w:pPr>
      <w:r>
        <w:t>Meta de continuidade elétrica: ao menos 15 minutos para a rede e controle, a verificar pela curva do nobreak e teste de carga.</w:t>
      </w:r>
    </w:p>
    <w:p>
      <w:pPr>
        <w:pStyle w:val="ListBullet"/>
      </w:pPr>
      <w:r>
        <w:t>Não há teto de investimento de rede informado. O valor de R$ 2,5 bilhões do enunciado se refere ao empreendimento logístico inteiro.</w:t>
      </w:r>
    </w:p>
    <w:p>
      <w:pPr>
        <w:pStyle w:val="Heading2"/>
      </w:pPr>
      <w:r>
        <w:t>2. Requisitos e critérios de atendimento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ID</w:t>
            </w:r>
          </w:p>
        </w:tc>
        <w:tc>
          <w:tcPr>
            <w:tcW w:type="dxa" w:w="2408"/>
          </w:tcPr>
          <w:p>
            <w:r>
              <w:t>Requisito e origem</w:t>
            </w:r>
          </w:p>
        </w:tc>
        <w:tc>
          <w:tcPr>
            <w:tcW w:type="dxa" w:w="2408"/>
          </w:tcPr>
          <w:p>
            <w:r>
              <w:t>Atendimento proposto</w:t>
            </w:r>
          </w:p>
        </w:tc>
        <w:tc>
          <w:tcPr>
            <w:tcW w:type="dxa" w:w="2408"/>
          </w:tcPr>
          <w:p>
            <w:r>
              <w:t>Evidência necessária</w:t>
            </w:r>
          </w:p>
        </w:tc>
      </w:tr>
      <w:tr>
        <w:tc>
          <w:tcPr>
            <w:tcW w:type="dxa" w:w="2408"/>
          </w:tcPr>
          <w:p>
            <w:r>
              <w:t>R01</w:t>
            </w:r>
          </w:p>
        </w:tc>
        <w:tc>
          <w:tcPr>
            <w:tcW w:type="dxa" w:w="2408"/>
          </w:tcPr>
          <w:p>
            <w:r>
              <w:t>PC e telefone — enunciado p. 4</w:t>
            </w:r>
          </w:p>
        </w:tc>
        <w:tc>
          <w:tcPr>
            <w:tcW w:type="dxa" w:w="2408"/>
          </w:tcPr>
          <w:p>
            <w:r>
              <w:t>Duas tomadas na mesa, segmentos de dados e voz</w:t>
            </w:r>
          </w:p>
        </w:tc>
        <w:tc>
          <w:tcPr>
            <w:tcW w:type="dxa" w:w="2408"/>
          </w:tcPr>
          <w:p>
            <w:r>
              <w:t>Endereçamento e comunicação; chamada quando configurada</w:t>
            </w:r>
          </w:p>
        </w:tc>
      </w:tr>
      <w:tr>
        <w:tc>
          <w:tcPr>
            <w:tcW w:type="dxa" w:w="2408"/>
          </w:tcPr>
          <w:p>
            <w:r>
              <w:t>R02</w:t>
            </w:r>
          </w:p>
        </w:tc>
        <w:tc>
          <w:tcPr>
            <w:tcW w:type="dxa" w:w="2408"/>
          </w:tcPr>
          <w:p>
            <w:r>
              <w:t>Impressora — enunciado p. 4</w:t>
            </w:r>
          </w:p>
        </w:tc>
        <w:tc>
          <w:tcPr>
            <w:tcW w:type="dxa" w:w="2408"/>
          </w:tcPr>
          <w:p>
            <w:r>
              <w:t>Impressora Ethernet ligada ao switch</w:t>
            </w:r>
          </w:p>
        </w:tc>
        <w:tc>
          <w:tcPr>
            <w:tcW w:type="dxa" w:w="2408"/>
          </w:tcPr>
          <w:p>
            <w:r>
              <w:t>Conectividade e impressão em instalação real</w:t>
            </w:r>
          </w:p>
        </w:tc>
      </w:tr>
      <w:tr>
        <w:tc>
          <w:tcPr>
            <w:tcW w:type="dxa" w:w="2408"/>
          </w:tcPr>
          <w:p>
            <w:r>
              <w:t>R03</w:t>
            </w:r>
          </w:p>
        </w:tc>
        <w:tc>
          <w:tcPr>
            <w:tcW w:type="dxa" w:w="2408"/>
          </w:tcPr>
          <w:p>
            <w:r>
              <w:t>Catraca — enunciado p. 4</w:t>
            </w:r>
          </w:p>
        </w:tc>
        <w:tc>
          <w:tcPr>
            <w:tcW w:type="dxa" w:w="2408"/>
          </w:tcPr>
          <w:p>
            <w:r>
              <w:t>Controlador Ethernet com energia própria</w:t>
            </w:r>
          </w:p>
        </w:tc>
        <w:tc>
          <w:tcPr>
            <w:tcW w:type="dxa" w:w="2408"/>
          </w:tcPr>
          <w:p>
            <w:r>
              <w:t>Conexão ao sistema e ensaio de operação real</w:t>
            </w:r>
          </w:p>
        </w:tc>
      </w:tr>
      <w:tr>
        <w:tc>
          <w:tcPr>
            <w:tcW w:type="dxa" w:w="2408"/>
          </w:tcPr>
          <w:p>
            <w:r>
              <w:t>R04</w:t>
            </w:r>
          </w:p>
        </w:tc>
        <w:tc>
          <w:tcPr>
            <w:tcW w:type="dxa" w:w="2408"/>
          </w:tcPr>
          <w:p>
            <w:r>
              <w:t>Duas câmeras internas — enunciado p. 4</w:t>
            </w:r>
          </w:p>
        </w:tc>
        <w:tc>
          <w:tcPr>
            <w:tcW w:type="dxa" w:w="2408"/>
          </w:tcPr>
          <w:p>
            <w:r>
              <w:t>CFTV IP em recepção e circulação</w:t>
            </w:r>
          </w:p>
        </w:tc>
        <w:tc>
          <w:tcPr>
            <w:tcW w:type="dxa" w:w="2408"/>
          </w:tcPr>
          <w:p>
            <w:r>
              <w:t>Conectividade; enquadramento/gravação na implantação</w:t>
            </w:r>
          </w:p>
        </w:tc>
      </w:tr>
      <w:tr>
        <w:tc>
          <w:tcPr>
            <w:tcW w:type="dxa" w:w="2408"/>
          </w:tcPr>
          <w:p>
            <w:r>
              <w:t>R05</w:t>
            </w:r>
          </w:p>
        </w:tc>
        <w:tc>
          <w:tcPr>
            <w:tcW w:type="dxa" w:w="2408"/>
          </w:tcPr>
          <w:p>
            <w:r>
              <w:t>Câmeras A e B — enunciado p. 4</w:t>
            </w:r>
          </w:p>
        </w:tc>
        <w:tc>
          <w:tcPr>
            <w:tcW w:type="dxa" w:w="2408"/>
          </w:tcPr>
          <w:p>
            <w:r>
              <w:t>Uma câmera por fachada, com conexão protegida</w:t>
            </w:r>
          </w:p>
        </w:tc>
        <w:tc>
          <w:tcPr>
            <w:tcW w:type="dxa" w:w="2408"/>
          </w:tcPr>
          <w:p>
            <w:r>
              <w:t>Posição e conectividade dos dois pontos</w:t>
            </w:r>
          </w:p>
        </w:tc>
      </w:tr>
      <w:tr>
        <w:tc>
          <w:tcPr>
            <w:tcW w:type="dxa" w:w="2408"/>
          </w:tcPr>
          <w:p>
            <w:r>
              <w:t>R06</w:t>
            </w:r>
          </w:p>
        </w:tc>
        <w:tc>
          <w:tcPr>
            <w:tcW w:type="dxa" w:w="2408"/>
          </w:tcPr>
          <w:p>
            <w:r>
              <w:t>Wi-Fi — enunciado p. 3</w:t>
            </w:r>
          </w:p>
        </w:tc>
        <w:tc>
          <w:tcPr>
            <w:tcW w:type="dxa" w:w="2408"/>
          </w:tcPr>
          <w:p>
            <w:r>
              <w:t>Um AP cabeado, SSID corporativo</w:t>
            </w:r>
          </w:p>
        </w:tc>
        <w:tc>
          <w:tcPr>
            <w:tcW w:type="dxa" w:w="2408"/>
          </w:tcPr>
          <w:p>
            <w:r>
              <w:t>Associação e acesso autorizado</w:t>
            </w:r>
          </w:p>
        </w:tc>
      </w:tr>
      <w:tr>
        <w:tc>
          <w:tcPr>
            <w:tcW w:type="dxa" w:w="2408"/>
          </w:tcPr>
          <w:p>
            <w:r>
              <w:t>R07</w:t>
            </w:r>
          </w:p>
        </w:tc>
        <w:tc>
          <w:tcPr>
            <w:tcW w:type="dxa" w:w="2408"/>
          </w:tcPr>
          <w:p>
            <w:r>
              <w:t>Materiais e metragem — enunciado p. 3/6</w:t>
            </w:r>
          </w:p>
        </w:tc>
        <w:tc>
          <w:tcPr>
            <w:tcW w:type="dxa" w:w="2408"/>
          </w:tcPr>
          <w:p>
            <w:r>
              <w:t>Lista, caminhos, comprimentos e orçamento</w:t>
            </w:r>
          </w:p>
        </w:tc>
        <w:tc>
          <w:tcPr>
            <w:tcW w:type="dxa" w:w="2408"/>
          </w:tcPr>
          <w:p>
            <w:r>
              <w:t>Consistência entre pontos, portas e custos</w:t>
            </w:r>
          </w:p>
        </w:tc>
      </w:tr>
      <w:tr>
        <w:tc>
          <w:tcPr>
            <w:tcW w:type="dxa" w:w="2408"/>
          </w:tcPr>
          <w:p>
            <w:r>
              <w:t>R08</w:t>
            </w:r>
          </w:p>
        </w:tc>
        <w:tc>
          <w:tcPr>
            <w:tcW w:type="dxa" w:w="2408"/>
          </w:tcPr>
          <w:p>
            <w:r>
              <w:t>Segurança e continuidade — necessidade do negócio</w:t>
            </w:r>
          </w:p>
        </w:tc>
        <w:tc>
          <w:tcPr>
            <w:tcW w:type="dxa" w:w="2408"/>
          </w:tcPr>
          <w:p>
            <w:r>
              <w:t>Segmentação, controle de acesso e nobreak</w:t>
            </w:r>
          </w:p>
        </w:tc>
        <w:tc>
          <w:tcPr>
            <w:tcW w:type="dxa" w:w="2408"/>
          </w:tcPr>
          <w:p>
            <w:r>
              <w:t>Testes positivos/negativos e procedimento de contingência</w:t>
            </w:r>
          </w:p>
        </w:tc>
      </w:tr>
    </w:tbl>
    <w:p>
      <w:pPr>
        <w:pStyle w:val="Heading3"/>
      </w:pPr>
      <w:r>
        <w:t>2.1 Relação de pontos</w:t>
      </w:r>
    </w:p>
    <w:p>
      <w:r>
        <w:t>O mapa abaixo associa os pontos físicos ao laboratório. No switch comercial, reservar as portas 1 a 9; Fa0/x é a nomenclatura do switch Cisco 3560 usado no Packet Tracer. O gerenciamento do switch não consome uma porta física adicional.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</w:tcPr>
          <w:p>
            <w:r>
              <w:t>Ponto</w:t>
            </w:r>
          </w:p>
        </w:tc>
        <w:tc>
          <w:tcPr>
            <w:tcW w:type="dxa" w:w="1926"/>
          </w:tcPr>
          <w:p>
            <w:r>
              <w:t>Identificação</w:t>
            </w:r>
          </w:p>
        </w:tc>
        <w:tc>
          <w:tcPr>
            <w:tcW w:type="dxa" w:w="1926"/>
          </w:tcPr>
          <w:p>
            <w:r>
              <w:t>Porta PT</w:t>
            </w:r>
          </w:p>
        </w:tc>
        <w:tc>
          <w:tcPr>
            <w:tcW w:type="dxa" w:w="1926"/>
          </w:tcPr>
          <w:p>
            <w:r>
              <w:t>VLAN</w:t>
            </w:r>
          </w:p>
        </w:tc>
        <w:tc>
          <w:tcPr>
            <w:tcW w:type="dxa" w:w="1926"/>
          </w:tcPr>
          <w:p>
            <w:r>
              <w:t>Endereço proposto</w:t>
            </w:r>
          </w:p>
        </w:tc>
      </w:tr>
      <w:tr>
        <w:tc>
          <w:tcPr>
            <w:tcW w:type="dxa" w:w="1926"/>
          </w:tcPr>
          <w:p>
            <w:r>
              <w:t>PT-01</w:t>
            </w:r>
          </w:p>
        </w:tc>
        <w:tc>
          <w:tcPr>
            <w:tcW w:type="dxa" w:w="1926"/>
          </w:tcPr>
          <w:p>
            <w:r>
              <w:t>PC-RECEPCAO</w:t>
            </w:r>
          </w:p>
        </w:tc>
        <w:tc>
          <w:tcPr>
            <w:tcW w:type="dxa" w:w="1926"/>
          </w:tcPr>
          <w:p>
            <w:r>
              <w:t>Fa0/1</w:t>
            </w:r>
          </w:p>
        </w:tc>
        <w:tc>
          <w:tcPr>
            <w:tcW w:type="dxa" w:w="1926"/>
          </w:tcPr>
          <w:p>
            <w:r>
              <w:t>10</w:t>
            </w:r>
          </w:p>
        </w:tc>
        <w:tc>
          <w:tcPr>
            <w:tcW w:type="dxa" w:w="1926"/>
          </w:tcPr>
          <w:p>
            <w:r>
              <w:t>192.168.10.10</w:t>
            </w:r>
          </w:p>
        </w:tc>
      </w:tr>
      <w:tr>
        <w:tc>
          <w:tcPr>
            <w:tcW w:type="dxa" w:w="1926"/>
          </w:tcPr>
          <w:p>
            <w:r>
              <w:t>PT-02</w:t>
            </w:r>
          </w:p>
        </w:tc>
        <w:tc>
          <w:tcPr>
            <w:tcW w:type="dxa" w:w="1926"/>
          </w:tcPr>
          <w:p>
            <w:r>
              <w:t>TEL-RECEPCAO</w:t>
            </w:r>
          </w:p>
        </w:tc>
        <w:tc>
          <w:tcPr>
            <w:tcW w:type="dxa" w:w="1926"/>
          </w:tcPr>
          <w:p>
            <w:r>
              <w:t>Fa0/2</w:t>
            </w:r>
          </w:p>
        </w:tc>
        <w:tc>
          <w:tcPr>
            <w:tcW w:type="dxa" w:w="1926"/>
          </w:tcPr>
          <w:p>
            <w:r>
              <w:t>20</w:t>
            </w:r>
          </w:p>
        </w:tc>
        <w:tc>
          <w:tcPr>
            <w:tcW w:type="dxa" w:w="1926"/>
          </w:tcPr>
          <w:p>
            <w:r>
              <w:t>DHCP .20.100+</w:t>
            </w:r>
          </w:p>
        </w:tc>
      </w:tr>
      <w:tr>
        <w:tc>
          <w:tcPr>
            <w:tcW w:type="dxa" w:w="1926"/>
          </w:tcPr>
          <w:p>
            <w:r>
              <w:t>PT-03</w:t>
            </w:r>
          </w:p>
        </w:tc>
        <w:tc>
          <w:tcPr>
            <w:tcW w:type="dxa" w:w="1926"/>
          </w:tcPr>
          <w:p>
            <w:r>
              <w:t>IMP-RECEPCAO</w:t>
            </w:r>
          </w:p>
        </w:tc>
        <w:tc>
          <w:tcPr>
            <w:tcW w:type="dxa" w:w="1926"/>
          </w:tcPr>
          <w:p>
            <w:r>
              <w:t>Fa0/3</w:t>
            </w:r>
          </w:p>
        </w:tc>
        <w:tc>
          <w:tcPr>
            <w:tcW w:type="dxa" w:w="1926"/>
          </w:tcPr>
          <w:p>
            <w:r>
              <w:t>10</w:t>
            </w:r>
          </w:p>
        </w:tc>
        <w:tc>
          <w:tcPr>
            <w:tcW w:type="dxa" w:w="1926"/>
          </w:tcPr>
          <w:p>
            <w:r>
              <w:t>192.168.10.20</w:t>
            </w:r>
          </w:p>
        </w:tc>
      </w:tr>
      <w:tr>
        <w:tc>
          <w:tcPr>
            <w:tcW w:type="dxa" w:w="1926"/>
          </w:tcPr>
          <w:p>
            <w:r>
              <w:t>PT-04</w:t>
            </w:r>
          </w:p>
        </w:tc>
        <w:tc>
          <w:tcPr>
            <w:tcW w:type="dxa" w:w="1926"/>
          </w:tcPr>
          <w:p>
            <w:r>
              <w:t>CTRL-CATRACA</w:t>
            </w:r>
          </w:p>
        </w:tc>
        <w:tc>
          <w:tcPr>
            <w:tcW w:type="dxa" w:w="1926"/>
          </w:tcPr>
          <w:p>
            <w:r>
              <w:t>Fa0/4</w:t>
            </w:r>
          </w:p>
        </w:tc>
        <w:tc>
          <w:tcPr>
            <w:tcW w:type="dxa" w:w="1926"/>
          </w:tcPr>
          <w:p>
            <w:r>
              <w:t>40</w:t>
            </w:r>
          </w:p>
        </w:tc>
        <w:tc>
          <w:tcPr>
            <w:tcW w:type="dxa" w:w="1926"/>
          </w:tcPr>
          <w:p>
            <w:r>
              <w:t>192.168.40.10</w:t>
            </w:r>
          </w:p>
        </w:tc>
      </w:tr>
      <w:tr>
        <w:tc>
          <w:tcPr>
            <w:tcW w:type="dxa" w:w="1926"/>
          </w:tcPr>
          <w:p>
            <w:r>
              <w:t>PT-05</w:t>
            </w:r>
          </w:p>
        </w:tc>
        <w:tc>
          <w:tcPr>
            <w:tcW w:type="dxa" w:w="1926"/>
          </w:tcPr>
          <w:p>
            <w:r>
              <w:t>CAM-INT-01</w:t>
            </w:r>
          </w:p>
        </w:tc>
        <w:tc>
          <w:tcPr>
            <w:tcW w:type="dxa" w:w="1926"/>
          </w:tcPr>
          <w:p>
            <w:r>
              <w:t>Fa0/5</w:t>
            </w:r>
          </w:p>
        </w:tc>
        <w:tc>
          <w:tcPr>
            <w:tcW w:type="dxa" w:w="1926"/>
          </w:tcPr>
          <w:p>
            <w:r>
              <w:t>30</w:t>
            </w:r>
          </w:p>
        </w:tc>
        <w:tc>
          <w:tcPr>
            <w:tcW w:type="dxa" w:w="1926"/>
          </w:tcPr>
          <w:p>
            <w:r>
              <w:t>192.168.30.11</w:t>
            </w:r>
          </w:p>
        </w:tc>
      </w:tr>
      <w:tr>
        <w:tc>
          <w:tcPr>
            <w:tcW w:type="dxa" w:w="1926"/>
          </w:tcPr>
          <w:p>
            <w:r>
              <w:t>PT-06</w:t>
            </w:r>
          </w:p>
        </w:tc>
        <w:tc>
          <w:tcPr>
            <w:tcW w:type="dxa" w:w="1926"/>
          </w:tcPr>
          <w:p>
            <w:r>
              <w:t>CAM-INT-02</w:t>
            </w:r>
          </w:p>
        </w:tc>
        <w:tc>
          <w:tcPr>
            <w:tcW w:type="dxa" w:w="1926"/>
          </w:tcPr>
          <w:p>
            <w:r>
              <w:t>Fa0/6</w:t>
            </w:r>
          </w:p>
        </w:tc>
        <w:tc>
          <w:tcPr>
            <w:tcW w:type="dxa" w:w="1926"/>
          </w:tcPr>
          <w:p>
            <w:r>
              <w:t>30</w:t>
            </w:r>
          </w:p>
        </w:tc>
        <w:tc>
          <w:tcPr>
            <w:tcW w:type="dxa" w:w="1926"/>
          </w:tcPr>
          <w:p>
            <w:r>
              <w:t>192.168.30.12</w:t>
            </w:r>
          </w:p>
        </w:tc>
      </w:tr>
      <w:tr>
        <w:tc>
          <w:tcPr>
            <w:tcW w:type="dxa" w:w="1926"/>
          </w:tcPr>
          <w:p>
            <w:r>
              <w:t>PT-07</w:t>
            </w:r>
          </w:p>
        </w:tc>
        <w:tc>
          <w:tcPr>
            <w:tcW w:type="dxa" w:w="1926"/>
          </w:tcPr>
          <w:p>
            <w:r>
              <w:t>CAM-EXT-A</w:t>
            </w:r>
          </w:p>
        </w:tc>
        <w:tc>
          <w:tcPr>
            <w:tcW w:type="dxa" w:w="1926"/>
          </w:tcPr>
          <w:p>
            <w:r>
              <w:t>Fa0/7</w:t>
            </w:r>
          </w:p>
        </w:tc>
        <w:tc>
          <w:tcPr>
            <w:tcW w:type="dxa" w:w="1926"/>
          </w:tcPr>
          <w:p>
            <w:r>
              <w:t>30</w:t>
            </w:r>
          </w:p>
        </w:tc>
        <w:tc>
          <w:tcPr>
            <w:tcW w:type="dxa" w:w="1926"/>
          </w:tcPr>
          <w:p>
            <w:r>
              <w:t>192.168.30.13</w:t>
            </w:r>
          </w:p>
        </w:tc>
      </w:tr>
      <w:tr>
        <w:tc>
          <w:tcPr>
            <w:tcW w:type="dxa" w:w="1926"/>
          </w:tcPr>
          <w:p>
            <w:r>
              <w:t>PT-08</w:t>
            </w:r>
          </w:p>
        </w:tc>
        <w:tc>
          <w:tcPr>
            <w:tcW w:type="dxa" w:w="1926"/>
          </w:tcPr>
          <w:p>
            <w:r>
              <w:t>CAM-EXT-B</w:t>
            </w:r>
          </w:p>
        </w:tc>
        <w:tc>
          <w:tcPr>
            <w:tcW w:type="dxa" w:w="1926"/>
          </w:tcPr>
          <w:p>
            <w:r>
              <w:t>Fa0/8</w:t>
            </w:r>
          </w:p>
        </w:tc>
        <w:tc>
          <w:tcPr>
            <w:tcW w:type="dxa" w:w="1926"/>
          </w:tcPr>
          <w:p>
            <w:r>
              <w:t>30</w:t>
            </w:r>
          </w:p>
        </w:tc>
        <w:tc>
          <w:tcPr>
            <w:tcW w:type="dxa" w:w="1926"/>
          </w:tcPr>
          <w:p>
            <w:r>
              <w:t>192.168.30.14</w:t>
            </w:r>
          </w:p>
        </w:tc>
      </w:tr>
      <w:tr>
        <w:tc>
          <w:tcPr>
            <w:tcW w:type="dxa" w:w="1926"/>
          </w:tcPr>
          <w:p>
            <w:r>
              <w:t>PT-09</w:t>
            </w:r>
          </w:p>
        </w:tc>
        <w:tc>
          <w:tcPr>
            <w:tcW w:type="dxa" w:w="1926"/>
          </w:tcPr>
          <w:p>
            <w:r>
              <w:t>AP-PORTARIA</w:t>
            </w:r>
          </w:p>
        </w:tc>
        <w:tc>
          <w:tcPr>
            <w:tcW w:type="dxa" w:w="1926"/>
          </w:tcPr>
          <w:p>
            <w:r>
              <w:t>Fa0/9</w:t>
            </w:r>
          </w:p>
        </w:tc>
        <w:tc>
          <w:tcPr>
            <w:tcW w:type="dxa" w:w="1926"/>
          </w:tcPr>
          <w:p>
            <w:r>
              <w:t>50</w:t>
            </w:r>
          </w:p>
        </w:tc>
        <w:tc>
          <w:tcPr>
            <w:tcW w:type="dxa" w:w="1926"/>
          </w:tcPr>
          <w:p>
            <w:r>
              <w:t>AP-PT sem IP; real: 192.168.99.3</w:t>
            </w:r>
          </w:p>
        </w:tc>
      </w:tr>
    </w:tbl>
    <w:p>
      <w:r>
        <w:t>As quatro câmeras, o telefone e o AP são candidatos à alimentação PoE. PC, impressora e catraca têm alimentação própria. O telefone comercial será SIP; eventual telefone Cisco do laboratório demonstra a função de voz e não certifica interoperabilidade de fabricantes.</w:t>
      </w:r>
    </w:p>
    <w:p>
      <w:pPr>
        <w:pStyle w:val="Heading2"/>
      </w:pPr>
      <w:r>
        <w:t>3. Riscos e justificativa do investimento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Risco</w:t>
            </w:r>
          </w:p>
        </w:tc>
        <w:tc>
          <w:tcPr>
            <w:tcW w:type="dxa" w:w="2408"/>
          </w:tcPr>
          <w:p>
            <w:r>
              <w:t>Efeito na portaria</w:t>
            </w:r>
          </w:p>
        </w:tc>
        <w:tc>
          <w:tcPr>
            <w:tcW w:type="dxa" w:w="2408"/>
          </w:tcPr>
          <w:p>
            <w:r>
              <w:t>Tratamento proposto</w:t>
            </w:r>
          </w:p>
        </w:tc>
        <w:tc>
          <w:tcPr>
            <w:tcW w:type="dxa" w:w="2408"/>
          </w:tcPr>
          <w:p>
            <w:r>
              <w:t>Limite residual</w:t>
            </w:r>
          </w:p>
        </w:tc>
      </w:tr>
      <w:tr>
        <w:tc>
          <w:tcPr>
            <w:tcW w:type="dxa" w:w="2408"/>
          </w:tcPr>
          <w:p>
            <w:r>
              <w:t>Falta de energia</w:t>
            </w:r>
          </w:p>
        </w:tc>
        <w:tc>
          <w:tcPr>
            <w:tcW w:type="dxa" w:w="2408"/>
          </w:tcPr>
          <w:p>
            <w:r>
              <w:t>Parada da recepção e vigilância</w:t>
            </w:r>
          </w:p>
        </w:tc>
        <w:tc>
          <w:tcPr>
            <w:tcW w:type="dxa" w:w="2408"/>
          </w:tcPr>
          <w:p>
            <w:r>
              <w:t>Nobreak e alimentação dos ativos essenciais</w:t>
            </w:r>
          </w:p>
        </w:tc>
        <w:tc>
          <w:tcPr>
            <w:tcW w:type="dxa" w:w="2408"/>
          </w:tcPr>
          <w:p>
            <w:r>
              <w:t>Autonomia finita; testar com carga real</w:t>
            </w:r>
          </w:p>
        </w:tc>
      </w:tr>
      <w:tr>
        <w:tc>
          <w:tcPr>
            <w:tcW w:type="dxa" w:w="2408"/>
          </w:tcPr>
          <w:p>
            <w:r>
              <w:t>Switch ou enlace indisponível</w:t>
            </w:r>
          </w:p>
        </w:tc>
        <w:tc>
          <w:tcPr>
            <w:tcW w:type="dxa" w:w="2408"/>
          </w:tcPr>
          <w:p>
            <w:r>
              <w:t>Perda de acesso aos serviços centrais</w:t>
            </w:r>
          </w:p>
        </w:tc>
        <w:tc>
          <w:tcPr>
            <w:tcW w:type="dxa" w:w="2408"/>
          </w:tcPr>
          <w:p>
            <w:r>
              <w:t>Identificação, reposição e procedimento de contingência</w:t>
            </w:r>
          </w:p>
        </w:tc>
        <w:tc>
          <w:tcPr>
            <w:tcW w:type="dxa" w:w="2408"/>
          </w:tcPr>
          <w:p>
            <w:r>
              <w:t>Um switch e um enlace são pontos únicos de falha</w:t>
            </w:r>
          </w:p>
        </w:tc>
      </w:tr>
      <w:tr>
        <w:tc>
          <w:tcPr>
            <w:tcW w:type="dxa" w:w="2408"/>
          </w:tcPr>
          <w:p>
            <w:r>
              <w:t>Acesso indevido entre serviços</w:t>
            </w:r>
          </w:p>
        </w:tc>
        <w:tc>
          <w:tcPr>
            <w:tcW w:type="dxa" w:w="2408"/>
          </w:tcPr>
          <w:p>
            <w:r>
              <w:t>Alteração de ativos ou exposição de imagens</w:t>
            </w:r>
          </w:p>
        </w:tc>
        <w:tc>
          <w:tcPr>
            <w:tcW w:type="dxa" w:w="2408"/>
          </w:tcPr>
          <w:p>
            <w:r>
              <w:t>VLANs e regras no gateway; gerência restrita</w:t>
            </w:r>
          </w:p>
        </w:tc>
        <w:tc>
          <w:tcPr>
            <w:tcW w:type="dxa" w:w="2408"/>
          </w:tcPr>
          <w:p>
            <w:r>
              <w:t>Exige também controle de credenciais e dos próprios sistemas</w:t>
            </w:r>
          </w:p>
        </w:tc>
      </w:tr>
      <w:tr>
        <w:tc>
          <w:tcPr>
            <w:tcW w:type="dxa" w:w="2408"/>
          </w:tcPr>
          <w:p>
            <w:r>
              <w:t>Chuva, calor, poeira e maresia</w:t>
            </w:r>
          </w:p>
        </w:tc>
        <w:tc>
          <w:tcPr>
            <w:tcW w:type="dxa" w:w="2408"/>
          </w:tcPr>
          <w:p>
            <w:r>
              <w:t>Degradação de câmeras e conexões</w:t>
            </w:r>
          </w:p>
        </w:tc>
        <w:tc>
          <w:tcPr>
            <w:tcW w:type="dxa" w:w="2408"/>
          </w:tcPr>
          <w:p>
            <w:r>
              <w:t>Vedação, posição protegida e inspeção periódica</w:t>
            </w:r>
          </w:p>
        </w:tc>
        <w:tc>
          <w:tcPr>
            <w:tcW w:type="dxa" w:w="2408"/>
          </w:tcPr>
          <w:p>
            <w:r>
              <w:t>Confirmar adequação ambiental; IP não comprova resistência salina</w:t>
            </w:r>
          </w:p>
        </w:tc>
      </w:tr>
      <w:tr>
        <w:tc>
          <w:tcPr>
            <w:tcW w:type="dxa" w:w="2408"/>
          </w:tcPr>
          <w:p>
            <w:r>
              <w:t>Cabo mal instalado</w:t>
            </w:r>
          </w:p>
        </w:tc>
        <w:tc>
          <w:tcPr>
            <w:tcW w:type="dxa" w:w="2408"/>
          </w:tcPr>
          <w:p>
            <w:r>
              <w:t>Falhas intermitentes e demora de reparo</w:t>
            </w:r>
          </w:p>
        </w:tc>
        <w:tc>
          <w:tcPr>
            <w:tcW w:type="dxa" w:w="2408"/>
          </w:tcPr>
          <w:p>
            <w:r>
              <w:t>Canalização, identificação e testes</w:t>
            </w:r>
          </w:p>
        </w:tc>
        <w:tc>
          <w:tcPr>
            <w:tcW w:type="dxa" w:w="2408"/>
          </w:tcPr>
          <w:p>
            <w:r>
              <w:t>Certificação física não é reproduzida pelo simulador</w:t>
            </w:r>
          </w:p>
        </w:tc>
      </w:tr>
      <w:tr>
        <w:tc>
          <w:tcPr>
            <w:tcW w:type="dxa" w:w="2408"/>
          </w:tcPr>
          <w:p>
            <w:r>
              <w:t>Ausência de gravação central</w:t>
            </w:r>
          </w:p>
        </w:tc>
        <w:tc>
          <w:tcPr>
            <w:tcW w:type="dxa" w:w="2408"/>
          </w:tcPr>
          <w:p>
            <w:r>
              <w:t>Falta de histórico de ocorrências</w:t>
            </w:r>
          </w:p>
        </w:tc>
        <w:tc>
          <w:tcPr>
            <w:tcW w:type="dxa" w:w="2408"/>
          </w:tcPr>
          <w:p>
            <w:r>
              <w:t>Definir retenção e responsável pelo armazenamento</w:t>
            </w:r>
          </w:p>
        </w:tc>
        <w:tc>
          <w:tcPr>
            <w:tcW w:type="dxa" w:w="2408"/>
          </w:tcPr>
          <w:p>
            <w:r>
              <w:t>Rede da portaria não substitui NVR/VMS</w:t>
            </w:r>
          </w:p>
        </w:tc>
      </w:tr>
      <w:tr>
        <w:tc>
          <w:tcPr>
            <w:tcW w:type="dxa" w:w="2408"/>
          </w:tcPr>
          <w:p>
            <w:r>
              <w:t>Incompatibilidade com o núcleo</w:t>
            </w:r>
          </w:p>
        </w:tc>
        <w:tc>
          <w:tcPr>
            <w:tcW w:type="dxa" w:w="2408"/>
          </w:tcPr>
          <w:p>
            <w:r>
              <w:t>Falha na integração das áreas</w:t>
            </w:r>
          </w:p>
        </w:tc>
        <w:tc>
          <w:tcPr>
            <w:tcW w:type="dxa" w:w="2408"/>
          </w:tcPr>
          <w:p>
            <w:r>
              <w:t>Contrato de interface: VLAN, IP, fibra e serviços</w:t>
            </w:r>
          </w:p>
        </w:tc>
        <w:tc>
          <w:tcPr>
            <w:tcW w:type="dxa" w:w="2408"/>
          </w:tcPr>
          <w:p>
            <w:r>
              <w:t>Depende de alinhamento da equipe</w:t>
            </w:r>
          </w:p>
        </w:tc>
      </w:tr>
    </w:tbl>
    <w:p>
      <w:r>
        <w:t>O investimento é justificado pela continuidade da entrada de pessoas, comunicação da recepção e disponibilidade das informações de segurança. O projeto não apresenta retorno financeiro ou disponibilidade percentual sem dados que permitam calculá-los. Para falha de rede, prever operação local do controle conforme o produto e procedimento humano definido pelo responsável operacional.</w:t>
      </w:r>
    </w:p>
    <w:p>
      <w:pPr>
        <w:pStyle w:val="Heading2"/>
      </w:pPr>
      <w:r>
        <w:t>4. Projeto físico e cabeamento</w:t>
      </w:r>
    </w:p>
    <w:p>
      <w:pPr>
        <w:pStyle w:val="Heading3"/>
      </w:pPr>
      <w:r>
        <w:t>4.1 Distribuição no ambiente</w:t>
      </w:r>
    </w:p>
    <w:p>
      <w:r>
        <w:t>A planta do enunciado mostra a fachada A na parte inferior e a fachada B à direita. A recepção ocupa a parte inferior esquerda e o sanitário, parte da lateral esquerda. As cotas de referência são 4,63 m por 5,33 m, aproximadamente 24,68 m²; o desenho deve ser conferido antes da instalação.</w:t>
      </w:r>
    </w:p>
    <w:p>
      <w:r>
        <w:t>O rack é proposto em posição protegida na recepção, fora do alcance do público e com manutenção possível. O desenho esquemático indica sua projeção; não fixa furação ou altura final. Evitar tubulações hidráulicas e o interior do sanitário. Câmeras internas observam a recepção e a circulação; não filmam o interior do WC.</w:t>
      </w:r>
    </w:p>
    <w:p>
      <w:r>
        <w:drawing>
          <wp:inline xmlns:a="http://schemas.openxmlformats.org/drawingml/2006/main" xmlns:pic="http://schemas.openxmlformats.org/drawingml/2006/picture">
            <wp:extent cx="5760000" cy="5263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a-original-Porta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6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 — Planta de referência extraída da página 4 do enunciado.</w:t>
      </w:r>
    </w:p>
    <w:p>
      <w:r>
        <w:drawing>
          <wp:inline xmlns:a="http://schemas.openxmlformats.org/drawingml/2006/main" xmlns:pic="http://schemas.openxmlformats.org/drawingml/2006/picture">
            <wp:extent cx="5760000" cy="4073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nta-encaminham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 — Encaminhamento proposto dos nove enlaces. Original em PDF A4 horizontal na pasta 02-Plantas.</w:t>
      </w:r>
    </w:p>
    <w:p>
      <w:r>
        <w:t>O tronco dos cabos passa pelo alto da recepção e segue pela lateral direita, derivando para os pontos. Cada enlace volta individualmente ao patch panel. As linhas coincidentes representam cabos no mesmo encaminhamento, não ligações em série entre terminais. Catraca: descida protegida junto à lateral e derivação pelo piso, com percurso equivalente ao traçado em planta. Não deixar cabos soltos na circulação.</w:t>
      </w:r>
    </w:p>
    <w:p>
      <w:r>
        <w:t>O guia da iDBlock Next exige preparação de energia e dados separada. A catraca recebe um enlace Ethernet externo; seus componentes internos se interligam no próprio equipamento [S4–S5]. A preparação civil da passagem, área de giro, circulação acessível e rota de saída devem ser compatibilizadas com o projeto do edifício.</w:t>
      </w:r>
    </w:p>
    <w:p>
      <w:pPr>
        <w:pStyle w:val="Heading3"/>
      </w:pPr>
      <w:r>
        <w:t>4.2 Memória de cálculo</w:t>
      </w:r>
    </w:p>
    <w:p>
      <w:r>
        <w:t>Para cada enlace: comprimento = percurso em planta + subida do rack ao alto (1,30 m) + descida ao ponto + 1 m de folga técnica. Alturas: mesa/impressora 0,80 m; câmeras internas 2,60 m; externas e AP 2,80 m. No ponto da catraca, a descida é contabilizada até o piso.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c>
          <w:tcPr>
            <w:tcW w:type="dxa" w:w="1204"/>
          </w:tcPr>
          <w:p>
            <w:r>
              <w:t>Ponto</w:t>
            </w:r>
          </w:p>
        </w:tc>
        <w:tc>
          <w:tcPr>
            <w:tcW w:type="dxa" w:w="1204"/>
          </w:tcPr>
          <w:p>
            <w:r>
              <w:t>Destino</w:t>
            </w:r>
          </w:p>
        </w:tc>
        <w:tc>
          <w:tcPr>
            <w:tcW w:type="dxa" w:w="1204"/>
          </w:tcPr>
          <w:p>
            <w:r>
              <w:t>Porta</w:t>
            </w:r>
          </w:p>
        </w:tc>
        <w:tc>
          <w:tcPr>
            <w:tcW w:type="dxa" w:w="1204"/>
          </w:tcPr>
          <w:p>
            <w:r>
              <w:t>VLAN</w:t>
            </w:r>
          </w:p>
        </w:tc>
        <w:tc>
          <w:tcPr>
            <w:tcW w:type="dxa" w:w="1204"/>
          </w:tcPr>
          <w:p>
            <w:r>
              <w:t>Planta (m)</w:t>
            </w:r>
          </w:p>
        </w:tc>
        <w:tc>
          <w:tcPr>
            <w:tcW w:type="dxa" w:w="1204"/>
          </w:tcPr>
          <w:p>
            <w:r>
              <w:t>Vertical (m)</w:t>
            </w:r>
          </w:p>
        </w:tc>
        <w:tc>
          <w:tcPr>
            <w:tcW w:type="dxa" w:w="1204"/>
          </w:tcPr>
          <w:p>
            <w:r>
              <w:t>Folga (m)</w:t>
            </w:r>
          </w:p>
        </w:tc>
        <w:tc>
          <w:tcPr>
            <w:tcW w:type="dxa" w:w="1204"/>
          </w:tcPr>
          <w:p>
            <w:r>
              <w:t>Total (m)</w:t>
            </w:r>
          </w:p>
        </w:tc>
      </w:tr>
      <w:tr>
        <w:tc>
          <w:tcPr>
            <w:tcW w:type="dxa" w:w="1204"/>
          </w:tcPr>
          <w:p>
            <w:r>
              <w:t>PT-01</w:t>
            </w:r>
          </w:p>
        </w:tc>
        <w:tc>
          <w:tcPr>
            <w:tcW w:type="dxa" w:w="1204"/>
          </w:tcPr>
          <w:p>
            <w:r>
              <w:t>PC-RECEPCAO</w:t>
            </w:r>
          </w:p>
        </w:tc>
        <w:tc>
          <w:tcPr>
            <w:tcW w:type="dxa" w:w="1204"/>
          </w:tcPr>
          <w:p>
            <w:r>
              <w:t>Fa0/1</w:t>
            </w:r>
          </w:p>
        </w:tc>
        <w:tc>
          <w:tcPr>
            <w:tcW w:type="dxa" w:w="1204"/>
          </w:tcPr>
          <w:p>
            <w:r>
              <w:t>10</w:t>
            </w:r>
          </w:p>
        </w:tc>
        <w:tc>
          <w:tcPr>
            <w:tcW w:type="dxa" w:w="1204"/>
          </w:tcPr>
          <w:p>
            <w:r>
              <w:t>1,00</w:t>
            </w:r>
          </w:p>
        </w:tc>
        <w:tc>
          <w:tcPr>
            <w:tcW w:type="dxa" w:w="1204"/>
          </w:tcPr>
          <w:p>
            <w:r>
              <w:t>3,30</w:t>
            </w:r>
          </w:p>
        </w:tc>
        <w:tc>
          <w:tcPr>
            <w:tcW w:type="dxa" w:w="1204"/>
          </w:tcPr>
          <w:p>
            <w:r>
              <w:t>1,00</w:t>
            </w:r>
          </w:p>
        </w:tc>
        <w:tc>
          <w:tcPr>
            <w:tcW w:type="dxa" w:w="1204"/>
          </w:tcPr>
          <w:p>
            <w:r>
              <w:t>5,30</w:t>
            </w:r>
          </w:p>
        </w:tc>
      </w:tr>
      <w:tr>
        <w:tc>
          <w:tcPr>
            <w:tcW w:type="dxa" w:w="1204"/>
          </w:tcPr>
          <w:p>
            <w:r>
              <w:t>PT-02</w:t>
            </w:r>
          </w:p>
        </w:tc>
        <w:tc>
          <w:tcPr>
            <w:tcW w:type="dxa" w:w="1204"/>
          </w:tcPr>
          <w:p>
            <w:r>
              <w:t>TEL-RECEPCAO</w:t>
            </w:r>
          </w:p>
        </w:tc>
        <w:tc>
          <w:tcPr>
            <w:tcW w:type="dxa" w:w="1204"/>
          </w:tcPr>
          <w:p>
            <w:r>
              <w:t>Fa0/2</w:t>
            </w:r>
          </w:p>
        </w:tc>
        <w:tc>
          <w:tcPr>
            <w:tcW w:type="dxa" w:w="1204"/>
          </w:tcPr>
          <w:p>
            <w:r>
              <w:t>20</w:t>
            </w:r>
          </w:p>
        </w:tc>
        <w:tc>
          <w:tcPr>
            <w:tcW w:type="dxa" w:w="1204"/>
          </w:tcPr>
          <w:p>
            <w:r>
              <w:t>1,60</w:t>
            </w:r>
          </w:p>
        </w:tc>
        <w:tc>
          <w:tcPr>
            <w:tcW w:type="dxa" w:w="1204"/>
          </w:tcPr>
          <w:p>
            <w:r>
              <w:t>3,30</w:t>
            </w:r>
          </w:p>
        </w:tc>
        <w:tc>
          <w:tcPr>
            <w:tcW w:type="dxa" w:w="1204"/>
          </w:tcPr>
          <w:p>
            <w:r>
              <w:t>1,00</w:t>
            </w:r>
          </w:p>
        </w:tc>
        <w:tc>
          <w:tcPr>
            <w:tcW w:type="dxa" w:w="1204"/>
          </w:tcPr>
          <w:p>
            <w:r>
              <w:t>5,90</w:t>
            </w:r>
          </w:p>
        </w:tc>
      </w:tr>
      <w:tr>
        <w:tc>
          <w:tcPr>
            <w:tcW w:type="dxa" w:w="1204"/>
          </w:tcPr>
          <w:p>
            <w:r>
              <w:t>PT-03</w:t>
            </w:r>
          </w:p>
        </w:tc>
        <w:tc>
          <w:tcPr>
            <w:tcW w:type="dxa" w:w="1204"/>
          </w:tcPr>
          <w:p>
            <w:r>
              <w:t>IMP-RECEPCAO</w:t>
            </w:r>
          </w:p>
        </w:tc>
        <w:tc>
          <w:tcPr>
            <w:tcW w:type="dxa" w:w="1204"/>
          </w:tcPr>
          <w:p>
            <w:r>
              <w:t>Fa0/3</w:t>
            </w:r>
          </w:p>
        </w:tc>
        <w:tc>
          <w:tcPr>
            <w:tcW w:type="dxa" w:w="1204"/>
          </w:tcPr>
          <w:p>
            <w:r>
              <w:t>10</w:t>
            </w:r>
          </w:p>
        </w:tc>
        <w:tc>
          <w:tcPr>
            <w:tcW w:type="dxa" w:w="1204"/>
          </w:tcPr>
          <w:p>
            <w:r>
              <w:t>1,05</w:t>
            </w:r>
          </w:p>
        </w:tc>
        <w:tc>
          <w:tcPr>
            <w:tcW w:type="dxa" w:w="1204"/>
          </w:tcPr>
          <w:p>
            <w:r>
              <w:t>3,30</w:t>
            </w:r>
          </w:p>
        </w:tc>
        <w:tc>
          <w:tcPr>
            <w:tcW w:type="dxa" w:w="1204"/>
          </w:tcPr>
          <w:p>
            <w:r>
              <w:t>1,00</w:t>
            </w:r>
          </w:p>
        </w:tc>
        <w:tc>
          <w:tcPr>
            <w:tcW w:type="dxa" w:w="1204"/>
          </w:tcPr>
          <w:p>
            <w:r>
              <w:t>5,35</w:t>
            </w:r>
          </w:p>
        </w:tc>
      </w:tr>
      <w:tr>
        <w:tc>
          <w:tcPr>
            <w:tcW w:type="dxa" w:w="1204"/>
          </w:tcPr>
          <w:p>
            <w:r>
              <w:t>PT-04</w:t>
            </w:r>
          </w:p>
        </w:tc>
        <w:tc>
          <w:tcPr>
            <w:tcW w:type="dxa" w:w="1204"/>
          </w:tcPr>
          <w:p>
            <w:r>
              <w:t>CTRL-CATRACA</w:t>
            </w:r>
          </w:p>
        </w:tc>
        <w:tc>
          <w:tcPr>
            <w:tcW w:type="dxa" w:w="1204"/>
          </w:tcPr>
          <w:p>
            <w:r>
              <w:t>Fa0/4</w:t>
            </w:r>
          </w:p>
        </w:tc>
        <w:tc>
          <w:tcPr>
            <w:tcW w:type="dxa" w:w="1204"/>
          </w:tcPr>
          <w:p>
            <w:r>
              <w:t>40</w:t>
            </w:r>
          </w:p>
        </w:tc>
        <w:tc>
          <w:tcPr>
            <w:tcW w:type="dxa" w:w="1204"/>
          </w:tcPr>
          <w:p>
            <w:r>
              <w:t>6,45</w:t>
            </w:r>
          </w:p>
        </w:tc>
        <w:tc>
          <w:tcPr>
            <w:tcW w:type="dxa" w:w="1204"/>
          </w:tcPr>
          <w:p>
            <w:r>
              <w:t>4,10</w:t>
            </w:r>
          </w:p>
        </w:tc>
        <w:tc>
          <w:tcPr>
            <w:tcW w:type="dxa" w:w="1204"/>
          </w:tcPr>
          <w:p>
            <w:r>
              <w:t>1,00</w:t>
            </w:r>
          </w:p>
        </w:tc>
        <w:tc>
          <w:tcPr>
            <w:tcW w:type="dxa" w:w="1204"/>
          </w:tcPr>
          <w:p>
            <w:r>
              <w:t>11,55</w:t>
            </w:r>
          </w:p>
        </w:tc>
      </w:tr>
      <w:tr>
        <w:tc>
          <w:tcPr>
            <w:tcW w:type="dxa" w:w="1204"/>
          </w:tcPr>
          <w:p>
            <w:r>
              <w:t>PT-05</w:t>
            </w:r>
          </w:p>
        </w:tc>
        <w:tc>
          <w:tcPr>
            <w:tcW w:type="dxa" w:w="1204"/>
          </w:tcPr>
          <w:p>
            <w:r>
              <w:t>CAM-INT-01</w:t>
            </w:r>
          </w:p>
        </w:tc>
        <w:tc>
          <w:tcPr>
            <w:tcW w:type="dxa" w:w="1204"/>
          </w:tcPr>
          <w:p>
            <w:r>
              <w:t>Fa0/5</w:t>
            </w:r>
          </w:p>
        </w:tc>
        <w:tc>
          <w:tcPr>
            <w:tcW w:type="dxa" w:w="1204"/>
          </w:tcPr>
          <w:p>
            <w:r>
              <w:t>30</w:t>
            </w:r>
          </w:p>
        </w:tc>
        <w:tc>
          <w:tcPr>
            <w:tcW w:type="dxa" w:w="1204"/>
          </w:tcPr>
          <w:p>
            <w:r>
              <w:t>7,95</w:t>
            </w:r>
          </w:p>
        </w:tc>
        <w:tc>
          <w:tcPr>
            <w:tcW w:type="dxa" w:w="1204"/>
          </w:tcPr>
          <w:p>
            <w:r>
              <w:t>1,50</w:t>
            </w:r>
          </w:p>
        </w:tc>
        <w:tc>
          <w:tcPr>
            <w:tcW w:type="dxa" w:w="1204"/>
          </w:tcPr>
          <w:p>
            <w:r>
              <w:t>1,00</w:t>
            </w:r>
          </w:p>
        </w:tc>
        <w:tc>
          <w:tcPr>
            <w:tcW w:type="dxa" w:w="1204"/>
          </w:tcPr>
          <w:p>
            <w:r>
              <w:t>10,45</w:t>
            </w:r>
          </w:p>
        </w:tc>
      </w:tr>
      <w:tr>
        <w:tc>
          <w:tcPr>
            <w:tcW w:type="dxa" w:w="1204"/>
          </w:tcPr>
          <w:p>
            <w:r>
              <w:t>PT-06</w:t>
            </w:r>
          </w:p>
        </w:tc>
        <w:tc>
          <w:tcPr>
            <w:tcW w:type="dxa" w:w="1204"/>
          </w:tcPr>
          <w:p>
            <w:r>
              <w:t>CAM-INT-02</w:t>
            </w:r>
          </w:p>
        </w:tc>
        <w:tc>
          <w:tcPr>
            <w:tcW w:type="dxa" w:w="1204"/>
          </w:tcPr>
          <w:p>
            <w:r>
              <w:t>Fa0/6</w:t>
            </w:r>
          </w:p>
        </w:tc>
        <w:tc>
          <w:tcPr>
            <w:tcW w:type="dxa" w:w="1204"/>
          </w:tcPr>
          <w:p>
            <w:r>
              <w:t>30</w:t>
            </w:r>
          </w:p>
        </w:tc>
        <w:tc>
          <w:tcPr>
            <w:tcW w:type="dxa" w:w="1204"/>
          </w:tcPr>
          <w:p>
            <w:r>
              <w:t>3,70</w:t>
            </w:r>
          </w:p>
        </w:tc>
        <w:tc>
          <w:tcPr>
            <w:tcW w:type="dxa" w:w="1204"/>
          </w:tcPr>
          <w:p>
            <w:r>
              <w:t>1,50</w:t>
            </w:r>
          </w:p>
        </w:tc>
        <w:tc>
          <w:tcPr>
            <w:tcW w:type="dxa" w:w="1204"/>
          </w:tcPr>
          <w:p>
            <w:r>
              <w:t>1,00</w:t>
            </w:r>
          </w:p>
        </w:tc>
        <w:tc>
          <w:tcPr>
            <w:tcW w:type="dxa" w:w="1204"/>
          </w:tcPr>
          <w:p>
            <w:r>
              <w:t>6,20</w:t>
            </w:r>
          </w:p>
        </w:tc>
      </w:tr>
      <w:tr>
        <w:tc>
          <w:tcPr>
            <w:tcW w:type="dxa" w:w="1204"/>
          </w:tcPr>
          <w:p>
            <w:r>
              <w:t>PT-07</w:t>
            </w:r>
          </w:p>
        </w:tc>
        <w:tc>
          <w:tcPr>
            <w:tcW w:type="dxa" w:w="1204"/>
          </w:tcPr>
          <w:p>
            <w:r>
              <w:t>CAM-EXT-A</w:t>
            </w:r>
          </w:p>
        </w:tc>
        <w:tc>
          <w:tcPr>
            <w:tcW w:type="dxa" w:w="1204"/>
          </w:tcPr>
          <w:p>
            <w:r>
              <w:t>Fa0/7</w:t>
            </w:r>
          </w:p>
        </w:tc>
        <w:tc>
          <w:tcPr>
            <w:tcW w:type="dxa" w:w="1204"/>
          </w:tcPr>
          <w:p>
            <w:r>
              <w:t>30</w:t>
            </w:r>
          </w:p>
        </w:tc>
        <w:tc>
          <w:tcPr>
            <w:tcW w:type="dxa" w:w="1204"/>
          </w:tcPr>
          <w:p>
            <w:r>
              <w:t>3,23</w:t>
            </w:r>
          </w:p>
        </w:tc>
        <w:tc>
          <w:tcPr>
            <w:tcW w:type="dxa" w:w="1204"/>
          </w:tcPr>
          <w:p>
            <w:r>
              <w:t>1,30</w:t>
            </w:r>
          </w:p>
        </w:tc>
        <w:tc>
          <w:tcPr>
            <w:tcW w:type="dxa" w:w="1204"/>
          </w:tcPr>
          <w:p>
            <w:r>
              <w:t>1,00</w:t>
            </w:r>
          </w:p>
        </w:tc>
        <w:tc>
          <w:tcPr>
            <w:tcW w:type="dxa" w:w="1204"/>
          </w:tcPr>
          <w:p>
            <w:r>
              <w:t>5,53</w:t>
            </w:r>
          </w:p>
        </w:tc>
      </w:tr>
      <w:tr>
        <w:tc>
          <w:tcPr>
            <w:tcW w:type="dxa" w:w="1204"/>
          </w:tcPr>
          <w:p>
            <w:r>
              <w:t>PT-08</w:t>
            </w:r>
          </w:p>
        </w:tc>
        <w:tc>
          <w:tcPr>
            <w:tcW w:type="dxa" w:w="1204"/>
          </w:tcPr>
          <w:p>
            <w:r>
              <w:t>CAM-EXT-B</w:t>
            </w:r>
          </w:p>
        </w:tc>
        <w:tc>
          <w:tcPr>
            <w:tcW w:type="dxa" w:w="1204"/>
          </w:tcPr>
          <w:p>
            <w:r>
              <w:t>Fa0/8</w:t>
            </w:r>
          </w:p>
        </w:tc>
        <w:tc>
          <w:tcPr>
            <w:tcW w:type="dxa" w:w="1204"/>
          </w:tcPr>
          <w:p>
            <w:r>
              <w:t>30</w:t>
            </w:r>
          </w:p>
        </w:tc>
        <w:tc>
          <w:tcPr>
            <w:tcW w:type="dxa" w:w="1204"/>
          </w:tcPr>
          <w:p>
            <w:r>
              <w:t>7,58</w:t>
            </w:r>
          </w:p>
        </w:tc>
        <w:tc>
          <w:tcPr>
            <w:tcW w:type="dxa" w:w="1204"/>
          </w:tcPr>
          <w:p>
            <w:r>
              <w:t>1,30</w:t>
            </w:r>
          </w:p>
        </w:tc>
        <w:tc>
          <w:tcPr>
            <w:tcW w:type="dxa" w:w="1204"/>
          </w:tcPr>
          <w:p>
            <w:r>
              <w:t>1,00</w:t>
            </w:r>
          </w:p>
        </w:tc>
        <w:tc>
          <w:tcPr>
            <w:tcW w:type="dxa" w:w="1204"/>
          </w:tcPr>
          <w:p>
            <w:r>
              <w:t>9,88</w:t>
            </w:r>
          </w:p>
        </w:tc>
      </w:tr>
      <w:tr>
        <w:tc>
          <w:tcPr>
            <w:tcW w:type="dxa" w:w="1204"/>
          </w:tcPr>
          <w:p>
            <w:r>
              <w:t>PT-09</w:t>
            </w:r>
          </w:p>
        </w:tc>
        <w:tc>
          <w:tcPr>
            <w:tcW w:type="dxa" w:w="1204"/>
          </w:tcPr>
          <w:p>
            <w:r>
              <w:t>AP-PORTARIA</w:t>
            </w:r>
          </w:p>
        </w:tc>
        <w:tc>
          <w:tcPr>
            <w:tcW w:type="dxa" w:w="1204"/>
          </w:tcPr>
          <w:p>
            <w:r>
              <w:t>Fa0/9</w:t>
            </w:r>
          </w:p>
        </w:tc>
        <w:tc>
          <w:tcPr>
            <w:tcW w:type="dxa" w:w="1204"/>
          </w:tcPr>
          <w:p>
            <w:r>
              <w:t>50</w:t>
            </w:r>
          </w:p>
        </w:tc>
        <w:tc>
          <w:tcPr>
            <w:tcW w:type="dxa" w:w="1204"/>
          </w:tcPr>
          <w:p>
            <w:r>
              <w:t>7,70</w:t>
            </w:r>
          </w:p>
        </w:tc>
        <w:tc>
          <w:tcPr>
            <w:tcW w:type="dxa" w:w="1204"/>
          </w:tcPr>
          <w:p>
            <w:r>
              <w:t>1,30</w:t>
            </w:r>
          </w:p>
        </w:tc>
        <w:tc>
          <w:tcPr>
            <w:tcW w:type="dxa" w:w="1204"/>
          </w:tcPr>
          <w:p>
            <w:r>
              <w:t>1,00</w:t>
            </w:r>
          </w:p>
        </w:tc>
        <w:tc>
          <w:tcPr>
            <w:tcW w:type="dxa" w:w="1204"/>
          </w:tcPr>
          <w:p>
            <w:r>
              <w:t>10,00</w:t>
            </w:r>
          </w:p>
        </w:tc>
      </w:tr>
    </w:tbl>
    <w:p>
      <w:r>
        <w:t>Total instalado estimado: 70,16 m. Com 20% de reserva: 84,19 m, arredondados a 85 m. Patch cords são adicionais: nove de 1 m no rack e nove de 2 m junto aos pontos, totalizando 27 m. Adaptar a terminação de AP/câmeras à montagem e à proteção dos conectores.</w:t>
      </w:r>
    </w:p>
    <w:p>
      <w:r>
        <w:t>O orçamento compra uma caixa de 305 m. Há saldo de 220 m após reservar 85 m para a portaria; esse saldo é material da equipe e não deve ser novamente cobrado como outra caixa consumida pela portaria. A reserva não é cabo instalado. Os 25 m de canalização do orçamento são uma provisão inicial para trechos compartilhados, descidas e acessórios, sujeita ao detalhamento civil.</w:t>
      </w:r>
    </w:p>
    <w:p>
      <w:pPr>
        <w:pStyle w:val="Heading3"/>
      </w:pPr>
      <w:r>
        <w:t>4.3 Materiais e instalação</w:t>
      </w:r>
    </w:p>
    <w:p>
      <w:r>
        <w:t>Adotar cabo Cat 6 de cobre, tomadas e patch panel da mesma categoria, sem reduzir a categoria nos cordões. Identificar ambas as extremidades: RACK-TP/PP01/01 ↔ PT-01, repetindo a numeração até 09. Manter diagrama de portas junto ao rack e adotar a mesma pinagem nas duas pontas conforme o sistema escolhido.</w:t>
      </w:r>
    </w:p>
    <w:p>
      <w:r>
        <w:t>Terminações externas ficam protegidas da água e radiação solar. Cabo interno não deve ficar exposto à intempérie: a solução assume passagem pelo interior até uma caixa protegida na fachada. Trechos que exigirem exposição precisam de cabo e acessórios apropriados, revisando o quantitativo.</w:t>
      </w:r>
    </w:p>
    <w:p>
      <w:r>
        <w:t>A aula de cabeamento aborda rack, patch panel, backbone e limite de 90 m para o enlace horizontal. Os enlaces projetados são muito menores; a implantação ainda exige verificação de continuidade, pares, categoria e desempenho. Os diagramas físicos não comprovam certificação.</w:t>
      </w:r>
    </w:p>
    <w:p>
      <w:pPr>
        <w:pStyle w:val="Heading3"/>
      </w:pPr>
      <w:r>
        <w:t>4.4 Organização do rack e energia</w:t>
      </w:r>
    </w:p>
    <w:p>
      <w:r>
        <w:t>Propor rack 19 pol, 8 U, com profundidade útil mínima de 450 mm: terminação óptica (1 U), patch panel (1 U), organizador (1 U), switch (1 U), bandeja/organização (1 U), mantendo reserva. Conferir dimensões reais e raio de curvatura. O nobreak em torre fica em apoio protegido e ventilado, não suspenso em uma bandeja sem capacidade comprovada.</w:t>
      </w:r>
    </w:p>
    <w:p>
      <w:r>
        <w:t>O switch selecionado dispõe de 16 portas PoE+ e dois SFP [S1]. Nove portas de acesso serão usadas; sete permanecem livres. Um SFP liga o núcleo e o outro fica reservado. A quantidade de portas não garante potência suficiente: o limite agregado deve ser conferido.</w:t>
      </w:r>
    </w:p>
    <w:p>
      <w:r>
        <w:t>Para dimensionamento conservador, reservar 15,4 W por dispositivo 802.3af (4 câmeras + telefone) e 30 W para o AP 802.3at: 5 × 15,4 + 30 = 107 W no lado do switch. Com 25% de margem, 133,75 W, abaixo do orçamento PoE de 150 W. Essa é reserva por classe, não consumo medido. A expansão também deve respeitar a potência restante.</w:t>
      </w:r>
    </w:p>
    <w:p>
      <w:r>
        <w:t>O nobreak de referência é SMS Tech 1200 VA, fator de potência de saída 0,5 (600 W), saída 115 V [S12]. A seleção fica condicionada à compatibilidade das fontes com sua forma de onda e à curva de autonomia. Estimar até 200 W para rede/controle e seus conversores, com meta de 15 min; confirmar em teste. A impressora laser não integra a carga protegida. Alimentação protegida do computador exigirá incluí-lo no novo cálculo de carga.</w:t>
      </w:r>
    </w:p>
    <w:p>
      <w:pPr>
        <w:pStyle w:val="Heading2"/>
      </w:pPr>
      <w:r>
        <w:t>5. Topologia física dos ativos</w:t>
      </w:r>
    </w:p>
    <w:p>
      <w:r>
        <w:drawing>
          <wp:inline xmlns:a="http://schemas.openxmlformats.org/drawingml/2006/main" xmlns:pic="http://schemas.openxmlformats.org/drawingml/2006/picture">
            <wp:extent cx="5760000" cy="40737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pologia-fis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 — Estrela local e enlace com o núcleo.</w:t>
      </w:r>
    </w:p>
    <w:p>
      <w:r>
        <w:t>O switch conecta os nove terminais; o AP fornece a WLAN. A rede do terminal é um campus sob administração comum. O enlace entre dois prédios não é classificado como WAN apenas por estar ao ar livre.</w:t>
      </w:r>
    </w:p>
    <w:p>
      <w:r>
        <w:t>O backbone proposto utiliza fibra OS2 monomodo dielétrica, com ao menos um par ativo e fibras de reserva, terminação em ambas as pontas e transceptores compatíveis. Referência: TL-SM311LS, 1310 nm, LC duplex [S8]. Confirmar versão, potência óptica, perdas, distância mínima/máxima e compatibilidade do switch do núcleo; velocidade de linha do módulo não representa vazão garantida da aplicação.</w:t>
      </w:r>
    </w:p>
    <w:p>
      <w:r>
        <w:t>A fibra reduz a dependência de cobre entre edificações. Sua instalação e a infraestrutura elétrica precisam de planejamento próprio. O orçamento do enlace é compartilhado; não inclui escavação, novo duto externo, recomposição de pavimento ou switch do núcleo.</w:t>
      </w:r>
    </w:p>
    <w:p>
      <w:pPr>
        <w:pStyle w:val="Heading2"/>
      </w:pPr>
      <w:r>
        <w:t>6. Topologia lógica e serviços</w:t>
      </w:r>
    </w:p>
    <w:p>
      <w:r>
        <w:drawing>
          <wp:inline xmlns:a="http://schemas.openxmlformats.org/drawingml/2006/main" xmlns:pic="http://schemas.openxmlformats.org/drawingml/2006/picture">
            <wp:extent cx="5760000" cy="40737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opologia-log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 — Organização lógica provisória.</w:t>
      </w:r>
    </w:p>
    <w:p>
      <w:pPr>
        <w:pStyle w:val="Heading3"/>
      </w:pPr>
      <w:r>
        <w:t>6.1 Endereçamento e interface com o núcleo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VLAN</w:t>
            </w:r>
          </w:p>
        </w:tc>
        <w:tc>
          <w:tcPr>
            <w:tcW w:type="dxa" w:w="2408"/>
          </w:tcPr>
          <w:p>
            <w:r>
              <w:t>Serviço</w:t>
            </w:r>
          </w:p>
        </w:tc>
        <w:tc>
          <w:tcPr>
            <w:tcW w:type="dxa" w:w="2408"/>
          </w:tcPr>
          <w:p>
            <w:r>
              <w:t>Rede / gateway</w:t>
            </w:r>
          </w:p>
        </w:tc>
        <w:tc>
          <w:tcPr>
            <w:tcW w:type="dxa" w:w="2408"/>
          </w:tcPr>
          <w:p>
            <w:r>
              <w:t>Uso</w:t>
            </w:r>
          </w:p>
        </w:tc>
      </w:tr>
      <w:tr>
        <w:tc>
          <w:tcPr>
            <w:tcW w:type="dxa" w:w="2408"/>
          </w:tcPr>
          <w:p>
            <w:r>
              <w:t>10</w:t>
            </w:r>
          </w:p>
        </w:tc>
        <w:tc>
          <w:tcPr>
            <w:tcW w:type="dxa" w:w="2408"/>
          </w:tcPr>
          <w:p>
            <w:r>
              <w:t>Recepção</w:t>
            </w:r>
          </w:p>
        </w:tc>
        <w:tc>
          <w:tcPr>
            <w:tcW w:type="dxa" w:w="2408"/>
          </w:tcPr>
          <w:p>
            <w:r>
              <w:t>192.168.10.0/24; .1</w:t>
            </w:r>
          </w:p>
        </w:tc>
        <w:tc>
          <w:tcPr>
            <w:tcW w:type="dxa" w:w="2408"/>
          </w:tcPr>
          <w:p>
            <w:r>
              <w:t>PC .10 e impressora .20, fixos</w:t>
            </w:r>
          </w:p>
        </w:tc>
      </w:tr>
      <w:tr>
        <w:tc>
          <w:tcPr>
            <w:tcW w:type="dxa" w:w="2408"/>
          </w:tcPr>
          <w:p>
            <w:r>
              <w:t>20</w:t>
            </w:r>
          </w:p>
        </w:tc>
        <w:tc>
          <w:tcPr>
            <w:tcW w:type="dxa" w:w="2408"/>
          </w:tcPr>
          <w:p>
            <w:r>
              <w:t>Voz</w:t>
            </w:r>
          </w:p>
        </w:tc>
        <w:tc>
          <w:tcPr>
            <w:tcW w:type="dxa" w:w="2408"/>
          </w:tcPr>
          <w:p>
            <w:r>
              <w:t>192.168.20.0/24; .1</w:t>
            </w:r>
          </w:p>
        </w:tc>
        <w:tc>
          <w:tcPr>
            <w:tcW w:type="dxa" w:w="2408"/>
          </w:tcPr>
          <w:p>
            <w:r>
              <w:t>DHCP .100–.199; telefonia</w:t>
            </w:r>
          </w:p>
        </w:tc>
      </w:tr>
      <w:tr>
        <w:tc>
          <w:tcPr>
            <w:tcW w:type="dxa" w:w="2408"/>
          </w:tcPr>
          <w:p>
            <w:r>
              <w:t>30</w:t>
            </w:r>
          </w:p>
        </w:tc>
        <w:tc>
          <w:tcPr>
            <w:tcW w:type="dxa" w:w="2408"/>
          </w:tcPr>
          <w:p>
            <w:r>
              <w:t>CFTV</w:t>
            </w:r>
          </w:p>
        </w:tc>
        <w:tc>
          <w:tcPr>
            <w:tcW w:type="dxa" w:w="2408"/>
          </w:tcPr>
          <w:p>
            <w:r>
              <w:t>192.168.30.0/24; .1</w:t>
            </w:r>
          </w:p>
        </w:tc>
        <w:tc>
          <w:tcPr>
            <w:tcW w:type="dxa" w:w="2408"/>
          </w:tcPr>
          <w:p>
            <w:r>
              <w:t>Câmeras .11–.14, fixos</w:t>
            </w:r>
          </w:p>
        </w:tc>
      </w:tr>
      <w:tr>
        <w:tc>
          <w:tcPr>
            <w:tcW w:type="dxa" w:w="2408"/>
          </w:tcPr>
          <w:p>
            <w:r>
              <w:t>40</w:t>
            </w:r>
          </w:p>
        </w:tc>
        <w:tc>
          <w:tcPr>
            <w:tcW w:type="dxa" w:w="2408"/>
          </w:tcPr>
          <w:p>
            <w:r>
              <w:t>Controle</w:t>
            </w:r>
          </w:p>
        </w:tc>
        <w:tc>
          <w:tcPr>
            <w:tcW w:type="dxa" w:w="2408"/>
          </w:tcPr>
          <w:p>
            <w:r>
              <w:t>192.168.40.0/24; .1</w:t>
            </w:r>
          </w:p>
        </w:tc>
        <w:tc>
          <w:tcPr>
            <w:tcW w:type="dxa" w:w="2408"/>
          </w:tcPr>
          <w:p>
            <w:r>
              <w:t>Controlador .10, fixo</w:t>
            </w:r>
          </w:p>
        </w:tc>
      </w:tr>
      <w:tr>
        <w:tc>
          <w:tcPr>
            <w:tcW w:type="dxa" w:w="2408"/>
          </w:tcPr>
          <w:p>
            <w:r>
              <w:t>50</w:t>
            </w:r>
          </w:p>
        </w:tc>
        <w:tc>
          <w:tcPr>
            <w:tcW w:type="dxa" w:w="2408"/>
          </w:tcPr>
          <w:p>
            <w:r>
              <w:t>WLAN autorizada</w:t>
            </w:r>
          </w:p>
        </w:tc>
        <w:tc>
          <w:tcPr>
            <w:tcW w:type="dxa" w:w="2408"/>
          </w:tcPr>
          <w:p>
            <w:r>
              <w:t>192.168.50.0/24; .1</w:t>
            </w:r>
          </w:p>
        </w:tc>
        <w:tc>
          <w:tcPr>
            <w:tcW w:type="dxa" w:w="2408"/>
          </w:tcPr>
          <w:p>
            <w:r>
              <w:t>DHCP .100–.199</w:t>
            </w:r>
          </w:p>
        </w:tc>
      </w:tr>
      <w:tr>
        <w:tc>
          <w:tcPr>
            <w:tcW w:type="dxa" w:w="2408"/>
          </w:tcPr>
          <w:p>
            <w:r>
              <w:t>99</w:t>
            </w:r>
          </w:p>
        </w:tc>
        <w:tc>
          <w:tcPr>
            <w:tcW w:type="dxa" w:w="2408"/>
          </w:tcPr>
          <w:p>
            <w:r>
              <w:t>Gerenciamento</w:t>
            </w:r>
          </w:p>
        </w:tc>
        <w:tc>
          <w:tcPr>
            <w:tcW w:type="dxa" w:w="2408"/>
          </w:tcPr>
          <w:p>
            <w:r>
              <w:t>192.168.99.0/24; .1</w:t>
            </w:r>
          </w:p>
        </w:tc>
        <w:tc>
          <w:tcPr>
            <w:tcW w:type="dxa" w:w="2408"/>
          </w:tcPr>
          <w:p>
            <w:r>
              <w:t>SW-TP .2; SW-CENTRAL .254; AP real .3; estação técnica .10</w:t>
            </w:r>
          </w:p>
        </w:tc>
      </w:tr>
      <w:tr>
        <w:tc>
          <w:tcPr>
            <w:tcW w:type="dxa" w:w="2408"/>
          </w:tcPr>
          <w:p>
            <w:r>
              <w:t>200</w:t>
            </w:r>
          </w:p>
        </w:tc>
        <w:tc>
          <w:tcPr>
            <w:tcW w:type="dxa" w:w="2408"/>
          </w:tcPr>
          <w:p>
            <w:r>
              <w:t>Serviços centrais</w:t>
            </w:r>
          </w:p>
        </w:tc>
        <w:tc>
          <w:tcPr>
            <w:tcW w:type="dxa" w:w="2408"/>
          </w:tcPr>
          <w:p>
            <w:r>
              <w:t>192.168.200.0/24; .1</w:t>
            </w:r>
          </w:p>
        </w:tc>
        <w:tc>
          <w:tcPr>
            <w:tcW w:type="dxa" w:w="2408"/>
          </w:tcPr>
          <w:p>
            <w:r>
              <w:t>Servidor de laboratório .10</w:t>
            </w:r>
          </w:p>
        </w:tc>
      </w:tr>
    </w:tbl>
    <w:p>
      <w:r>
        <w:t>Os /24 foram escolhidos para legibilidade didática. O consumo de endereços é pequeno; a equipe poderá adotar blocos menores ou outro plano. Não usar esses prefixos em outras áreas sem coordenação. A máscara é 255.255.255.0. DHCP deve excluir os endereços fixos, gateways e reservas.</w:t>
      </w:r>
    </w:p>
    <w:p>
      <w:r>
        <w:t>O enlace SW-TP–SW-CENTRAL é trunk 802.1Q com as VLANs 10, 20, 30, 40, 50, 99, 200 e 999. A VLAN nativa 999 não atende usuários. No laboratório, o AP-PT usa uma porta de acesso na VLAN 50 e não recebe endereço de gerenciamento. Na implantação, o EAP610 admite VLAN de gerenciamento; a proposta reserva 192.168.99.3 para essa função.</w:t>
      </w:r>
    </w:p>
    <w:p>
      <w:r>
        <w:t>O gateway e o roteamento ficam no núcleo. Para o laboratório independente, o roteador GW-CENTRAL liga-se ao SW-CENTRAL, que concentra o servidor 192.168.200.10, o segundo ramal e o trunk da portaria. Esses equipamentos centrais servem apenas à validação e não constituem novo escopo de compra da dupla.</w:t>
      </w:r>
    </w:p>
    <w:p>
      <w:pPr>
        <w:pStyle w:val="Heading3"/>
      </w:pPr>
      <w:r>
        <w:t>6.2 Serviços e responsabilidades</w:t>
      </w:r>
    </w:p>
    <w:p>
      <w:pPr>
        <w:pStyle w:val="ListBullet"/>
      </w:pPr>
      <w:r>
        <w:t>DHCP: gateway simulado fornece configuração de voz e WLAN; a rede definitiva poderá centralizar em servidor com relay.</w:t>
      </w:r>
    </w:p>
    <w:p>
      <w:pPr>
        <w:pStyle w:val="ListBullet"/>
      </w:pPr>
      <w:r>
        <w:t>DNS: servidor central de teste em 192.168.200.10, com nome portal.tp.test. Esse nome é interno do laboratório.</w:t>
      </w:r>
    </w:p>
    <w:p>
      <w:pPr>
        <w:pStyle w:val="ListBullet"/>
      </w:pPr>
      <w:r>
        <w:t>HTTP: página de teste demonstra acesso ao serviço central; não representa o sistema produtivo de controle ou gravação.</w:t>
      </w:r>
    </w:p>
    <w:p>
      <w:pPr>
        <w:pStyle w:val="ListBullet"/>
      </w:pPr>
      <w:r>
        <w:t>Telefonia: central fornece registro e chamadas. O laboratório pode usar CME/SCCP com telefone Cisco; o telefone SIP orçado demanda central SIP compatível na implantação.</w:t>
      </w:r>
    </w:p>
    <w:p>
      <w:pPr>
        <w:pStyle w:val="ListBullet"/>
      </w:pPr>
      <w:r>
        <w:t>CFTV: gravação e consulta devem ser fornecidas por NVR/VMS central, sob responsabilidade da equipe. Conectividade não equivale a gravação.</w:t>
      </w:r>
    </w:p>
    <w:p>
      <w:pPr>
        <w:pStyle w:val="ListBullet"/>
      </w:pPr>
      <w:r>
        <w:t>Controle: catraca integra o sistema de acesso e pode usar as capacidades locais do produto. Regras de liberação e operação offline dependem da configuração do controlador.</w:t>
      </w:r>
    </w:p>
    <w:p>
      <w:pPr>
        <w:pStyle w:val="ListBullet"/>
      </w:pPr>
      <w:r>
        <w:t>Gerência: restringir a uma origem administrativa, usar credenciais próprias e SSH onde suportado. Desativar portas não utilizadas e serviços desnecessários.</w:t>
      </w:r>
    </w:p>
    <w:p>
      <w:r>
        <w:t>O enunciado prevê três servidores e um storage no administrativo. As funções acima são uma proposta de utilização compartilhada, não uma atribuição expressa do professor. Não é necessário contratar uma Internet separada para a portaria se o núcleo já oferece esse acesso.</w:t>
      </w:r>
    </w:p>
    <w:p>
      <w:pPr>
        <w:pStyle w:val="Heading3"/>
      </w:pPr>
      <w:r>
        <w:t>6.3 Matriz de comunicação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Origem</w:t>
            </w:r>
          </w:p>
        </w:tc>
        <w:tc>
          <w:tcPr>
            <w:tcW w:type="dxa" w:w="2408"/>
          </w:tcPr>
          <w:p>
            <w:r>
              <w:t>Destino autorizado</w:t>
            </w:r>
          </w:p>
        </w:tc>
        <w:tc>
          <w:tcPr>
            <w:tcW w:type="dxa" w:w="2408"/>
          </w:tcPr>
          <w:p>
            <w:r>
              <w:t>Finalidade</w:t>
            </w:r>
          </w:p>
        </w:tc>
        <w:tc>
          <w:tcPr>
            <w:tcW w:type="dxa" w:w="2408"/>
          </w:tcPr>
          <w:p>
            <w:r>
              <w:t>Restrição</w:t>
            </w:r>
          </w:p>
        </w:tc>
      </w:tr>
      <w:tr>
        <w:tc>
          <w:tcPr>
            <w:tcW w:type="dxa" w:w="2408"/>
          </w:tcPr>
          <w:p>
            <w:r>
              <w:t>Recepção</w:t>
            </w:r>
          </w:p>
        </w:tc>
        <w:tc>
          <w:tcPr>
            <w:tcW w:type="dxa" w:w="2408"/>
          </w:tcPr>
          <w:p>
            <w:r>
              <w:t>Impressora e sistemas centrais</w:t>
            </w:r>
          </w:p>
        </w:tc>
        <w:tc>
          <w:tcPr>
            <w:tcW w:type="dxa" w:w="2408"/>
          </w:tcPr>
          <w:p>
            <w:r>
              <w:t>Impressão e operação</w:t>
            </w:r>
          </w:p>
        </w:tc>
        <w:tc>
          <w:tcPr>
            <w:tcW w:type="dxa" w:w="2408"/>
          </w:tcPr>
          <w:p>
            <w:r>
              <w:t>Sem acesso administrativo aos ativos de rede</w:t>
            </w:r>
          </w:p>
        </w:tc>
      </w:tr>
      <w:tr>
        <w:tc>
          <w:tcPr>
            <w:tcW w:type="dxa" w:w="2408"/>
          </w:tcPr>
          <w:p>
            <w:r>
              <w:t>Câmeras</w:t>
            </w:r>
          </w:p>
        </w:tc>
        <w:tc>
          <w:tcPr>
            <w:tcW w:type="dxa" w:w="2408"/>
          </w:tcPr>
          <w:p>
            <w:r>
              <w:t>NVR/VMS e serviços técnicos autorizados</w:t>
            </w:r>
          </w:p>
        </w:tc>
        <w:tc>
          <w:tcPr>
            <w:tcW w:type="dxa" w:w="2408"/>
          </w:tcPr>
          <w:p>
            <w:r>
              <w:t>Vídeo, horário e gestão</w:t>
            </w:r>
          </w:p>
        </w:tc>
        <w:tc>
          <w:tcPr>
            <w:tcW w:type="dxa" w:w="2408"/>
          </w:tcPr>
          <w:p>
            <w:r>
              <w:t>Sem acesso irrestrito à recepção/WLAN</w:t>
            </w:r>
          </w:p>
        </w:tc>
      </w:tr>
      <w:tr>
        <w:tc>
          <w:tcPr>
            <w:tcW w:type="dxa" w:w="2408"/>
          </w:tcPr>
          <w:p>
            <w:r>
              <w:t>Controlador</w:t>
            </w:r>
          </w:p>
        </w:tc>
        <w:tc>
          <w:tcPr>
            <w:tcW w:type="dxa" w:w="2408"/>
          </w:tcPr>
          <w:p>
            <w:r>
              <w:t>Servidor de acesso autorizado</w:t>
            </w:r>
          </w:p>
        </w:tc>
        <w:tc>
          <w:tcPr>
            <w:tcW w:type="dxa" w:w="2408"/>
          </w:tcPr>
          <w:p>
            <w:r>
              <w:t>Validação e registros</w:t>
            </w:r>
          </w:p>
        </w:tc>
        <w:tc>
          <w:tcPr>
            <w:tcW w:type="dxa" w:w="2408"/>
          </w:tcPr>
          <w:p>
            <w:r>
              <w:t>Sem comunicação livre com outros segmentos</w:t>
            </w:r>
          </w:p>
        </w:tc>
      </w:tr>
      <w:tr>
        <w:tc>
          <w:tcPr>
            <w:tcW w:type="dxa" w:w="2408"/>
          </w:tcPr>
          <w:p>
            <w:r>
              <w:t>Voz</w:t>
            </w:r>
          </w:p>
        </w:tc>
        <w:tc>
          <w:tcPr>
            <w:tcW w:type="dxa" w:w="2408"/>
          </w:tcPr>
          <w:p>
            <w:r>
              <w:t>Central e ramais autorizados</w:t>
            </w:r>
          </w:p>
        </w:tc>
        <w:tc>
          <w:tcPr>
            <w:tcW w:type="dxa" w:w="2408"/>
          </w:tcPr>
          <w:p>
            <w:r>
              <w:t>Sinalização e mídia</w:t>
            </w:r>
          </w:p>
        </w:tc>
        <w:tc>
          <w:tcPr>
            <w:tcW w:type="dxa" w:w="2408"/>
          </w:tcPr>
          <w:p>
            <w:r>
              <w:t>Liberar os fluxos da solução de telefonia</w:t>
            </w:r>
          </w:p>
        </w:tc>
      </w:tr>
      <w:tr>
        <w:tc>
          <w:tcPr>
            <w:tcW w:type="dxa" w:w="2408"/>
          </w:tcPr>
          <w:p>
            <w:r>
              <w:t>WLAN</w:t>
            </w:r>
          </w:p>
        </w:tc>
        <w:tc>
          <w:tcPr>
            <w:tcW w:type="dxa" w:w="2408"/>
          </w:tcPr>
          <w:p>
            <w:r>
              <w:t>DNS e portal autorizado</w:t>
            </w:r>
          </w:p>
        </w:tc>
        <w:tc>
          <w:tcPr>
            <w:tcW w:type="dxa" w:w="2408"/>
          </w:tcPr>
          <w:p>
            <w:r>
              <w:t>Conectividade corporativa</w:t>
            </w:r>
          </w:p>
        </w:tc>
        <w:tc>
          <w:tcPr>
            <w:tcW w:type="dxa" w:w="2408"/>
          </w:tcPr>
          <w:p>
            <w:r>
              <w:t>Bloquear acesso aos segmentos de controle e gestão</w:t>
            </w:r>
          </w:p>
        </w:tc>
      </w:tr>
      <w:tr>
        <w:tc>
          <w:tcPr>
            <w:tcW w:type="dxa" w:w="2408"/>
          </w:tcPr>
          <w:p>
            <w:r>
              <w:t>Estação técnica</w:t>
            </w:r>
          </w:p>
        </w:tc>
        <w:tc>
          <w:tcPr>
            <w:tcW w:type="dxa" w:w="2408"/>
          </w:tcPr>
          <w:p>
            <w:r>
              <w:t>Ativos administrados</w:t>
            </w:r>
          </w:p>
        </w:tc>
        <w:tc>
          <w:tcPr>
            <w:tcW w:type="dxa" w:w="2408"/>
          </w:tcPr>
          <w:p>
            <w:r>
              <w:t>Manutenção autorizada</w:t>
            </w:r>
          </w:p>
        </w:tc>
        <w:tc>
          <w:tcPr>
            <w:tcW w:type="dxa" w:w="2408"/>
          </w:tcPr>
          <w:p>
            <w:r>
              <w:t>Demais origens sem acesso de administração</w:t>
            </w:r>
          </w:p>
        </w:tc>
      </w:tr>
    </w:tbl>
    <w:p>
      <w:r>
        <w:t>A separação por VLAN cria domínios distintos, mas o roteamento pode restabelecer a comunicação entre eles. Portanto, as ACLs no gateway devem refletir a matriz [S9]. Os arquivos de configuração do laboratório devem declarar as regras efetivamente implementadas. Na solução real, definir também portas/protocolos de vídeo, controle e voz com os fabricantes; não presumir que todos usam HTTP.</w:t>
      </w:r>
    </w:p>
    <w:p>
      <w:pPr>
        <w:pStyle w:val="Heading3"/>
      </w:pPr>
      <w:r>
        <w:t>6.4 Dimensionamento de vídeo</w:t>
      </w:r>
    </w:p>
    <w:p>
      <w:r>
        <w:t>Premissa de cálculo: quatro câmeras a 4 Mb/s cada, contínuos, 30 dias. A taxa agregada é 16 Mb/s; o volume é 16 × 10⁶ × 86.400 × 30 / 8 = 5,184 × 10¹² bytes, aproximadamente 5,184 TB decimais. Com 20% de folga, cerca de 6,22 TB úteis.</w:t>
      </w:r>
    </w:p>
    <w:p>
      <w:r>
        <w:t>São capacidade e banda estimadas, não medição. Codec, FPS, cena e gravação por movimento alteram o consumo. O storage central deve somar as demandas das demais áreas, considerando capacidade útil após redundância e retenção aprovada. A portaria não orça um NVR separado neste cenário; a equipe deve incluí-lo ou reservar capacidade no sistema central.</w:t>
      </w:r>
    </w:p>
    <w:p>
      <w:pPr>
        <w:pStyle w:val="Heading2"/>
      </w:pPr>
      <w:r>
        <w:t>7. Lista de materiais e orçamento por ordem de grandeza</w:t>
      </w:r>
    </w:p>
    <w:p>
      <w:r>
        <w:t>Data-base: 16/09/2026. Oferta indica preço público consultado, sujeito a disponibilidade, condição de pagamento e alteração. Estimativa indica provisão de engenharia; não é proposta comercial de fornecedor. Frete e tributos adicionais não informados nas ofertas devem ser conferidos. Não foram realizadas compras.</w:t>
      </w:r>
    </w:p>
    <w:p>
      <w:r>
        <w:t>A lista abrange infraestrutura local, terminais, instalação e um cenário de enlace. A planilha CSV em 04-Orcamento mantém grupos, fontes e valores para integração com a equipe. A contingência de 15% é uma escolha de planejamento, não garantia contra toda variação.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</w:tcPr>
          <w:p>
            <w:r>
              <w:t>Item</w:t>
            </w:r>
          </w:p>
        </w:tc>
        <w:tc>
          <w:tcPr>
            <w:tcW w:type="dxa" w:w="1376"/>
          </w:tcPr>
          <w:p>
            <w:r>
              <w:t>Material / serviço</w:t>
            </w:r>
          </w:p>
        </w:tc>
        <w:tc>
          <w:tcPr>
            <w:tcW w:type="dxa" w:w="1376"/>
          </w:tcPr>
          <w:p>
            <w:r>
              <w:t>Qtd.</w:t>
            </w:r>
          </w:p>
        </w:tc>
        <w:tc>
          <w:tcPr>
            <w:tcW w:type="dxa" w:w="1376"/>
          </w:tcPr>
          <w:p>
            <w:r>
              <w:t>Unitário</w:t>
            </w:r>
          </w:p>
        </w:tc>
        <w:tc>
          <w:tcPr>
            <w:tcW w:type="dxa" w:w="1376"/>
          </w:tcPr>
          <w:p>
            <w:r>
              <w:t>Subtotal</w:t>
            </w:r>
          </w:p>
        </w:tc>
        <w:tc>
          <w:tcPr>
            <w:tcW w:type="dxa" w:w="1376"/>
          </w:tcPr>
          <w:p>
            <w:r>
              <w:t>Base</w:t>
            </w:r>
          </w:p>
        </w:tc>
        <w:tc>
          <w:tcPr>
            <w:tcW w:type="dxa" w:w="1376"/>
          </w:tcPr>
          <w:p>
            <w:r>
              <w:t>Fonte</w:t>
            </w:r>
          </w:p>
        </w:tc>
      </w:tr>
      <w:tr>
        <w:tc>
          <w:tcPr>
            <w:tcW w:type="dxa" w:w="1376"/>
          </w:tcPr>
          <w:p>
            <w:r>
              <w:t>01</w:t>
            </w:r>
          </w:p>
        </w:tc>
        <w:tc>
          <w:tcPr>
            <w:tcW w:type="dxa" w:w="1376"/>
          </w:tcPr>
          <w:p>
            <w:r>
              <w:t>Switch TP-Link TL-SG2218P; 16 GE PoE+ / 2 SFP / 150 W</w:t>
            </w:r>
          </w:p>
        </w:tc>
        <w:tc>
          <w:tcPr>
            <w:tcW w:type="dxa" w:w="1376"/>
          </w:tcPr>
          <w:p>
            <w:r>
              <w:t>1 un</w:t>
            </w:r>
          </w:p>
        </w:tc>
        <w:tc>
          <w:tcPr>
            <w:tcW w:type="dxa" w:w="1376"/>
          </w:tcPr>
          <w:p>
            <w:r>
              <w:t>R$ 1.799,98</w:t>
            </w:r>
          </w:p>
        </w:tc>
        <w:tc>
          <w:tcPr>
            <w:tcW w:type="dxa" w:w="1376"/>
          </w:tcPr>
          <w:p>
            <w:r>
              <w:t>R$ 1.799,98</w:t>
            </w:r>
          </w:p>
        </w:tc>
        <w:tc>
          <w:tcPr>
            <w:tcW w:type="dxa" w:w="1376"/>
          </w:tcPr>
          <w:p>
            <w:r>
              <w:t>Oferta</w:t>
            </w:r>
          </w:p>
        </w:tc>
        <w:tc>
          <w:tcPr>
            <w:tcW w:type="dxa" w:w="1376"/>
          </w:tcPr>
          <w:p>
            <w:r>
              <w:t>P1</w:t>
            </w:r>
          </w:p>
        </w:tc>
      </w:tr>
      <w:tr>
        <w:tc>
          <w:tcPr>
            <w:tcW w:type="dxa" w:w="1376"/>
          </w:tcPr>
          <w:p>
            <w:r>
              <w:t>02</w:t>
            </w:r>
          </w:p>
        </w:tc>
        <w:tc>
          <w:tcPr>
            <w:tcW w:type="dxa" w:w="1376"/>
          </w:tcPr>
          <w:p>
            <w:r>
              <w:t>AP TP-Link EAP610; dual band Wi-Fi 6 / PoE+</w:t>
            </w:r>
          </w:p>
        </w:tc>
        <w:tc>
          <w:tcPr>
            <w:tcW w:type="dxa" w:w="1376"/>
          </w:tcPr>
          <w:p>
            <w:r>
              <w:t>1 un</w:t>
            </w:r>
          </w:p>
        </w:tc>
        <w:tc>
          <w:tcPr>
            <w:tcW w:type="dxa" w:w="1376"/>
          </w:tcPr>
          <w:p>
            <w:r>
              <w:t>R$ 769,99</w:t>
            </w:r>
          </w:p>
        </w:tc>
        <w:tc>
          <w:tcPr>
            <w:tcW w:type="dxa" w:w="1376"/>
          </w:tcPr>
          <w:p>
            <w:r>
              <w:t>R$ 769,99</w:t>
            </w:r>
          </w:p>
        </w:tc>
        <w:tc>
          <w:tcPr>
            <w:tcW w:type="dxa" w:w="1376"/>
          </w:tcPr>
          <w:p>
            <w:r>
              <w:t>Oferta</w:t>
            </w:r>
          </w:p>
        </w:tc>
        <w:tc>
          <w:tcPr>
            <w:tcW w:type="dxa" w:w="1376"/>
          </w:tcPr>
          <w:p>
            <w:r>
              <w:t>P2</w:t>
            </w:r>
          </w:p>
        </w:tc>
      </w:tr>
      <w:tr>
        <w:tc>
          <w:tcPr>
            <w:tcW w:type="dxa" w:w="1376"/>
          </w:tcPr>
          <w:p>
            <w:r>
              <w:t>03</w:t>
            </w:r>
          </w:p>
        </w:tc>
        <w:tc>
          <w:tcPr>
            <w:tcW w:type="dxa" w:w="1376"/>
          </w:tcPr>
          <w:p>
            <w:r>
              <w:t>Cabo Furukawa SOHOPLUS Cat 6 U/UTP; caixa 305 m</w:t>
            </w:r>
          </w:p>
        </w:tc>
        <w:tc>
          <w:tcPr>
            <w:tcW w:type="dxa" w:w="1376"/>
          </w:tcPr>
          <w:p>
            <w:r>
              <w:t>1 cx</w:t>
            </w:r>
          </w:p>
        </w:tc>
        <w:tc>
          <w:tcPr>
            <w:tcW w:type="dxa" w:w="1376"/>
          </w:tcPr>
          <w:p>
            <w:r>
              <w:t>R$ 1.459,99</w:t>
            </w:r>
          </w:p>
        </w:tc>
        <w:tc>
          <w:tcPr>
            <w:tcW w:type="dxa" w:w="1376"/>
          </w:tcPr>
          <w:p>
            <w:r>
              <w:t>R$ 1.459,99</w:t>
            </w:r>
          </w:p>
        </w:tc>
        <w:tc>
          <w:tcPr>
            <w:tcW w:type="dxa" w:w="1376"/>
          </w:tcPr>
          <w:p>
            <w:r>
              <w:t>Oferta</w:t>
            </w:r>
          </w:p>
        </w:tc>
        <w:tc>
          <w:tcPr>
            <w:tcW w:type="dxa" w:w="1376"/>
          </w:tcPr>
          <w:p>
            <w:r>
              <w:t>P5</w:t>
            </w:r>
          </w:p>
        </w:tc>
      </w:tr>
      <w:tr>
        <w:tc>
          <w:tcPr>
            <w:tcW w:type="dxa" w:w="1376"/>
          </w:tcPr>
          <w:p>
            <w:r>
              <w:t>04</w:t>
            </w:r>
          </w:p>
        </w:tc>
        <w:tc>
          <w:tcPr>
            <w:tcW w:type="dxa" w:w="1376"/>
          </w:tcPr>
          <w:p>
            <w:r>
              <w:t>Patch panel Furukawa SOHOPLUS 35050402; Cat 6 / 24 portas</w:t>
            </w:r>
          </w:p>
        </w:tc>
        <w:tc>
          <w:tcPr>
            <w:tcW w:type="dxa" w:w="1376"/>
          </w:tcPr>
          <w:p>
            <w:r>
              <w:t>1 un</w:t>
            </w:r>
          </w:p>
        </w:tc>
        <w:tc>
          <w:tcPr>
            <w:tcW w:type="dxa" w:w="1376"/>
          </w:tcPr>
          <w:p>
            <w:r>
              <w:t>R$ 599,00</w:t>
            </w:r>
          </w:p>
        </w:tc>
        <w:tc>
          <w:tcPr>
            <w:tcW w:type="dxa" w:w="1376"/>
          </w:tcPr>
          <w:p>
            <w:r>
              <w:t>R$ 599,00</w:t>
            </w:r>
          </w:p>
        </w:tc>
        <w:tc>
          <w:tcPr>
            <w:tcW w:type="dxa" w:w="1376"/>
          </w:tcPr>
          <w:p>
            <w:r>
              <w:t>Oferta</w:t>
            </w:r>
          </w:p>
        </w:tc>
        <w:tc>
          <w:tcPr>
            <w:tcW w:type="dxa" w:w="1376"/>
          </w:tcPr>
          <w:p>
            <w:r>
              <w:t>P6</w:t>
            </w:r>
          </w:p>
        </w:tc>
      </w:tr>
      <w:tr>
        <w:tc>
          <w:tcPr>
            <w:tcW w:type="dxa" w:w="1376"/>
          </w:tcPr>
          <w:p>
            <w:r>
              <w:t>05</w:t>
            </w:r>
          </w:p>
        </w:tc>
        <w:tc>
          <w:tcPr>
            <w:tcW w:type="dxa" w:w="1376"/>
          </w:tcPr>
          <w:p>
            <w:r>
              <w:t>Keystone Furukawa SOHOPLUS Cat 6</w:t>
            </w:r>
          </w:p>
        </w:tc>
        <w:tc>
          <w:tcPr>
            <w:tcW w:type="dxa" w:w="1376"/>
          </w:tcPr>
          <w:p>
            <w:r>
              <w:t>9 un</w:t>
            </w:r>
          </w:p>
        </w:tc>
        <w:tc>
          <w:tcPr>
            <w:tcW w:type="dxa" w:w="1376"/>
          </w:tcPr>
          <w:p>
            <w:r>
              <w:t>R$ 35,00</w:t>
            </w:r>
          </w:p>
        </w:tc>
        <w:tc>
          <w:tcPr>
            <w:tcW w:type="dxa" w:w="1376"/>
          </w:tcPr>
          <w:p>
            <w:r>
              <w:t>R$ 315,00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06</w:t>
            </w:r>
          </w:p>
        </w:tc>
        <w:tc>
          <w:tcPr>
            <w:tcW w:type="dxa" w:w="1376"/>
          </w:tcPr>
          <w:p>
            <w:r>
              <w:t>Patch cord Furukawa Cat 6; 9 de 1 m e 9 de 2 m</w:t>
            </w:r>
          </w:p>
        </w:tc>
        <w:tc>
          <w:tcPr>
            <w:tcW w:type="dxa" w:w="1376"/>
          </w:tcPr>
          <w:p>
            <w:r>
              <w:t>18 un</w:t>
            </w:r>
          </w:p>
        </w:tc>
        <w:tc>
          <w:tcPr>
            <w:tcW w:type="dxa" w:w="1376"/>
          </w:tcPr>
          <w:p>
            <w:r>
              <w:t>R$ 35,00</w:t>
            </w:r>
          </w:p>
        </w:tc>
        <w:tc>
          <w:tcPr>
            <w:tcW w:type="dxa" w:w="1376"/>
          </w:tcPr>
          <w:p>
            <w:r>
              <w:t>R$ 630,00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07</w:t>
            </w:r>
          </w:p>
        </w:tc>
        <w:tc>
          <w:tcPr>
            <w:tcW w:type="dxa" w:w="1376"/>
          </w:tcPr>
          <w:p>
            <w:r>
              <w:t>Rack de parede Intelbras 8 U / 19 pol; profundidade útil &gt;= 450 mm</w:t>
            </w:r>
          </w:p>
        </w:tc>
        <w:tc>
          <w:tcPr>
            <w:tcW w:type="dxa" w:w="1376"/>
          </w:tcPr>
          <w:p>
            <w:r>
              <w:t>1 un</w:t>
            </w:r>
          </w:p>
        </w:tc>
        <w:tc>
          <w:tcPr>
            <w:tcW w:type="dxa" w:w="1376"/>
          </w:tcPr>
          <w:p>
            <w:r>
              <w:t>R$ 650,00</w:t>
            </w:r>
          </w:p>
        </w:tc>
        <w:tc>
          <w:tcPr>
            <w:tcW w:type="dxa" w:w="1376"/>
          </w:tcPr>
          <w:p>
            <w:r>
              <w:t>R$ 650,00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08</w:t>
            </w:r>
          </w:p>
        </w:tc>
        <w:tc>
          <w:tcPr>
            <w:tcW w:type="dxa" w:w="1376"/>
          </w:tcPr>
          <w:p>
            <w:r>
              <w:t>Organizadores 1 U Intelbras + bandeja + PDU compatível</w:t>
            </w:r>
          </w:p>
        </w:tc>
        <w:tc>
          <w:tcPr>
            <w:tcW w:type="dxa" w:w="1376"/>
          </w:tcPr>
          <w:p>
            <w:r>
              <w:t>1 kit</w:t>
            </w:r>
          </w:p>
        </w:tc>
        <w:tc>
          <w:tcPr>
            <w:tcW w:type="dxa" w:w="1376"/>
          </w:tcPr>
          <w:p>
            <w:r>
              <w:t>R$ 260,00</w:t>
            </w:r>
          </w:p>
        </w:tc>
        <w:tc>
          <w:tcPr>
            <w:tcW w:type="dxa" w:w="1376"/>
          </w:tcPr>
          <w:p>
            <w:r>
              <w:t>R$ 260,00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09</w:t>
            </w:r>
          </w:p>
        </w:tc>
        <w:tc>
          <w:tcPr>
            <w:tcW w:type="dxa" w:w="1376"/>
          </w:tcPr>
          <w:p>
            <w:r>
              <w:t>Caixas/espelhos Tigre, nove pontos; externos vedados</w:t>
            </w:r>
          </w:p>
        </w:tc>
        <w:tc>
          <w:tcPr>
            <w:tcW w:type="dxa" w:w="1376"/>
          </w:tcPr>
          <w:p>
            <w:r>
              <w:t>9 un</w:t>
            </w:r>
          </w:p>
        </w:tc>
        <w:tc>
          <w:tcPr>
            <w:tcW w:type="dxa" w:w="1376"/>
          </w:tcPr>
          <w:p>
            <w:r>
              <w:t>R$ 25,00</w:t>
            </w:r>
          </w:p>
        </w:tc>
        <w:tc>
          <w:tcPr>
            <w:tcW w:type="dxa" w:w="1376"/>
          </w:tcPr>
          <w:p>
            <w:r>
              <w:t>R$ 225,00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10</w:t>
            </w:r>
          </w:p>
        </w:tc>
        <w:tc>
          <w:tcPr>
            <w:tcW w:type="dxa" w:w="1376"/>
          </w:tcPr>
          <w:p>
            <w:r>
              <w:t>Tigre: canaleta compartimentada/dutos de dados e fixação</w:t>
            </w:r>
          </w:p>
        </w:tc>
        <w:tc>
          <w:tcPr>
            <w:tcW w:type="dxa" w:w="1376"/>
          </w:tcPr>
          <w:p>
            <w:r>
              <w:t>25 m</w:t>
            </w:r>
          </w:p>
        </w:tc>
        <w:tc>
          <w:tcPr>
            <w:tcW w:type="dxa" w:w="1376"/>
          </w:tcPr>
          <w:p>
            <w:r>
              <w:t>R$ 25,00</w:t>
            </w:r>
          </w:p>
        </w:tc>
        <w:tc>
          <w:tcPr>
            <w:tcW w:type="dxa" w:w="1376"/>
          </w:tcPr>
          <w:p>
            <w:r>
              <w:t>R$ 625,00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11</w:t>
            </w:r>
          </w:p>
        </w:tc>
        <w:tc>
          <w:tcPr>
            <w:tcW w:type="dxa" w:w="1376"/>
          </w:tcPr>
          <w:p>
            <w:r>
              <w:t>Etiquetas, velcro e consumíveis de terminação</w:t>
            </w:r>
          </w:p>
        </w:tc>
        <w:tc>
          <w:tcPr>
            <w:tcW w:type="dxa" w:w="1376"/>
          </w:tcPr>
          <w:p>
            <w:r>
              <w:t>1 kit</w:t>
            </w:r>
          </w:p>
        </w:tc>
        <w:tc>
          <w:tcPr>
            <w:tcW w:type="dxa" w:w="1376"/>
          </w:tcPr>
          <w:p>
            <w:r>
              <w:t>R$ 100,00</w:t>
            </w:r>
          </w:p>
        </w:tc>
        <w:tc>
          <w:tcPr>
            <w:tcW w:type="dxa" w:w="1376"/>
          </w:tcPr>
          <w:p>
            <w:r>
              <w:t>R$ 100,00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12</w:t>
            </w:r>
          </w:p>
        </w:tc>
        <w:tc>
          <w:tcPr>
            <w:tcW w:type="dxa" w:w="1376"/>
          </w:tcPr>
          <w:p>
            <w:r>
              <w:t>Nobreak SMS Tech 1200 VA 29304; saída 115 V</w:t>
            </w:r>
          </w:p>
        </w:tc>
        <w:tc>
          <w:tcPr>
            <w:tcW w:type="dxa" w:w="1376"/>
          </w:tcPr>
          <w:p>
            <w:r>
              <w:t>1 un</w:t>
            </w:r>
          </w:p>
        </w:tc>
        <w:tc>
          <w:tcPr>
            <w:tcW w:type="dxa" w:w="1376"/>
          </w:tcPr>
          <w:p>
            <w:r>
              <w:t>R$ 899,99</w:t>
            </w:r>
          </w:p>
        </w:tc>
        <w:tc>
          <w:tcPr>
            <w:tcW w:type="dxa" w:w="1376"/>
          </w:tcPr>
          <w:p>
            <w:r>
              <w:t>R$ 899,99</w:t>
            </w:r>
          </w:p>
        </w:tc>
        <w:tc>
          <w:tcPr>
            <w:tcW w:type="dxa" w:w="1376"/>
          </w:tcPr>
          <w:p>
            <w:r>
              <w:t>Oferta</w:t>
            </w:r>
          </w:p>
        </w:tc>
        <w:tc>
          <w:tcPr>
            <w:tcW w:type="dxa" w:w="1376"/>
          </w:tcPr>
          <w:p>
            <w:r>
              <w:t>P7</w:t>
            </w:r>
          </w:p>
        </w:tc>
      </w:tr>
      <w:tr>
        <w:tc>
          <w:tcPr>
            <w:tcW w:type="dxa" w:w="1376"/>
          </w:tcPr>
          <w:p>
            <w:r>
              <w:t>13</w:t>
            </w:r>
          </w:p>
        </w:tc>
        <w:tc>
          <w:tcPr>
            <w:tcW w:type="dxa" w:w="1376"/>
          </w:tcPr>
          <w:p>
            <w:r>
              <w:t>Proteções e circuito local: referência Clamper/Tigre</w:t>
            </w:r>
          </w:p>
        </w:tc>
        <w:tc>
          <w:tcPr>
            <w:tcW w:type="dxa" w:w="1376"/>
          </w:tcPr>
          <w:p>
            <w:r>
              <w:t>1 kit</w:t>
            </w:r>
          </w:p>
        </w:tc>
        <w:tc>
          <w:tcPr>
            <w:tcW w:type="dxa" w:w="1376"/>
          </w:tcPr>
          <w:p>
            <w:r>
              <w:t>R$ 500,00</w:t>
            </w:r>
          </w:p>
        </w:tc>
        <w:tc>
          <w:tcPr>
            <w:tcW w:type="dxa" w:w="1376"/>
          </w:tcPr>
          <w:p>
            <w:r>
              <w:t>R$ 500,00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14</w:t>
            </w:r>
          </w:p>
        </w:tc>
        <w:tc>
          <w:tcPr>
            <w:tcW w:type="dxa" w:w="1376"/>
          </w:tcPr>
          <w:p>
            <w:r>
              <w:t>PC Lenovo ThinkCentre Neo; 16 GB/SSD 512 GB + monitor 22 pol</w:t>
            </w:r>
          </w:p>
        </w:tc>
        <w:tc>
          <w:tcPr>
            <w:tcW w:type="dxa" w:w="1376"/>
          </w:tcPr>
          <w:p>
            <w:r>
              <w:t>1 kit</w:t>
            </w:r>
          </w:p>
        </w:tc>
        <w:tc>
          <w:tcPr>
            <w:tcW w:type="dxa" w:w="1376"/>
          </w:tcPr>
          <w:p>
            <w:r>
              <w:t>R$ 4.000,00</w:t>
            </w:r>
          </w:p>
        </w:tc>
        <w:tc>
          <w:tcPr>
            <w:tcW w:type="dxa" w:w="1376"/>
          </w:tcPr>
          <w:p>
            <w:r>
              <w:t>R$ 4.000,00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15</w:t>
            </w:r>
          </w:p>
        </w:tc>
        <w:tc>
          <w:tcPr>
            <w:tcW w:type="dxa" w:w="1376"/>
          </w:tcPr>
          <w:p>
            <w:r>
              <w:t>Telefone IP Intelbras TIP 125i; versão com PoE</w:t>
            </w:r>
          </w:p>
        </w:tc>
        <w:tc>
          <w:tcPr>
            <w:tcW w:type="dxa" w:w="1376"/>
          </w:tcPr>
          <w:p>
            <w:r>
              <w:t>1 un</w:t>
            </w:r>
          </w:p>
        </w:tc>
        <w:tc>
          <w:tcPr>
            <w:tcW w:type="dxa" w:w="1376"/>
          </w:tcPr>
          <w:p>
            <w:r>
              <w:t>R$ 319,90</w:t>
            </w:r>
          </w:p>
        </w:tc>
        <w:tc>
          <w:tcPr>
            <w:tcW w:type="dxa" w:w="1376"/>
          </w:tcPr>
          <w:p>
            <w:r>
              <w:t>R$ 319,90</w:t>
            </w:r>
          </w:p>
        </w:tc>
        <w:tc>
          <w:tcPr>
            <w:tcW w:type="dxa" w:w="1376"/>
          </w:tcPr>
          <w:p>
            <w:r>
              <w:t>Oferta</w:t>
            </w:r>
          </w:p>
        </w:tc>
        <w:tc>
          <w:tcPr>
            <w:tcW w:type="dxa" w:w="1376"/>
          </w:tcPr>
          <w:p>
            <w:r>
              <w:t>P4</w:t>
            </w:r>
          </w:p>
        </w:tc>
      </w:tr>
      <w:tr>
        <w:tc>
          <w:tcPr>
            <w:tcW w:type="dxa" w:w="1376"/>
          </w:tcPr>
          <w:p>
            <w:r>
              <w:t>16</w:t>
            </w:r>
          </w:p>
        </w:tc>
        <w:tc>
          <w:tcPr>
            <w:tcW w:type="dxa" w:w="1376"/>
          </w:tcPr>
          <w:p>
            <w:r>
              <w:t>Impressora Brother HL-L2460DW; Ethernet 10/100 e duplex</w:t>
            </w:r>
          </w:p>
        </w:tc>
        <w:tc>
          <w:tcPr>
            <w:tcW w:type="dxa" w:w="1376"/>
          </w:tcPr>
          <w:p>
            <w:r>
              <w:t>1 un</w:t>
            </w:r>
          </w:p>
        </w:tc>
        <w:tc>
          <w:tcPr>
            <w:tcW w:type="dxa" w:w="1376"/>
          </w:tcPr>
          <w:p>
            <w:r>
              <w:t>R$ 1.600,00</w:t>
            </w:r>
          </w:p>
        </w:tc>
        <w:tc>
          <w:tcPr>
            <w:tcW w:type="dxa" w:w="1376"/>
          </w:tcPr>
          <w:p>
            <w:r>
              <w:t>R$ 1.600,00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S11</w:t>
            </w:r>
          </w:p>
        </w:tc>
      </w:tr>
      <w:tr>
        <w:tc>
          <w:tcPr>
            <w:tcW w:type="dxa" w:w="1376"/>
          </w:tcPr>
          <w:p>
            <w:r>
              <w:t>17</w:t>
            </w:r>
          </w:p>
        </w:tc>
        <w:tc>
          <w:tcPr>
            <w:tcW w:type="dxa" w:w="1376"/>
          </w:tcPr>
          <w:p>
            <w:r>
              <w:t>Câmera Intelbras VIP 1230 B G4; 2 MP / PoE / IR</w:t>
            </w:r>
          </w:p>
        </w:tc>
        <w:tc>
          <w:tcPr>
            <w:tcW w:type="dxa" w:w="1376"/>
          </w:tcPr>
          <w:p>
            <w:r>
              <w:t>4 un</w:t>
            </w:r>
          </w:p>
        </w:tc>
        <w:tc>
          <w:tcPr>
            <w:tcW w:type="dxa" w:w="1376"/>
          </w:tcPr>
          <w:p>
            <w:r>
              <w:t>R$ 299,00</w:t>
            </w:r>
          </w:p>
        </w:tc>
        <w:tc>
          <w:tcPr>
            <w:tcW w:type="dxa" w:w="1376"/>
          </w:tcPr>
          <w:p>
            <w:r>
              <w:t>R$ 1.196,00</w:t>
            </w:r>
          </w:p>
        </w:tc>
        <w:tc>
          <w:tcPr>
            <w:tcW w:type="dxa" w:w="1376"/>
          </w:tcPr>
          <w:p>
            <w:r>
              <w:t>Oferta</w:t>
            </w:r>
          </w:p>
        </w:tc>
        <w:tc>
          <w:tcPr>
            <w:tcW w:type="dxa" w:w="1376"/>
          </w:tcPr>
          <w:p>
            <w:r>
              <w:t>P3</w:t>
            </w:r>
          </w:p>
        </w:tc>
      </w:tr>
      <w:tr>
        <w:tc>
          <w:tcPr>
            <w:tcW w:type="dxa" w:w="1376"/>
          </w:tcPr>
          <w:p>
            <w:r>
              <w:t>18</w:t>
            </w:r>
          </w:p>
        </w:tc>
        <w:tc>
          <w:tcPr>
            <w:tcW w:type="dxa" w:w="1376"/>
          </w:tcPr>
          <w:p>
            <w:r>
              <w:t>Control iD iDBlock Next com um leitor; pacote a confirmar</w:t>
            </w:r>
          </w:p>
        </w:tc>
        <w:tc>
          <w:tcPr>
            <w:tcW w:type="dxa" w:w="1376"/>
          </w:tcPr>
          <w:p>
            <w:r>
              <w:t>1 un</w:t>
            </w:r>
          </w:p>
        </w:tc>
        <w:tc>
          <w:tcPr>
            <w:tcW w:type="dxa" w:w="1376"/>
          </w:tcPr>
          <w:p>
            <w:r>
              <w:t>R$ 6.490,00</w:t>
            </w:r>
          </w:p>
        </w:tc>
        <w:tc>
          <w:tcPr>
            <w:tcW w:type="dxa" w:w="1376"/>
          </w:tcPr>
          <w:p>
            <w:r>
              <w:t>R$ 6.490,00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P8</w:t>
            </w:r>
          </w:p>
        </w:tc>
      </w:tr>
      <w:tr>
        <w:tc>
          <w:tcPr>
            <w:tcW w:type="dxa" w:w="1376"/>
          </w:tcPr>
          <w:p>
            <w:r>
              <w:t>19</w:t>
            </w:r>
          </w:p>
        </w:tc>
        <w:tc>
          <w:tcPr>
            <w:tcW w:type="dxa" w:w="1376"/>
          </w:tcPr>
          <w:p>
            <w:r>
              <w:t>Instalação e identificação dos nove pontos</w:t>
            </w:r>
          </w:p>
        </w:tc>
        <w:tc>
          <w:tcPr>
            <w:tcW w:type="dxa" w:w="1376"/>
          </w:tcPr>
          <w:p>
            <w:r>
              <w:t>9 ponto</w:t>
            </w:r>
          </w:p>
        </w:tc>
        <w:tc>
          <w:tcPr>
            <w:tcW w:type="dxa" w:w="1376"/>
          </w:tcPr>
          <w:p>
            <w:r>
              <w:t>R$ 120,00</w:t>
            </w:r>
          </w:p>
        </w:tc>
        <w:tc>
          <w:tcPr>
            <w:tcW w:type="dxa" w:w="1376"/>
          </w:tcPr>
          <w:p>
            <w:r>
              <w:t>R$ 1.080,00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20</w:t>
            </w:r>
          </w:p>
        </w:tc>
        <w:tc>
          <w:tcPr>
            <w:tcW w:type="dxa" w:w="1376"/>
          </w:tcPr>
          <w:p>
            <w:r>
              <w:t>Configuração, testes dos cabos e documentação</w:t>
            </w:r>
          </w:p>
        </w:tc>
        <w:tc>
          <w:tcPr>
            <w:tcW w:type="dxa" w:w="1376"/>
          </w:tcPr>
          <w:p>
            <w:r>
              <w:t>1 serv</w:t>
            </w:r>
          </w:p>
        </w:tc>
        <w:tc>
          <w:tcPr>
            <w:tcW w:type="dxa" w:w="1376"/>
          </w:tcPr>
          <w:p>
            <w:r>
              <w:t>R$ 1.200,00</w:t>
            </w:r>
          </w:p>
        </w:tc>
        <w:tc>
          <w:tcPr>
            <w:tcW w:type="dxa" w:w="1376"/>
          </w:tcPr>
          <w:p>
            <w:r>
              <w:t>R$ 1.200,00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21</w:t>
            </w:r>
          </w:p>
        </w:tc>
        <w:tc>
          <w:tcPr>
            <w:tcW w:type="dxa" w:w="1376"/>
          </w:tcPr>
          <w:p>
            <w:r>
              <w:t>Instalação da catraca e adequações pontuais do piso</w:t>
            </w:r>
          </w:p>
        </w:tc>
        <w:tc>
          <w:tcPr>
            <w:tcW w:type="dxa" w:w="1376"/>
          </w:tcPr>
          <w:p>
            <w:r>
              <w:t>1 serv</w:t>
            </w:r>
          </w:p>
        </w:tc>
        <w:tc>
          <w:tcPr>
            <w:tcW w:type="dxa" w:w="1376"/>
          </w:tcPr>
          <w:p>
            <w:r>
              <w:t>R$ 800,00</w:t>
            </w:r>
          </w:p>
        </w:tc>
        <w:tc>
          <w:tcPr>
            <w:tcW w:type="dxa" w:w="1376"/>
          </w:tcPr>
          <w:p>
            <w:r>
              <w:t>R$ 800,00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22</w:t>
            </w:r>
          </w:p>
        </w:tc>
        <w:tc>
          <w:tcPr>
            <w:tcW w:type="dxa" w:w="1376"/>
          </w:tcPr>
          <w:p>
            <w:r>
              <w:t>Transceptores TP-Link TL-SM311LS compatíveis em ambas pontas</w:t>
            </w:r>
          </w:p>
        </w:tc>
        <w:tc>
          <w:tcPr>
            <w:tcW w:type="dxa" w:w="1376"/>
          </w:tcPr>
          <w:p>
            <w:r>
              <w:t>2 un</w:t>
            </w:r>
          </w:p>
        </w:tc>
        <w:tc>
          <w:tcPr>
            <w:tcW w:type="dxa" w:w="1376"/>
          </w:tcPr>
          <w:p>
            <w:r>
              <w:t>R$ 200,00</w:t>
            </w:r>
          </w:p>
        </w:tc>
        <w:tc>
          <w:tcPr>
            <w:tcW w:type="dxa" w:w="1376"/>
          </w:tcPr>
          <w:p>
            <w:r>
              <w:t>R$ 400,00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S8</w:t>
            </w:r>
          </w:p>
        </w:tc>
      </w:tr>
      <w:tr>
        <w:tc>
          <w:tcPr>
            <w:tcW w:type="dxa" w:w="1376"/>
          </w:tcPr>
          <w:p>
            <w:r>
              <w:t>23</w:t>
            </w:r>
          </w:p>
        </w:tc>
        <w:tc>
          <w:tcPr>
            <w:tcW w:type="dxa" w:w="1376"/>
          </w:tcPr>
          <w:p>
            <w:r>
              <w:t>DIO/caixa óptica Furukawa + pigtails/adaptadores LC</w:t>
            </w:r>
          </w:p>
        </w:tc>
        <w:tc>
          <w:tcPr>
            <w:tcW w:type="dxa" w:w="1376"/>
          </w:tcPr>
          <w:p>
            <w:r>
              <w:t>2 kit</w:t>
            </w:r>
          </w:p>
        </w:tc>
        <w:tc>
          <w:tcPr>
            <w:tcW w:type="dxa" w:w="1376"/>
          </w:tcPr>
          <w:p>
            <w:r>
              <w:t>R$ 300,00</w:t>
            </w:r>
          </w:p>
        </w:tc>
        <w:tc>
          <w:tcPr>
            <w:tcW w:type="dxa" w:w="1376"/>
          </w:tcPr>
          <w:p>
            <w:r>
              <w:t>R$ 600,00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24</w:t>
            </w:r>
          </w:p>
        </w:tc>
        <w:tc>
          <w:tcPr>
            <w:tcW w:type="dxa" w:w="1376"/>
          </w:tcPr>
          <w:p>
            <w:r>
              <w:t>Cordão LC-LC duplex OS2 Furukawa</w:t>
            </w:r>
          </w:p>
        </w:tc>
        <w:tc>
          <w:tcPr>
            <w:tcW w:type="dxa" w:w="1376"/>
          </w:tcPr>
          <w:p>
            <w:r>
              <w:t>2 un</w:t>
            </w:r>
          </w:p>
        </w:tc>
        <w:tc>
          <w:tcPr>
            <w:tcW w:type="dxa" w:w="1376"/>
          </w:tcPr>
          <w:p>
            <w:r>
              <w:t>R$ 80,00</w:t>
            </w:r>
          </w:p>
        </w:tc>
        <w:tc>
          <w:tcPr>
            <w:tcW w:type="dxa" w:w="1376"/>
          </w:tcPr>
          <w:p>
            <w:r>
              <w:t>R$ 160,00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25</w:t>
            </w:r>
          </w:p>
        </w:tc>
        <w:tc>
          <w:tcPr>
            <w:tcW w:type="dxa" w:w="1376"/>
          </w:tcPr>
          <w:p>
            <w:r>
              <w:t>Fibra Furukawa OS2 externa dielétrica 6 fibras; cenário 100 m</w:t>
            </w:r>
          </w:p>
        </w:tc>
        <w:tc>
          <w:tcPr>
            <w:tcW w:type="dxa" w:w="1376"/>
          </w:tcPr>
          <w:p>
            <w:r>
              <w:t>100 m</w:t>
            </w:r>
          </w:p>
        </w:tc>
        <w:tc>
          <w:tcPr>
            <w:tcW w:type="dxa" w:w="1376"/>
          </w:tcPr>
          <w:p>
            <w:r>
              <w:t>R$ 6,00</w:t>
            </w:r>
          </w:p>
        </w:tc>
        <w:tc>
          <w:tcPr>
            <w:tcW w:type="dxa" w:w="1376"/>
          </w:tcPr>
          <w:p>
            <w:r>
              <w:t>R$ 600,00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26</w:t>
            </w:r>
          </w:p>
        </w:tc>
        <w:tc>
          <w:tcPr>
            <w:tcW w:type="dxa" w:w="1376"/>
          </w:tcPr>
          <w:p>
            <w:r>
              <w:t>Lançamento em duto existente; cenário 100 m</w:t>
            </w:r>
          </w:p>
        </w:tc>
        <w:tc>
          <w:tcPr>
            <w:tcW w:type="dxa" w:w="1376"/>
          </w:tcPr>
          <w:p>
            <w:r>
              <w:t>100 m</w:t>
            </w:r>
          </w:p>
        </w:tc>
        <w:tc>
          <w:tcPr>
            <w:tcW w:type="dxa" w:w="1376"/>
          </w:tcPr>
          <w:p>
            <w:r>
              <w:t>R$ 8,00</w:t>
            </w:r>
          </w:p>
        </w:tc>
        <w:tc>
          <w:tcPr>
            <w:tcW w:type="dxa" w:w="1376"/>
          </w:tcPr>
          <w:p>
            <w:r>
              <w:t>R$ 800,00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  <w:tr>
        <w:tc>
          <w:tcPr>
            <w:tcW w:type="dxa" w:w="1376"/>
          </w:tcPr>
          <w:p>
            <w:r>
              <w:t>27</w:t>
            </w:r>
          </w:p>
        </w:tc>
        <w:tc>
          <w:tcPr>
            <w:tcW w:type="dxa" w:w="1376"/>
          </w:tcPr>
          <w:p>
            <w:r>
              <w:t>Fusões, identificação e teste óptico das duas pontas</w:t>
            </w:r>
          </w:p>
        </w:tc>
        <w:tc>
          <w:tcPr>
            <w:tcW w:type="dxa" w:w="1376"/>
          </w:tcPr>
          <w:p>
            <w:r>
              <w:t>1 serv</w:t>
            </w:r>
          </w:p>
        </w:tc>
        <w:tc>
          <w:tcPr>
            <w:tcW w:type="dxa" w:w="1376"/>
          </w:tcPr>
          <w:p>
            <w:r>
              <w:t>R$ 600,00</w:t>
            </w:r>
          </w:p>
        </w:tc>
        <w:tc>
          <w:tcPr>
            <w:tcW w:type="dxa" w:w="1376"/>
          </w:tcPr>
          <w:p>
            <w:r>
              <w:t>R$ 600,00</w:t>
            </w:r>
          </w:p>
        </w:tc>
        <w:tc>
          <w:tcPr>
            <w:tcW w:type="dxa" w:w="1376"/>
          </w:tcPr>
          <w:p>
            <w:r>
              <w:t>Estimativa</w:t>
            </w:r>
          </w:p>
        </w:tc>
        <w:tc>
          <w:tcPr>
            <w:tcW w:type="dxa" w:w="1376"/>
          </w:tcPr>
          <w:p>
            <w:r>
              <w:t>E</w:t>
            </w:r>
          </w:p>
        </w:tc>
      </w:tr>
    </w:tbl>
    <w:p>
      <w:pPr>
        <w:pStyle w:val="Heading3"/>
      </w:pPr>
      <w:r>
        <w:t>7.1 Consolidação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Parcela</w:t>
            </w:r>
          </w:p>
        </w:tc>
        <w:tc>
          <w:tcPr>
            <w:tcW w:type="dxa" w:w="3211"/>
          </w:tcPr>
          <w:p>
            <w:r>
              <w:t>Valor</w:t>
            </w:r>
          </w:p>
        </w:tc>
        <w:tc>
          <w:tcPr>
            <w:tcW w:type="dxa" w:w="3211"/>
          </w:tcPr>
          <w:p>
            <w:r>
              <w:t>Abrangência</w:t>
            </w:r>
          </w:p>
        </w:tc>
      </w:tr>
      <w:tr>
        <w:tc>
          <w:tcPr>
            <w:tcW w:type="dxa" w:w="3211"/>
          </w:tcPr>
          <w:p>
            <w:r>
              <w:t>Infraestrutura local</w:t>
            </w:r>
          </w:p>
        </w:tc>
        <w:tc>
          <w:tcPr>
            <w:tcW w:type="dxa" w:w="3211"/>
          </w:tcPr>
          <w:p>
            <w:r>
              <w:t>R$ 8.833,95</w:t>
            </w:r>
          </w:p>
        </w:tc>
        <w:tc>
          <w:tcPr>
            <w:tcW w:type="dxa" w:w="3211"/>
          </w:tcPr>
          <w:p>
            <w:r>
              <w:t>Ativos, cobre, organização e energia</w:t>
            </w:r>
          </w:p>
        </w:tc>
      </w:tr>
      <w:tr>
        <w:tc>
          <w:tcPr>
            <w:tcW w:type="dxa" w:w="3211"/>
          </w:tcPr>
          <w:p>
            <w:r>
              <w:t>Terminais</w:t>
            </w:r>
          </w:p>
        </w:tc>
        <w:tc>
          <w:tcPr>
            <w:tcW w:type="dxa" w:w="3211"/>
          </w:tcPr>
          <w:p>
            <w:r>
              <w:t>R$ 13.605,90</w:t>
            </w:r>
          </w:p>
        </w:tc>
        <w:tc>
          <w:tcPr>
            <w:tcW w:type="dxa" w:w="3211"/>
          </w:tcPr>
          <w:p>
            <w:r>
              <w:t>PC, telefone, impressora, câmeras e catraca</w:t>
            </w:r>
          </w:p>
        </w:tc>
      </w:tr>
      <w:tr>
        <w:tc>
          <w:tcPr>
            <w:tcW w:type="dxa" w:w="3211"/>
          </w:tcPr>
          <w:p>
            <w:r>
              <w:t>Serviços locais</w:t>
            </w:r>
          </w:p>
        </w:tc>
        <w:tc>
          <w:tcPr>
            <w:tcW w:type="dxa" w:w="3211"/>
          </w:tcPr>
          <w:p>
            <w:r>
              <w:t>R$ 3.080,00</w:t>
            </w:r>
          </w:p>
        </w:tc>
        <w:tc>
          <w:tcPr>
            <w:tcW w:type="dxa" w:w="3211"/>
          </w:tcPr>
          <w:p>
            <w:r>
              <w:t>Montagem, configuração, testes e instalação</w:t>
            </w:r>
          </w:p>
        </w:tc>
      </w:tr>
      <w:tr>
        <w:tc>
          <w:tcPr>
            <w:tcW w:type="dxa" w:w="3211"/>
          </w:tcPr>
          <w:p>
            <w:r>
              <w:t>Enlace compartilhado</w:t>
            </w:r>
          </w:p>
        </w:tc>
        <w:tc>
          <w:tcPr>
            <w:tcW w:type="dxa" w:w="3211"/>
          </w:tcPr>
          <w:p>
            <w:r>
              <w:t>R$ 3.160,00</w:t>
            </w:r>
          </w:p>
        </w:tc>
        <w:tc>
          <w:tcPr>
            <w:tcW w:type="dxa" w:w="3211"/>
          </w:tcPr>
          <w:p>
            <w:r>
              <w:t>Cenário de 100 m em duto existente</w:t>
            </w:r>
          </w:p>
        </w:tc>
      </w:tr>
      <w:tr>
        <w:tc>
          <w:tcPr>
            <w:tcW w:type="dxa" w:w="3211"/>
          </w:tcPr>
          <w:p>
            <w:r>
              <w:t>Escopo local direto</w:t>
            </w:r>
          </w:p>
        </w:tc>
        <w:tc>
          <w:tcPr>
            <w:tcW w:type="dxa" w:w="3211"/>
          </w:tcPr>
          <w:p>
            <w:r>
              <w:t>R$ 25.519,85</w:t>
            </w:r>
          </w:p>
        </w:tc>
        <w:tc>
          <w:tcPr>
            <w:tcW w:type="dxa" w:w="3211"/>
          </w:tcPr>
          <w:p>
            <w:r>
              <w:t>Rede local, terminais e serviços locais</w:t>
            </w:r>
          </w:p>
        </w:tc>
      </w:tr>
      <w:tr>
        <w:tc>
          <w:tcPr>
            <w:tcW w:type="dxa" w:w="3211"/>
          </w:tcPr>
          <w:p>
            <w:r>
              <w:t>Contingência local de 15%</w:t>
            </w:r>
          </w:p>
        </w:tc>
        <w:tc>
          <w:tcPr>
            <w:tcW w:type="dxa" w:w="3211"/>
          </w:tcPr>
          <w:p>
            <w:r>
              <w:t>R$ 3.827,98</w:t>
            </w:r>
          </w:p>
        </w:tc>
        <w:tc>
          <w:tcPr>
            <w:tcW w:type="dxa" w:w="3211"/>
          </w:tcPr>
          <w:p>
            <w:r>
              <w:t>Reserva sobre o escopo local</w:t>
            </w:r>
          </w:p>
        </w:tc>
      </w:tr>
      <w:tr>
        <w:tc>
          <w:tcPr>
            <w:tcW w:type="dxa" w:w="3211"/>
          </w:tcPr>
          <w:p>
            <w:r>
              <w:t>Total local da portaria</w:t>
            </w:r>
          </w:p>
        </w:tc>
        <w:tc>
          <w:tcPr>
            <w:tcW w:type="dxa" w:w="3211"/>
          </w:tcPr>
          <w:p>
            <w:r>
              <w:t>R$ 29.347,83</w:t>
            </w:r>
          </w:p>
        </w:tc>
        <w:tc>
          <w:tcPr>
            <w:tcW w:type="dxa" w:w="3211"/>
          </w:tcPr>
          <w:p>
            <w:r>
              <w:t>Orçamento principal da dupla</w:t>
            </w:r>
          </w:p>
        </w:tc>
      </w:tr>
      <w:tr>
        <w:tc>
          <w:tcPr>
            <w:tcW w:type="dxa" w:w="3211"/>
          </w:tcPr>
          <w:p>
            <w:r>
              <w:t>Enlace compartilhado direto</w:t>
            </w:r>
          </w:p>
        </w:tc>
        <w:tc>
          <w:tcPr>
            <w:tcW w:type="dxa" w:w="3211"/>
          </w:tcPr>
          <w:p>
            <w:r>
              <w:t>R$ 3.160,00</w:t>
            </w:r>
          </w:p>
        </w:tc>
        <w:tc>
          <w:tcPr>
            <w:tcW w:type="dxa" w:w="3211"/>
          </w:tcPr>
          <w:p>
            <w:r>
              <w:t>Cenário de 100 m em duto existente</w:t>
            </w:r>
          </w:p>
        </w:tc>
      </w:tr>
      <w:tr>
        <w:tc>
          <w:tcPr>
            <w:tcW w:type="dxa" w:w="3211"/>
          </w:tcPr>
          <w:p>
            <w:r>
              <w:t>Contingência do enlace de 15%</w:t>
            </w:r>
          </w:p>
        </w:tc>
        <w:tc>
          <w:tcPr>
            <w:tcW w:type="dxa" w:w="3211"/>
          </w:tcPr>
          <w:p>
            <w:r>
              <w:t>R$ 474,00</w:t>
            </w:r>
          </w:p>
        </w:tc>
        <w:tc>
          <w:tcPr>
            <w:tcW w:type="dxa" w:w="3211"/>
          </w:tcPr>
          <w:p>
            <w:r>
              <w:t>Reserva do cenário compartilhado</w:t>
            </w:r>
          </w:p>
        </w:tc>
      </w:tr>
      <w:tr>
        <w:tc>
          <w:tcPr>
            <w:tcW w:type="dxa" w:w="3211"/>
          </w:tcPr>
          <w:p>
            <w:r>
              <w:t>Total do enlace compartilhado</w:t>
            </w:r>
          </w:p>
        </w:tc>
        <w:tc>
          <w:tcPr>
            <w:tcW w:type="dxa" w:w="3211"/>
          </w:tcPr>
          <w:p>
            <w:r>
              <w:t>R$ 3.634,00</w:t>
            </w:r>
          </w:p>
        </w:tc>
        <w:tc>
          <w:tcPr>
            <w:tcW w:type="dxa" w:w="3211"/>
          </w:tcPr>
          <w:p>
            <w:r>
              <w:t>Parcela a integrar ao orçamento da equipe</w:t>
            </w:r>
          </w:p>
        </w:tc>
      </w:tr>
      <w:tr>
        <w:tc>
          <w:tcPr>
            <w:tcW w:type="dxa" w:w="3211"/>
          </w:tcPr>
          <w:p>
            <w:r>
              <w:t>Total combinado</w:t>
            </w:r>
          </w:p>
        </w:tc>
        <w:tc>
          <w:tcPr>
            <w:tcW w:type="dxa" w:w="3211"/>
          </w:tcPr>
          <w:p>
            <w:r>
              <w:t>R$ 32.981,83</w:t>
            </w:r>
          </w:p>
        </w:tc>
        <w:tc>
          <w:tcPr>
            <w:tcW w:type="dxa" w:w="3211"/>
          </w:tcPr>
          <w:p>
            <w:r>
              <w:t>Soma dos dois cenários, sem dupla contagem</w:t>
            </w:r>
          </w:p>
        </w:tc>
      </w:tr>
    </w:tbl>
    <w:p>
      <w:r>
        <w:t>O enlace é parametrizável: R$ 1.760,00 + R$ 14,00 × L, em que L é o comprimento em metros, antes de contingência e sob hipótese de duto existente. Em L = 100 m, resulta em R$ 3.160,00. Essa fórmula inclui duas terminações, transceptores, cordões, lançamento e teste nas condições descritas; não substitui cotação de obra civil.</w:t>
      </w:r>
    </w:p>
    <w:p>
      <w:r>
        <w:t>O pacote da catraca tem preço provisionado com referência comercial, mas o conjunto exato de leitor, software, acabamento e fixação precisa ser confirmado. Itens genéricos de instalação indicam marca de referência e especificação funcional; o código de compra deve ser fechado após a compatibilização física.</w:t>
      </w:r>
    </w:p>
    <w:p>
      <w:r>
        <w:t>Custos centrais não incluídos: roteador/firewall e switch do núcleo, capacidade de storage/NVR/VMS, central SIP e licenças, Internet e obras externas. Esses itens pertencem ao projeto do complexo e precisam aparecer no orçamento geral. Se PC, impressora ou outros terminais já forem fornecidos, retirar sua parcela explicitamente, sem apagar o requisito técnico.</w:t>
      </w:r>
    </w:p>
    <w:p>
      <w:pPr>
        <w:pStyle w:val="Heading2"/>
      </w:pPr>
      <w:r>
        <w:t>8. Plano de implementação e validação</w:t>
      </w:r>
    </w:p>
    <w:p>
      <w:r>
        <w:t>A implantação começa pela compatibilização com o núcleo; segue com infraestrutura elétrica e de dados, montagem dos ativos, identificação dos pontos, configuração e testes. O desenho de encaminhamento atende ao item chamado As built pelo enunciado; após a obra, deverá ser atualizado para mostrar a instalação efetivamente realizada.</w:t>
      </w:r>
    </w:p>
    <w:p>
      <w:r>
        <w:t>No Packet Tracer foram usados dispositivos nativos para PC, telefone IP, impressora, leitor RFID, quatro webcams IoT, AP e cliente Wi-Fi. A parte central contém roteador, switch, servidor e segundo telefone para permitir DHCP, DNS, HTTP/HTTPS e telefonia. O laboratório representa a lógica da solução e não certifica materiais ou desempenho físico [S10].</w:t>
      </w:r>
    </w:p>
    <w:p>
      <w:pPr>
        <w:pStyle w:val="Heading3"/>
      </w:pPr>
      <w:r>
        <w:t>8.1 Critérios de teste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t>Teste</w:t>
            </w:r>
          </w:p>
        </w:tc>
        <w:tc>
          <w:tcPr>
            <w:tcW w:type="dxa" w:w="2408"/>
          </w:tcPr>
          <w:p>
            <w:r>
              <w:t>Procedimento</w:t>
            </w:r>
          </w:p>
        </w:tc>
        <w:tc>
          <w:tcPr>
            <w:tcW w:type="dxa" w:w="2408"/>
          </w:tcPr>
          <w:p>
            <w:r>
              <w:t>Resultado esperado</w:t>
            </w:r>
          </w:p>
        </w:tc>
        <w:tc>
          <w:tcPr>
            <w:tcW w:type="dxa" w:w="2408"/>
          </w:tcPr>
          <w:p>
            <w:r>
              <w:t>Limite da evidência</w:t>
            </w:r>
          </w:p>
        </w:tc>
      </w:tr>
      <w:tr>
        <w:tc>
          <w:tcPr>
            <w:tcW w:type="dxa" w:w="2408"/>
          </w:tcPr>
          <w:p>
            <w:r>
              <w:t>T01</w:t>
            </w:r>
          </w:p>
        </w:tc>
        <w:tc>
          <w:tcPr>
            <w:tcW w:type="dxa" w:w="2408"/>
          </w:tcPr>
          <w:p>
            <w:r>
              <w:t>Conferir inventário e links</w:t>
            </w:r>
          </w:p>
        </w:tc>
        <w:tc>
          <w:tcPr>
            <w:tcW w:type="dxa" w:w="2408"/>
          </w:tcPr>
          <w:p>
            <w:r>
              <w:t>Nove pontos locais presentes</w:t>
            </w:r>
          </w:p>
        </w:tc>
        <w:tc>
          <w:tcPr>
            <w:tcW w:type="dxa" w:w="2408"/>
          </w:tcPr>
          <w:p>
            <w:r>
              <w:t>Não comprova instalação física</w:t>
            </w:r>
          </w:p>
        </w:tc>
      </w:tr>
      <w:tr>
        <w:tc>
          <w:tcPr>
            <w:tcW w:type="dxa" w:w="2408"/>
          </w:tcPr>
          <w:p>
            <w:r>
              <w:t>T02</w:t>
            </w:r>
          </w:p>
        </w:tc>
        <w:tc>
          <w:tcPr>
            <w:tcW w:type="dxa" w:w="2408"/>
          </w:tcPr>
          <w:p>
            <w:r>
              <w:t>Verificar VLANs e trunk</w:t>
            </w:r>
          </w:p>
        </w:tc>
        <w:tc>
          <w:tcPr>
            <w:tcW w:type="dxa" w:w="2408"/>
          </w:tcPr>
          <w:p>
            <w:r>
              <w:t>Portas e VLANs conforme mapa</w:t>
            </w:r>
          </w:p>
        </w:tc>
        <w:tc>
          <w:tcPr>
            <w:tcW w:type="dxa" w:w="2408"/>
          </w:tcPr>
          <w:p>
            <w:r>
              <w:t>Conferir configuração e estado operacional</w:t>
            </w:r>
          </w:p>
        </w:tc>
      </w:tr>
      <w:tr>
        <w:tc>
          <w:tcPr>
            <w:tcW w:type="dxa" w:w="2408"/>
          </w:tcPr>
          <w:p>
            <w:r>
              <w:t>T03</w:t>
            </w:r>
          </w:p>
        </w:tc>
        <w:tc>
          <w:tcPr>
            <w:tcW w:type="dxa" w:w="2408"/>
          </w:tcPr>
          <w:p>
            <w:r>
              <w:t>PC alcançar impressora</w:t>
            </w:r>
          </w:p>
        </w:tc>
        <w:tc>
          <w:tcPr>
            <w:tcW w:type="dxa" w:w="2408"/>
          </w:tcPr>
          <w:p>
            <w:r>
              <w:t>ICMP responde quando habilitado</w:t>
            </w:r>
          </w:p>
        </w:tc>
        <w:tc>
          <w:tcPr>
            <w:tcW w:type="dxa" w:w="2408"/>
          </w:tcPr>
          <w:p>
            <w:r>
              <w:t>Não demonstra impressão real</w:t>
            </w:r>
          </w:p>
        </w:tc>
      </w:tr>
      <w:tr>
        <w:tc>
          <w:tcPr>
            <w:tcW w:type="dxa" w:w="2408"/>
          </w:tcPr>
          <w:p>
            <w:r>
              <w:t>T04</w:t>
            </w:r>
          </w:p>
        </w:tc>
        <w:tc>
          <w:tcPr>
            <w:tcW w:type="dxa" w:w="2408"/>
          </w:tcPr>
          <w:p>
            <w:r>
              <w:t>Cliente WLAN obter IP e acessar portal</w:t>
            </w:r>
          </w:p>
        </w:tc>
        <w:tc>
          <w:tcPr>
            <w:tcW w:type="dxa" w:w="2408"/>
          </w:tcPr>
          <w:p>
            <w:r>
              <w:t>Associação, DHCP, DNS/HTTP funcionam</w:t>
            </w:r>
          </w:p>
        </w:tc>
        <w:tc>
          <w:tcPr>
            <w:tcW w:type="dxa" w:w="2408"/>
          </w:tcPr>
          <w:p>
            <w:r>
              <w:t>Não mede cobertura ou capacidade real</w:t>
            </w:r>
          </w:p>
        </w:tc>
      </w:tr>
      <w:tr>
        <w:tc>
          <w:tcPr>
            <w:tcW w:type="dxa" w:w="2408"/>
          </w:tcPr>
          <w:p>
            <w:r>
              <w:t>T05</w:t>
            </w:r>
          </w:p>
        </w:tc>
        <w:tc>
          <w:tcPr>
            <w:tcW w:type="dxa" w:w="2408"/>
          </w:tcPr>
          <w:p>
            <w:r>
              <w:t>Origem WLAN acessar gerência/catraca</w:t>
            </w:r>
          </w:p>
        </w:tc>
        <w:tc>
          <w:tcPr>
            <w:tcW w:type="dxa" w:w="2408"/>
          </w:tcPr>
          <w:p>
            <w:r>
              <w:t>Comunicação proibida bloqueada</w:t>
            </w:r>
          </w:p>
        </w:tc>
        <w:tc>
          <w:tcPr>
            <w:tcW w:type="dxa" w:w="2408"/>
          </w:tcPr>
          <w:p>
            <w:r>
              <w:t>Testar protocolo relevante; ping isolado não basta</w:t>
            </w:r>
          </w:p>
        </w:tc>
      </w:tr>
      <w:tr>
        <w:tc>
          <w:tcPr>
            <w:tcW w:type="dxa" w:w="2408"/>
          </w:tcPr>
          <w:p>
            <w:r>
              <w:t>T06</w:t>
            </w:r>
          </w:p>
        </w:tc>
        <w:tc>
          <w:tcPr>
            <w:tcW w:type="dxa" w:w="2408"/>
          </w:tcPr>
          <w:p>
            <w:r>
              <w:t>Câmeras/controlador alcançar central</w:t>
            </w:r>
          </w:p>
        </w:tc>
        <w:tc>
          <w:tcPr>
            <w:tcW w:type="dxa" w:w="2408"/>
          </w:tcPr>
          <w:p>
            <w:r>
              <w:t>Conectividade conforme política</w:t>
            </w:r>
          </w:p>
        </w:tc>
        <w:tc>
          <w:tcPr>
            <w:tcW w:type="dxa" w:w="2408"/>
          </w:tcPr>
          <w:p>
            <w:r>
              <w:t>Não demonstra vídeo ou liberação mecânica</w:t>
            </w:r>
          </w:p>
        </w:tc>
      </w:tr>
      <w:tr>
        <w:tc>
          <w:tcPr>
            <w:tcW w:type="dxa" w:w="2408"/>
          </w:tcPr>
          <w:p>
            <w:r>
              <w:t>T07</w:t>
            </w:r>
          </w:p>
        </w:tc>
        <w:tc>
          <w:tcPr>
            <w:tcW w:type="dxa" w:w="2408"/>
          </w:tcPr>
          <w:p>
            <w:r>
              <w:t>Telefonia registrar e chamar outro ramal</w:t>
            </w:r>
          </w:p>
        </w:tc>
        <w:tc>
          <w:tcPr>
            <w:tcW w:type="dxa" w:w="2408"/>
          </w:tcPr>
          <w:p>
            <w:r>
              <w:t>Chamada estabelecida</w:t>
            </w:r>
          </w:p>
        </w:tc>
        <w:tc>
          <w:tcPr>
            <w:tcW w:type="dxa" w:w="2408"/>
          </w:tcPr>
          <w:p>
            <w:r>
              <w:t>Depende da função de voz implementada</w:t>
            </w:r>
          </w:p>
        </w:tc>
      </w:tr>
      <w:tr>
        <w:tc>
          <w:tcPr>
            <w:tcW w:type="dxa" w:w="2408"/>
          </w:tcPr>
          <w:p>
            <w:r>
              <w:t>T08</w:t>
            </w:r>
          </w:p>
        </w:tc>
        <w:tc>
          <w:tcPr>
            <w:tcW w:type="dxa" w:w="2408"/>
          </w:tcPr>
          <w:p>
            <w:r>
              <w:t>Reabrir .pkt salvo</w:t>
            </w:r>
          </w:p>
        </w:tc>
        <w:tc>
          <w:tcPr>
            <w:tcW w:type="dxa" w:w="2408"/>
          </w:tcPr>
          <w:p>
            <w:r>
              <w:t>Configurações e topologia preservadas</w:t>
            </w:r>
          </w:p>
        </w:tc>
        <w:tc>
          <w:tcPr>
            <w:tcW w:type="dxa" w:w="2408"/>
          </w:tcPr>
          <w:p>
            <w:r>
              <w:t>Não substitui teste em equipamentos reais</w:t>
            </w:r>
          </w:p>
        </w:tc>
      </w:tr>
      <w:tr>
        <w:tc>
          <w:tcPr>
            <w:tcW w:type="dxa" w:w="2408"/>
          </w:tcPr>
          <w:p>
            <w:r>
              <w:t>T09</w:t>
            </w:r>
          </w:p>
        </w:tc>
        <w:tc>
          <w:tcPr>
            <w:tcW w:type="dxa" w:w="2408"/>
          </w:tcPr>
          <w:p>
            <w:r>
              <w:t>Examinar ARP, ICMP e DNS/HTTP em Simulation</w:t>
            </w:r>
          </w:p>
        </w:tc>
        <w:tc>
          <w:tcPr>
            <w:tcW w:type="dxa" w:w="2408"/>
          </w:tcPr>
          <w:p>
            <w:r>
              <w:t>Explicar camadas e fluxo</w:t>
            </w:r>
          </w:p>
        </w:tc>
        <w:tc>
          <w:tcPr>
            <w:tcW w:type="dxa" w:w="2408"/>
          </w:tcPr>
          <w:p>
            <w:r>
              <w:t>Modelos e protocolos simplificados</w:t>
            </w:r>
          </w:p>
        </w:tc>
      </w:tr>
      <w:tr>
        <w:tc>
          <w:tcPr>
            <w:tcW w:type="dxa" w:w="2408"/>
          </w:tcPr>
          <w:p>
            <w:r>
              <w:t>T10</w:t>
            </w:r>
          </w:p>
        </w:tc>
        <w:tc>
          <w:tcPr>
            <w:tcW w:type="dxa" w:w="2408"/>
          </w:tcPr>
          <w:p>
            <w:r>
              <w:t>Testar cabos, energia e gravação na implantação</w:t>
            </w:r>
          </w:p>
        </w:tc>
        <w:tc>
          <w:tcPr>
            <w:tcW w:type="dxa" w:w="2408"/>
          </w:tcPr>
          <w:p>
            <w:r>
              <w:t>Critérios físicos e operacionais atendidos</w:t>
            </w:r>
          </w:p>
        </w:tc>
        <w:tc>
          <w:tcPr>
            <w:tcW w:type="dxa" w:w="2408"/>
          </w:tcPr>
          <w:p>
            <w:r>
              <w:t>Fora do alcance do Packet Tracer</w:t>
            </w:r>
          </w:p>
        </w:tc>
      </w:tr>
    </w:tbl>
    <w:p>
      <w:r>
        <w:t>Em 16/09/2026, o arquivo final foi reaberto no Cisco Packet Tracer 9.0.1 sem alerta de incompatibilidade. A auditoria confirmou 15 dispositivos, 13 enlaces, nove pontos locais, VLANs 10/20/30/40/50/99/200/999, três ACLs, DHCP de voz e Wi-Fi, DNS/HTTP/HTTPS, SSID PORTARIA-TP, quatro webcams, leitor RFID e dois ramais. A estrutura lógica e física interna ficou sem bloqueios e a análise de coerência não encontrou contradições. Testes interativos de ping, chamada e associação devem ser demonstrados pela equipe no aplicativo; não são declarados como executados neste relatório.</w:t>
      </w:r>
    </w:p>
    <w:p>
      <w:pPr>
        <w:pStyle w:val="Heading3"/>
      </w:pPr>
      <w:r>
        <w:t>8.2 Roteiro para a apresentação</w:t>
      </w:r>
    </w:p>
    <w:p>
      <w:pPr>
        <w:pStyle w:val="ListBullet"/>
      </w:pPr>
      <w:r>
        <w:t>Apresentar os requisitos e os nove pontos da portaria, destacando a obrigação de Wi-Fi.</w:t>
      </w:r>
    </w:p>
    <w:p>
      <w:pPr>
        <w:pStyle w:val="ListBullet"/>
      </w:pPr>
      <w:r>
        <w:t>Explicar a planta: rack, percursos, câmeras nas fachadas e alimentação da catraca.</w:t>
      </w:r>
    </w:p>
    <w:p>
      <w:pPr>
        <w:pStyle w:val="ListBullet"/>
      </w:pPr>
      <w:r>
        <w:t>Mostrar a separação dos serviços e a conexão à central simulada.</w:t>
      </w:r>
    </w:p>
    <w:p>
      <w:pPr>
        <w:pStyle w:val="ListBullet"/>
      </w:pPr>
      <w:r>
        <w:t>Demonstrar comunicação permitida e tentativa bloqueada; explicar o alcance de cada teste.</w:t>
      </w:r>
    </w:p>
    <w:p>
      <w:pPr>
        <w:pStyle w:val="ListBullet"/>
      </w:pPr>
      <w:r>
        <w:t>Apresentar orçamento, premissas de distância e o que a equipe fornece de forma compartilhada.</w:t>
      </w:r>
    </w:p>
    <w:p>
      <w:r>
        <w:t>Para relacionar com as aulas, acompanhar uma consulta ao portal: configuração IP, resolução de nome, descoberta do próximo salto, quadros Ethernet/Wi-Fi, roteamento e protocolos de aplicação/transporte. A UA III usa TCP/IP em quatro camadas. IP, MAC e porta de transporte cumprem funções diferentes; um switch não troca os IPs dos terminais ao encaminhar quadros.</w:t>
      </w:r>
    </w:p>
    <w:p>
      <w:pPr>
        <w:pStyle w:val="Heading2"/>
      </w:pPr>
      <w:r>
        <w:t>9. Conclusão</w:t>
      </w:r>
    </w:p>
    <w:p>
      <w:r>
        <w:t>A solução proposta atende ao inventário da Portaria TP e organiza sua infraestrutura em nove enlaces locais, um AP e conexão ao núcleo. A segmentação e as políticas de acesso acompanham as funções de recepção, vigilância e controle, enquanto cabeamento identificado e alimentação protegida sustentam a manutenção e a continuidade operacional.</w:t>
      </w:r>
    </w:p>
    <w:p>
      <w:r>
        <w:t>O projeto mantém explícitas as decisões ainda dependentes da equipe: endereçamento definitivo, enlace externo, telefonia, gravação, licenças e critérios de continuidade. Essa divisão permite implementar e testar a parte da dupla sem tratar a central simulada como uma definição definitiva do complexo.</w:t>
      </w:r>
    </w:p>
    <w:p>
      <w:pPr>
        <w:pStyle w:val="Heading2"/>
      </w:pPr>
      <w:r>
        <w:t>Referências</w:t>
      </w:r>
    </w:p>
    <w:p>
      <w:r>
        <w:t>Materiais disponibilizados pelo professor, consultados em 15/09/2026:</w:t>
      </w:r>
    </w:p>
    <w:p>
      <w:pPr>
        <w:pStyle w:val="ListBullet"/>
      </w:pPr>
      <w:r>
        <w:t>UNDB. Problema 1 — Desafios para conectividade empresarial. 2026.2. Páginas 3–6.</w:t>
      </w:r>
    </w:p>
    <w:p>
      <w:pPr>
        <w:pStyle w:val="ListBullet"/>
      </w:pPr>
      <w:r>
        <w:t>COSTA, Arlley. UA I — Projeto de infraestrutura de redes. Páginas 20, 24–35 e 38–41.</w:t>
      </w:r>
    </w:p>
    <w:p>
      <w:pPr>
        <w:pStyle w:val="ListBullet"/>
      </w:pPr>
      <w:r>
        <w:t>COSTA, Arlley. UA I — Topologias, tipos e meios de comunicação. Páginas 23–27, 34–45 e 53–56.</w:t>
      </w:r>
    </w:p>
    <w:p>
      <w:pPr>
        <w:pStyle w:val="ListBullet"/>
      </w:pPr>
      <w:r>
        <w:t>COSTA, Arlley. UA I — Fundamentos de redes de computadores. Páginas 37–50.</w:t>
      </w:r>
    </w:p>
    <w:p>
      <w:pPr>
        <w:pStyle w:val="ListBullet"/>
      </w:pPr>
      <w:r>
        <w:t>COSTA, Arlley. UA II — Principais protocolos da Internet. Páginas 7–11.</w:t>
      </w:r>
    </w:p>
    <w:p>
      <w:pPr>
        <w:pStyle w:val="ListBullet"/>
      </w:pPr>
      <w:r>
        <w:t>COSTA, Arlley. UA II — Protocolos e modelos. Páginas 4–9 e 29–32.</w:t>
      </w:r>
    </w:p>
    <w:p>
      <w:pPr>
        <w:pStyle w:val="ListBullet"/>
      </w:pPr>
      <w:r>
        <w:t>COSTA, Arlley. UA III — Modelos em Camadas OSI e TCP. 2026.2. Páginas 8–34.</w:t>
      </w:r>
    </w:p>
    <w:p>
      <w:r>
        <w:t>Fontes técnicas e comerciais externas:</w:t>
      </w:r>
    </w:p>
    <w:p>
      <w:pPr>
        <w:pStyle w:val="ListBullet"/>
      </w:pPr>
      <w:r>
        <w:t>[S1] [TP-Link SG2218P — especificações](https://www.tp-link.com/br/business-networking/omada-switch-poe/sg2218p/v1.20/). Consulta: 16/09/2026.</w:t>
      </w:r>
    </w:p>
    <w:p>
      <w:pPr>
        <w:pStyle w:val="ListBullet"/>
      </w:pPr>
      <w:r>
        <w:t>[S2] [TP-Link EAP610 — especificações](https://www.tp-link.com/br/business-networking/ceiling-mount-ap/eap610/v1/). Consulta: 16/09/2026.</w:t>
      </w:r>
    </w:p>
    <w:p>
      <w:pPr>
        <w:pStyle w:val="ListBullet"/>
      </w:pPr>
      <w:r>
        <w:t>[S3] [Control iD — iDBlock Next](https://www.controlid.com.br/controle-de-acesso/idblock-next/). Consulta: 16/09/2026.</w:t>
      </w:r>
    </w:p>
    <w:p>
      <w:pPr>
        <w:pStyle w:val="ListBullet"/>
      </w:pPr>
      <w:r>
        <w:t>[S4] [Control iD — instalação da catraca](https://www.controlid.com.br/userguide/idblock-next.pdf). Consulta: 16/09/2026.</w:t>
      </w:r>
    </w:p>
    <w:p>
      <w:pPr>
        <w:pStyle w:val="ListBullet"/>
      </w:pPr>
      <w:r>
        <w:t>[S5] [Control iD — um ponto Ethernet externo](https://www.controlid.com.br/docs/access-api-pt/particularidade-dos-produtos/idblock-next/). Consulta: 16/09/2026.</w:t>
      </w:r>
    </w:p>
    <w:p>
      <w:pPr>
        <w:pStyle w:val="ListBullet"/>
      </w:pPr>
      <w:r>
        <w:t>[S6] [Intelbras — TIP 125i, guia 2026](https://backend.intelbras.com/sites/default/files/2026-02/Guia_TIP_120i_E_125i_01-26_site.pdf). Consulta: 16/09/2026.</w:t>
      </w:r>
    </w:p>
    <w:p>
      <w:pPr>
        <w:pStyle w:val="ListBullet"/>
      </w:pPr>
      <w:r>
        <w:t>[S7] [Intelbras — suporte VIP 1230 B G4](https://www.intelbras.com/pt-br/ajuda-download/download/camera-ip-inteligente-da-serie-1000-vip-1230-b-g4). Consulta: 16/09/2026.</w:t>
      </w:r>
    </w:p>
    <w:p>
      <w:pPr>
        <w:pStyle w:val="ListBullet"/>
      </w:pPr>
      <w:r>
        <w:t>[S8] [TP-Link — transceptor TL-SM311LS V4](https://www.tp-link.com/br/business-networking/omada-accessory-module-cable/tl-sm311ls/v4/). Consulta: 16/09/2026.</w:t>
      </w:r>
    </w:p>
    <w:p>
      <w:pPr>
        <w:pStyle w:val="ListBullet"/>
      </w:pPr>
      <w:r>
        <w:t>[S9] [Cisco — roteamento entre VLANs](https://www.cisco.com/c/en/us/support/docs/lan-switching/inter-vlan-routing/41260-189.html). Consulta: 16/09/2026.</w:t>
      </w:r>
    </w:p>
    <w:p>
      <w:pPr>
        <w:pStyle w:val="ListBullet"/>
      </w:pPr>
      <w:r>
        <w:t>[S10] [Cisco — limites da simulação](https://tutorials.ptnetacad.net/help/default/intro.htm). Consulta: 16/09/2026.</w:t>
      </w:r>
    </w:p>
    <w:p>
      <w:pPr>
        <w:pStyle w:val="ListBullet"/>
      </w:pPr>
      <w:r>
        <w:t>[S11] [Brother — interfaces HL-L2460DW](https://support.brother.com/g/s/id/htmldoc/printer/cv_hll2460dw/use/PDF/PDF.pdf). Consulta: 16/09/2026.</w:t>
      </w:r>
    </w:p>
    <w:p>
      <w:pPr>
        <w:pStyle w:val="ListBullet"/>
      </w:pPr>
      <w:r>
        <w:t>[S12] [SMS — Tech 1200 VA](https://www.sms.com.br/produtos/detalhe/nobreaks-ups-1/line-interactive/nobreak-sms-tech-1200-va/). Consulta: 16/09/2026.</w:t>
      </w:r>
    </w:p>
    <w:p>
      <w:pPr>
        <w:pStyle w:val="ListBullet"/>
      </w:pPr>
      <w:r>
        <w:t>[P1] [Processtec — switch, Pix R$ 1.799,98](https://www.processtec.com.br/produto/switch-16-portas-tp-link-tl-sg2218p-16-portas-gigabit-poe-c-2-portas-sfp). Consulta: 16/09/2026.</w:t>
      </w:r>
    </w:p>
    <w:p>
      <w:pPr>
        <w:pStyle w:val="ListBullet"/>
      </w:pPr>
      <w:r>
        <w:t>[P2] [Pichau — AP, Pix R$ 769,99](https://www.pichau.com.br/access-point-tp-link-omada-mesh-ax1800-wi-fi-6-dual-band-branco-eap610). Consulta: 16/09/2026.</w:t>
      </w:r>
    </w:p>
    <w:p>
      <w:pPr>
        <w:pStyle w:val="ListBullet"/>
      </w:pPr>
      <w:r>
        <w:t>[P3] [Magalu/Data2ti — câmera, R$ 299,00](https://www.magazineluiza.com.br/camera-de-seguranca-intelbras-vip-1230-b-g4-com-resolucao-2mp-branco-preto/p/cge240cg36/cj/cagu/). Consulta: 16/09/2026.</w:t>
      </w:r>
    </w:p>
    <w:p>
      <w:pPr>
        <w:pStyle w:val="ListBullet"/>
      </w:pPr>
      <w:r>
        <w:t>[P4] [iByte — telefone, referência à vista R$ 319,90](https://www.ibyte.com.br/telefone-fixo-ip-intelbras-tip-125i/p). Consulta: 16/09/2026.</w:t>
      </w:r>
    </w:p>
    <w:p>
      <w:pPr>
        <w:pStyle w:val="ListBullet"/>
      </w:pPr>
      <w:r>
        <w:t>[P5] [Ion Cabos — caixa 305 m, referência R$ 1.459,99](https://www.ioncabos.com.br/caixa-de-rede-cat6-furukawa-sohoplus-305-metros). Consulta: 16/09/2026.</w:t>
      </w:r>
    </w:p>
    <w:p>
      <w:pPr>
        <w:pStyle w:val="ListBullet"/>
      </w:pPr>
      <w:r>
        <w:t>[P6] [Mercado Livre — painel 35050402, referência R$ 599,00](https://www.mercadolivre.com.br/patch-panel-cat6-t568ab-24p-24-portas-furukawa-soho-plus-35050402/p/MLB27121982). Consulta: 16/09/2026.</w:t>
      </w:r>
    </w:p>
    <w:p>
      <w:pPr>
        <w:pStyle w:val="ListBullet"/>
      </w:pPr>
      <w:r>
        <w:t>[P7] [KaBuM — SMS Tech 29304, Pix R$ 899,99](https://www.kabum.com.br/produto/466280/nobreak-sms-tech-1200va-6-tomadas-entrada-bivolt-e-saida-115v-29304). Consulta: 16/09/2026.</w:t>
      </w:r>
    </w:p>
    <w:p>
      <w:pPr>
        <w:pStyle w:val="ListBullet"/>
      </w:pPr>
      <w:r>
        <w:t>[P8] [ID2Control — referência de catraca Next com 1 leitor, R$ 6.490,00](https://www.id2control.com.br/). Consulta: 16/09/2026.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UNDB • Portaria TP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