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6367A" w14:textId="0000CA5F" w:rsidR="002A35EC" w:rsidRPr="00262F9E" w:rsidRDefault="00D63EAA">
      <w:pPr>
        <w:rPr>
          <w:sz w:val="24"/>
        </w:rPr>
      </w:pPr>
      <w:r w:rsidRPr="00262F9E">
        <w:rPr>
          <w:rFonts w:hint="eastAsia"/>
          <w:sz w:val="24"/>
        </w:rPr>
        <w:t>研究公正A　奥平・井上担当分</w:t>
      </w:r>
    </w:p>
    <w:p w14:paraId="759CDEC9" w14:textId="50E46BB8" w:rsidR="00D63EAA" w:rsidRDefault="00D63EAA">
      <w:pPr>
        <w:rPr>
          <w:rFonts w:hint="eastAsia"/>
          <w:sz w:val="24"/>
        </w:rPr>
      </w:pPr>
      <w:r w:rsidRPr="00262F9E">
        <w:rPr>
          <w:rFonts w:hint="eastAsia"/>
          <w:sz w:val="24"/>
        </w:rPr>
        <w:t>BHB</w:t>
      </w:r>
      <w:r w:rsidRPr="00262F9E">
        <w:rPr>
          <w:sz w:val="24"/>
        </w:rPr>
        <w:t>26052</w:t>
      </w:r>
      <w:r w:rsidRPr="00262F9E">
        <w:rPr>
          <w:rFonts w:hint="eastAsia"/>
          <w:sz w:val="24"/>
        </w:rPr>
        <w:t xml:space="preserve">　河村太星</w:t>
      </w:r>
    </w:p>
    <w:p w14:paraId="4BC64A23" w14:textId="77777777" w:rsidR="00262F9E" w:rsidRDefault="00262F9E">
      <w:pPr>
        <w:rPr>
          <w:sz w:val="24"/>
        </w:rPr>
      </w:pPr>
    </w:p>
    <w:p w14:paraId="7242EC78" w14:textId="77777777" w:rsidR="00262F9E" w:rsidRDefault="00262F9E">
      <w:pPr>
        <w:rPr>
          <w:rFonts w:hint="eastAsia"/>
          <w:sz w:val="24"/>
        </w:rPr>
      </w:pPr>
    </w:p>
    <w:p w14:paraId="3A3DA3C2" w14:textId="3805D02B" w:rsidR="00262F9E" w:rsidRDefault="00262F9E">
      <w:pPr>
        <w:rPr>
          <w:sz w:val="24"/>
        </w:rPr>
      </w:pPr>
      <w:r>
        <w:rPr>
          <w:rFonts w:hint="eastAsia"/>
          <w:sz w:val="24"/>
        </w:rPr>
        <w:t>旧石器捏造事件</w:t>
      </w:r>
    </w:p>
    <w:p w14:paraId="420D55F3" w14:textId="77777777" w:rsidR="00262F9E" w:rsidRPr="00262F9E" w:rsidRDefault="00262F9E">
      <w:pPr>
        <w:rPr>
          <w:rFonts w:hint="eastAsia"/>
          <w:sz w:val="24"/>
        </w:rPr>
      </w:pPr>
    </w:p>
    <w:p w14:paraId="5EF05BB8" w14:textId="7F7274AB" w:rsidR="00D63EAA" w:rsidRPr="00262F9E" w:rsidRDefault="00D63EAA">
      <w:pPr>
        <w:rPr>
          <w:sz w:val="24"/>
        </w:rPr>
      </w:pPr>
      <w:r w:rsidRPr="00262F9E">
        <w:rPr>
          <w:sz w:val="24"/>
        </w:rPr>
        <w:t>(1)</w:t>
      </w:r>
    </w:p>
    <w:p w14:paraId="25BD0387" w14:textId="189DEA37" w:rsidR="00D63EAA" w:rsidRPr="00262F9E" w:rsidRDefault="00262F9E">
      <w:pPr>
        <w:rPr>
          <w:sz w:val="24"/>
        </w:rPr>
      </w:pPr>
      <w:r>
        <w:rPr>
          <w:rFonts w:hint="eastAsia"/>
          <w:sz w:val="24"/>
        </w:rPr>
        <w:t>指導</w:t>
      </w:r>
      <w:r w:rsidR="00D63EAA" w:rsidRPr="00262F9E">
        <w:rPr>
          <w:rFonts w:hint="eastAsia"/>
          <w:sz w:val="24"/>
        </w:rPr>
        <w:t>教員や先輩の言動や行動などが、研究をする上でプレッシャーに感じたことはありませんが、研究活動を進める上で、指導教員や先輩の何気ない言葉や行動が強い外的要因となり得ることを、本講義を通じて再認識</w:t>
      </w:r>
      <w:r>
        <w:rPr>
          <w:rFonts w:hint="eastAsia"/>
          <w:sz w:val="24"/>
        </w:rPr>
        <w:t>しました</w:t>
      </w:r>
      <w:r w:rsidR="00D63EAA" w:rsidRPr="00262F9E">
        <w:rPr>
          <w:rFonts w:hint="eastAsia"/>
          <w:sz w:val="24"/>
        </w:rPr>
        <w:t>。</w:t>
      </w:r>
    </w:p>
    <w:p w14:paraId="4A553F18" w14:textId="407522F2" w:rsidR="00D63EAA" w:rsidRPr="00262F9E" w:rsidRDefault="00D63EAA">
      <w:pPr>
        <w:rPr>
          <w:rFonts w:hint="eastAsia"/>
          <w:sz w:val="24"/>
        </w:rPr>
      </w:pPr>
      <w:r w:rsidRPr="00262F9E">
        <w:rPr>
          <w:rFonts w:hint="eastAsia"/>
          <w:sz w:val="24"/>
        </w:rPr>
        <w:t>私自身の経験において、最もプレッシャーに感じる</w:t>
      </w:r>
      <w:r w:rsidR="00262F9E">
        <w:rPr>
          <w:rFonts w:hint="eastAsia"/>
          <w:sz w:val="24"/>
        </w:rPr>
        <w:t>こと</w:t>
      </w:r>
      <w:r w:rsidRPr="00262F9E">
        <w:rPr>
          <w:rFonts w:hint="eastAsia"/>
          <w:sz w:val="24"/>
        </w:rPr>
        <w:t>は、進捗報告での期待に応えようとする時だと考えます。指導教員からの「期待している」「次の学会発表までに形にしよう」という励ましの言葉や、先輩方の優れた研究実績を目の当たりにした際に、内的要因としての功名心や学位取得への焦りが刺激され、強いプレッシャーに変わるのではないかと感じ</w:t>
      </w:r>
      <w:r w:rsidR="00262F9E">
        <w:rPr>
          <w:rFonts w:hint="eastAsia"/>
          <w:sz w:val="24"/>
        </w:rPr>
        <w:t>ます</w:t>
      </w:r>
      <w:r w:rsidRPr="00262F9E">
        <w:rPr>
          <w:rFonts w:hint="eastAsia"/>
          <w:sz w:val="24"/>
        </w:rPr>
        <w:t>。また、研究室内において</w:t>
      </w:r>
      <w:r w:rsidR="00262F9E">
        <w:rPr>
          <w:rFonts w:hint="eastAsia"/>
          <w:sz w:val="24"/>
        </w:rPr>
        <w:t>、</w:t>
      </w:r>
      <w:r w:rsidRPr="00262F9E">
        <w:rPr>
          <w:rFonts w:hint="eastAsia"/>
          <w:sz w:val="24"/>
        </w:rPr>
        <w:t>予想通りの綺麗なデータや有意な結果を出すことが目的化してしまいがちな空気にプレッシャーを感じ</w:t>
      </w:r>
      <w:r w:rsidR="008515B7">
        <w:rPr>
          <w:rFonts w:hint="eastAsia"/>
          <w:sz w:val="24"/>
        </w:rPr>
        <w:t>ると考えます</w:t>
      </w:r>
      <w:r w:rsidRPr="00262F9E">
        <w:rPr>
          <w:rFonts w:hint="eastAsia"/>
          <w:sz w:val="24"/>
        </w:rPr>
        <w:t>。</w:t>
      </w:r>
      <w:r w:rsidR="00262F9E">
        <w:rPr>
          <w:rFonts w:hint="eastAsia"/>
          <w:sz w:val="24"/>
        </w:rPr>
        <w:t>指導</w:t>
      </w:r>
      <w:r w:rsidRPr="00262F9E">
        <w:rPr>
          <w:rFonts w:hint="eastAsia"/>
          <w:sz w:val="24"/>
        </w:rPr>
        <w:t>教員や先輩から「まだ結果は出ないの？」と進捗を急かされると、ネガティブなデータや曖昧な結果をそのまま報告することに強い恐怖心を抱くようになるのではないかと</w:t>
      </w:r>
      <w:r w:rsidR="00262F9E">
        <w:rPr>
          <w:rFonts w:hint="eastAsia"/>
          <w:sz w:val="24"/>
        </w:rPr>
        <w:t>考えます</w:t>
      </w:r>
      <w:r w:rsidRPr="00262F9E">
        <w:rPr>
          <w:rFonts w:hint="eastAsia"/>
          <w:sz w:val="24"/>
        </w:rPr>
        <w:t>。</w:t>
      </w:r>
    </w:p>
    <w:p w14:paraId="2EDDBC19" w14:textId="77777777" w:rsidR="00D63EAA" w:rsidRPr="00262F9E" w:rsidRDefault="00D63EAA">
      <w:pPr>
        <w:rPr>
          <w:sz w:val="24"/>
        </w:rPr>
      </w:pPr>
    </w:p>
    <w:p w14:paraId="19C4102D" w14:textId="70CC220F" w:rsidR="00D63EAA" w:rsidRPr="00262F9E" w:rsidRDefault="00D63EAA">
      <w:pPr>
        <w:rPr>
          <w:sz w:val="24"/>
        </w:rPr>
      </w:pPr>
      <w:r w:rsidRPr="00262F9E">
        <w:rPr>
          <w:sz w:val="24"/>
        </w:rPr>
        <w:t>(2)</w:t>
      </w:r>
    </w:p>
    <w:p w14:paraId="2B1A4F1C" w14:textId="20BA327E" w:rsidR="00D63EAA" w:rsidRPr="00262F9E" w:rsidRDefault="00D63EAA">
      <w:pPr>
        <w:rPr>
          <w:sz w:val="24"/>
        </w:rPr>
      </w:pPr>
      <w:r w:rsidRPr="00262F9E">
        <w:rPr>
          <w:rFonts w:hint="eastAsia"/>
          <w:sz w:val="24"/>
        </w:rPr>
        <w:t>石器の年代推定が地層に依存するように、理学研究においては「データがいつ、どのような過程で得られたか」という情報が極めて重要に</w:t>
      </w:r>
      <w:r w:rsidR="00262F9E">
        <w:rPr>
          <w:rFonts w:hint="eastAsia"/>
          <w:sz w:val="24"/>
        </w:rPr>
        <w:t>なります</w:t>
      </w:r>
      <w:r w:rsidRPr="00262F9E">
        <w:rPr>
          <w:rFonts w:hint="eastAsia"/>
          <w:sz w:val="24"/>
        </w:rPr>
        <w:t>。藤村氏が実験ノートや分析データを提出しなかった教訓を生かし、日々の生データや実験ノートを改ざん不可能な形で残し、研究室全体で共有・バックアップする仕組みを徹底することが大事であると考え</w:t>
      </w:r>
      <w:r w:rsidR="00262F9E">
        <w:rPr>
          <w:rFonts w:hint="eastAsia"/>
          <w:sz w:val="24"/>
        </w:rPr>
        <w:t>ます</w:t>
      </w:r>
      <w:r w:rsidRPr="00262F9E">
        <w:rPr>
          <w:rFonts w:hint="eastAsia"/>
          <w:sz w:val="24"/>
        </w:rPr>
        <w:t>。プレッシャーを強く感じている時には、視野が狭くなり「良い結果を出さなければ居場所がなくなる」という極端な思考に陥りやすいため、成果が出ない時こそ指導教員や先輩に早い段階で「データが思わしくない」「再現性が得られない」という事実をありのままに開示し、話し合いを求める行動をとることが重要である</w:t>
      </w:r>
      <w:r w:rsidR="00262F9E">
        <w:rPr>
          <w:rFonts w:hint="eastAsia"/>
          <w:sz w:val="24"/>
        </w:rPr>
        <w:t>と考えます</w:t>
      </w:r>
      <w:r w:rsidRPr="00262F9E">
        <w:rPr>
          <w:rFonts w:hint="eastAsia"/>
          <w:sz w:val="24"/>
        </w:rPr>
        <w:t>。期待に沿わない結果であっても、それを検討してくれる仲間の存在が最大の防波堤になるのではないかと感じ</w:t>
      </w:r>
      <w:r w:rsidR="00262F9E">
        <w:rPr>
          <w:rFonts w:hint="eastAsia"/>
          <w:sz w:val="24"/>
        </w:rPr>
        <w:t>ます</w:t>
      </w:r>
      <w:r w:rsidRPr="00262F9E">
        <w:rPr>
          <w:rFonts w:hint="eastAsia"/>
          <w:sz w:val="24"/>
        </w:rPr>
        <w:t>。</w:t>
      </w:r>
    </w:p>
    <w:p w14:paraId="23DB1ADA" w14:textId="77777777" w:rsidR="00D63EAA" w:rsidRPr="00262F9E" w:rsidRDefault="00D63EAA">
      <w:pPr>
        <w:rPr>
          <w:sz w:val="24"/>
        </w:rPr>
      </w:pPr>
    </w:p>
    <w:p w14:paraId="07D1B103" w14:textId="77777777" w:rsidR="00D63EAA" w:rsidRPr="00262F9E" w:rsidRDefault="00D63EAA">
      <w:pPr>
        <w:rPr>
          <w:sz w:val="24"/>
        </w:rPr>
      </w:pPr>
    </w:p>
    <w:p w14:paraId="679148C0" w14:textId="77777777" w:rsidR="00D63EAA" w:rsidRDefault="00D63EAA">
      <w:pPr>
        <w:rPr>
          <w:sz w:val="24"/>
        </w:rPr>
      </w:pPr>
    </w:p>
    <w:p w14:paraId="741E4B47" w14:textId="77777777" w:rsidR="00262F9E" w:rsidRPr="00262F9E" w:rsidRDefault="00262F9E">
      <w:pPr>
        <w:rPr>
          <w:rFonts w:hint="eastAsia"/>
          <w:sz w:val="24"/>
        </w:rPr>
      </w:pPr>
    </w:p>
    <w:p w14:paraId="325EEC0B" w14:textId="7CBFB632" w:rsidR="00262F9E" w:rsidRDefault="00262F9E">
      <w:pPr>
        <w:rPr>
          <w:sz w:val="24"/>
        </w:rPr>
      </w:pPr>
      <w:r>
        <w:rPr>
          <w:rFonts w:hint="eastAsia"/>
          <w:sz w:val="24"/>
        </w:rPr>
        <w:lastRenderedPageBreak/>
        <w:t>熊本地震に関する研究不正</w:t>
      </w:r>
    </w:p>
    <w:p w14:paraId="6AA9A8AE" w14:textId="77777777" w:rsidR="00262F9E" w:rsidRDefault="00262F9E">
      <w:pPr>
        <w:rPr>
          <w:sz w:val="24"/>
        </w:rPr>
      </w:pPr>
    </w:p>
    <w:p w14:paraId="3EDDDCA8" w14:textId="15911A02" w:rsidR="00262F9E" w:rsidRPr="00262F9E" w:rsidRDefault="00262F9E">
      <w:pPr>
        <w:rPr>
          <w:rFonts w:hint="eastAsia"/>
          <w:sz w:val="24"/>
        </w:rPr>
      </w:pPr>
      <w:r>
        <w:rPr>
          <w:sz w:val="24"/>
        </w:rPr>
        <w:t>(2)</w:t>
      </w:r>
    </w:p>
    <w:p w14:paraId="1C5EB106" w14:textId="1DF0B392" w:rsidR="00D63EAA" w:rsidRPr="00262F9E" w:rsidRDefault="00D63EAA">
      <w:pPr>
        <w:rPr>
          <w:sz w:val="24"/>
        </w:rPr>
      </w:pPr>
      <w:r w:rsidRPr="00262F9E">
        <w:rPr>
          <w:rFonts w:hint="eastAsia"/>
          <w:sz w:val="24"/>
        </w:rPr>
        <w:t>科学研究におけるデータや図表は、客観的事実と再現性を担保するものでなければ</w:t>
      </w:r>
      <w:r w:rsidR="00262F9E">
        <w:rPr>
          <w:rFonts w:hint="eastAsia"/>
          <w:sz w:val="24"/>
        </w:rPr>
        <w:t>いけません</w:t>
      </w:r>
      <w:r w:rsidRPr="00262F9E">
        <w:rPr>
          <w:rFonts w:hint="eastAsia"/>
          <w:sz w:val="24"/>
        </w:rPr>
        <w:t>。たとえ悪意のない過失やケアレスミスであっても、結果として生じるデータの非真正性は、故意の捏造と同等の社会的実害をもたらすと思</w:t>
      </w:r>
      <w:r w:rsidR="00262F9E">
        <w:rPr>
          <w:rFonts w:hint="eastAsia"/>
          <w:sz w:val="24"/>
        </w:rPr>
        <w:t>います</w:t>
      </w:r>
      <w:r w:rsidRPr="00262F9E">
        <w:rPr>
          <w:rFonts w:hint="eastAsia"/>
          <w:sz w:val="24"/>
        </w:rPr>
        <w:t>。そのため</w:t>
      </w:r>
      <w:r w:rsidR="00262F9E">
        <w:rPr>
          <w:rFonts w:hint="eastAsia"/>
          <w:sz w:val="24"/>
        </w:rPr>
        <w:t>、故意</w:t>
      </w:r>
      <w:r w:rsidRPr="00262F9E">
        <w:rPr>
          <w:rFonts w:hint="eastAsia"/>
          <w:sz w:val="24"/>
        </w:rPr>
        <w:t>であるか否かにかかわらず、これら</w:t>
      </w:r>
      <w:r w:rsidR="00262F9E">
        <w:rPr>
          <w:rFonts w:hint="eastAsia"/>
          <w:sz w:val="24"/>
        </w:rPr>
        <w:t>の</w:t>
      </w:r>
      <w:r w:rsidRPr="00262F9E">
        <w:rPr>
          <w:rFonts w:hint="eastAsia"/>
          <w:sz w:val="24"/>
        </w:rPr>
        <w:t>不適切な箇所やミスを根絶するための具体的な対策を講じることは極めて重要であると感じ</w:t>
      </w:r>
      <w:r w:rsidR="00262F9E">
        <w:rPr>
          <w:rFonts w:hint="eastAsia"/>
          <w:sz w:val="24"/>
        </w:rPr>
        <w:t>ます</w:t>
      </w:r>
      <w:r w:rsidRPr="00262F9E">
        <w:rPr>
          <w:rFonts w:hint="eastAsia"/>
          <w:sz w:val="24"/>
        </w:rPr>
        <w:t>。</w:t>
      </w:r>
    </w:p>
    <w:p w14:paraId="1BD604B4" w14:textId="689E9C00" w:rsidR="00262F9E" w:rsidRDefault="00D63EAA">
      <w:pPr>
        <w:rPr>
          <w:sz w:val="24"/>
        </w:rPr>
      </w:pPr>
      <w:r w:rsidRPr="00262F9E">
        <w:rPr>
          <w:rFonts w:hint="eastAsia"/>
          <w:sz w:val="24"/>
        </w:rPr>
        <w:t>本不正事実の最大の発生要因は、投稿前に共著者に原稿を見せて意見を求めるという論文作成過程で最も基本的な作業を軽視していたこと</w:t>
      </w:r>
      <w:r w:rsidR="00262F9E">
        <w:rPr>
          <w:rFonts w:hint="eastAsia"/>
          <w:sz w:val="24"/>
        </w:rPr>
        <w:t>にあると</w:t>
      </w:r>
      <w:r w:rsidRPr="00262F9E">
        <w:rPr>
          <w:rFonts w:hint="eastAsia"/>
          <w:sz w:val="24"/>
        </w:rPr>
        <w:t>考え</w:t>
      </w:r>
      <w:r w:rsidR="00262F9E">
        <w:rPr>
          <w:rFonts w:hint="eastAsia"/>
          <w:sz w:val="24"/>
        </w:rPr>
        <w:t>ます</w:t>
      </w:r>
      <w:r w:rsidRPr="00262F9E">
        <w:rPr>
          <w:rFonts w:hint="eastAsia"/>
          <w:sz w:val="24"/>
        </w:rPr>
        <w:t>。投稿したことを共著者に通知したのが受理後という責任著者の独断によるプロセスが不正やミスの根本的な原因であると</w:t>
      </w:r>
      <w:r w:rsidR="008515B7">
        <w:rPr>
          <w:rFonts w:hint="eastAsia"/>
          <w:sz w:val="24"/>
        </w:rPr>
        <w:t>考えます</w:t>
      </w:r>
      <w:r w:rsidRPr="00262F9E">
        <w:rPr>
          <w:rFonts w:hint="eastAsia"/>
          <w:sz w:val="24"/>
        </w:rPr>
        <w:t>。このことから、論文中の不適切な箇所やケアレスミスはすべて著者全員の責任であり、査読は完璧ではないという前提に立つ必要</w:t>
      </w:r>
      <w:r w:rsidR="00262F9E">
        <w:rPr>
          <w:rFonts w:hint="eastAsia"/>
          <w:sz w:val="24"/>
        </w:rPr>
        <w:t>があります</w:t>
      </w:r>
      <w:r w:rsidRPr="00262F9E">
        <w:rPr>
          <w:rFonts w:hint="eastAsia"/>
          <w:sz w:val="24"/>
        </w:rPr>
        <w:t>。</w:t>
      </w:r>
    </w:p>
    <w:p w14:paraId="38529FAA" w14:textId="0C835CFD" w:rsidR="00D63EAA" w:rsidRPr="00262F9E" w:rsidRDefault="00D63EAA">
      <w:pPr>
        <w:rPr>
          <w:rFonts w:hint="eastAsia"/>
          <w:sz w:val="24"/>
        </w:rPr>
      </w:pPr>
      <w:r w:rsidRPr="00262F9E">
        <w:rPr>
          <w:rFonts w:hint="eastAsia"/>
          <w:sz w:val="24"/>
        </w:rPr>
        <w:t>具体的</w:t>
      </w:r>
      <w:r w:rsidR="00262F9E">
        <w:rPr>
          <w:rFonts w:hint="eastAsia"/>
          <w:sz w:val="24"/>
        </w:rPr>
        <w:t>な対策としては</w:t>
      </w:r>
      <w:r w:rsidRPr="00262F9E">
        <w:rPr>
          <w:rFonts w:hint="eastAsia"/>
          <w:sz w:val="24"/>
        </w:rPr>
        <w:t>、投稿前および査読修正の段階で、共著者全員がデータを持ち寄り、互いにチェックを行うワークフローを研究室内に構築すべきであると考え</w:t>
      </w:r>
      <w:r w:rsidR="00262F9E">
        <w:rPr>
          <w:rFonts w:hint="eastAsia"/>
          <w:sz w:val="24"/>
        </w:rPr>
        <w:t>ます</w:t>
      </w:r>
      <w:r w:rsidRPr="00262F9E">
        <w:rPr>
          <w:rFonts w:hint="eastAsia"/>
          <w:sz w:val="24"/>
        </w:rPr>
        <w:t>。複数の目がデータや図表を検証することで、単独では見落としがちな初歩的なミスは確実に防ぐことができると思</w:t>
      </w:r>
      <w:r w:rsidR="00262F9E">
        <w:rPr>
          <w:rFonts w:hint="eastAsia"/>
          <w:sz w:val="24"/>
        </w:rPr>
        <w:t>います。</w:t>
      </w:r>
      <w:r w:rsidRPr="00262F9E">
        <w:rPr>
          <w:rFonts w:hint="eastAsia"/>
          <w:sz w:val="24"/>
        </w:rPr>
        <w:t>また、事案</w:t>
      </w:r>
      <w:r w:rsidRPr="00262F9E">
        <w:rPr>
          <w:sz w:val="24"/>
        </w:rPr>
        <w:t>1</w:t>
      </w:r>
      <w:r w:rsidRPr="00262F9E">
        <w:rPr>
          <w:rFonts w:hint="eastAsia"/>
          <w:sz w:val="24"/>
        </w:rPr>
        <w:t>・事案</w:t>
      </w:r>
      <w:r w:rsidRPr="00262F9E">
        <w:rPr>
          <w:sz w:val="24"/>
        </w:rPr>
        <w:t>2</w:t>
      </w:r>
      <w:r w:rsidRPr="00262F9E">
        <w:rPr>
          <w:rFonts w:hint="eastAsia"/>
          <w:sz w:val="24"/>
        </w:rPr>
        <w:t>では地図の縦横比の改ざんやあり得ない領域の発生など、生データを正しく反映していない図表が問題となって</w:t>
      </w:r>
      <w:r w:rsidR="00262F9E">
        <w:rPr>
          <w:rFonts w:hint="eastAsia"/>
          <w:sz w:val="24"/>
        </w:rPr>
        <w:t>いました</w:t>
      </w:r>
      <w:r w:rsidRPr="00262F9E">
        <w:rPr>
          <w:rFonts w:hint="eastAsia"/>
          <w:sz w:val="24"/>
        </w:rPr>
        <w:t>。これを防ぐためには、フィールドノートやGPSデータなどの生データから、最終的な論文用図表が出力されるまでのプロセスをデジタル上で可視化し、一貫して管理することが重要であると思</w:t>
      </w:r>
      <w:r w:rsidR="00262F9E">
        <w:rPr>
          <w:rFonts w:hint="eastAsia"/>
          <w:sz w:val="24"/>
        </w:rPr>
        <w:t>います</w:t>
      </w:r>
      <w:r w:rsidRPr="00262F9E">
        <w:rPr>
          <w:rFonts w:hint="eastAsia"/>
          <w:sz w:val="24"/>
        </w:rPr>
        <w:t>。図表作成に使用したソースコードや元データを共著者間でいつでも検証・再現できる状態にしておくことで、恣意的なデータ操作や解釈の誤りを未然に防ぐことができるのではないかと考え</w:t>
      </w:r>
      <w:r w:rsidR="00262F9E">
        <w:rPr>
          <w:rFonts w:hint="eastAsia"/>
          <w:sz w:val="24"/>
        </w:rPr>
        <w:t>ます</w:t>
      </w:r>
      <w:r w:rsidR="008515B7">
        <w:rPr>
          <w:rFonts w:hint="eastAsia"/>
          <w:sz w:val="24"/>
        </w:rPr>
        <w:t>。</w:t>
      </w:r>
    </w:p>
    <w:sectPr w:rsidR="00D63EAA" w:rsidRPr="00262F9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489"/>
    <w:rsid w:val="00262F9E"/>
    <w:rsid w:val="002A35EC"/>
    <w:rsid w:val="00506DFC"/>
    <w:rsid w:val="008515B7"/>
    <w:rsid w:val="00B503BA"/>
    <w:rsid w:val="00C5570D"/>
    <w:rsid w:val="00D63EAA"/>
    <w:rsid w:val="00E61489"/>
    <w:rsid w:val="00EE1F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486CEE9"/>
  <w15:chartTrackingRefBased/>
  <w15:docId w15:val="{1DA399C8-9F70-894C-8192-FB8426C85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6148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6148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6148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6148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6148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6148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6148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6148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6148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6148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6148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6148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6148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6148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6148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6148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6148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6148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6148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614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148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6148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61489"/>
    <w:pPr>
      <w:spacing w:before="160" w:after="160"/>
      <w:jc w:val="center"/>
    </w:pPr>
    <w:rPr>
      <w:i/>
      <w:iCs/>
      <w:color w:val="404040" w:themeColor="text1" w:themeTint="BF"/>
    </w:rPr>
  </w:style>
  <w:style w:type="character" w:customStyle="1" w:styleId="a8">
    <w:name w:val="引用文 (文字)"/>
    <w:basedOn w:val="a0"/>
    <w:link w:val="a7"/>
    <w:uiPriority w:val="29"/>
    <w:rsid w:val="00E61489"/>
    <w:rPr>
      <w:i/>
      <w:iCs/>
      <w:color w:val="404040" w:themeColor="text1" w:themeTint="BF"/>
    </w:rPr>
  </w:style>
  <w:style w:type="paragraph" w:styleId="a9">
    <w:name w:val="List Paragraph"/>
    <w:basedOn w:val="a"/>
    <w:uiPriority w:val="34"/>
    <w:qFormat/>
    <w:rsid w:val="00E61489"/>
    <w:pPr>
      <w:ind w:left="720"/>
      <w:contextualSpacing/>
    </w:pPr>
  </w:style>
  <w:style w:type="character" w:styleId="21">
    <w:name w:val="Intense Emphasis"/>
    <w:basedOn w:val="a0"/>
    <w:uiPriority w:val="21"/>
    <w:qFormat/>
    <w:rsid w:val="00E61489"/>
    <w:rPr>
      <w:i/>
      <w:iCs/>
      <w:color w:val="0F4761" w:themeColor="accent1" w:themeShade="BF"/>
    </w:rPr>
  </w:style>
  <w:style w:type="paragraph" w:styleId="22">
    <w:name w:val="Intense Quote"/>
    <w:basedOn w:val="a"/>
    <w:next w:val="a"/>
    <w:link w:val="23"/>
    <w:uiPriority w:val="30"/>
    <w:qFormat/>
    <w:rsid w:val="00E61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61489"/>
    <w:rPr>
      <w:i/>
      <w:iCs/>
      <w:color w:val="0F4761" w:themeColor="accent1" w:themeShade="BF"/>
    </w:rPr>
  </w:style>
  <w:style w:type="character" w:styleId="24">
    <w:name w:val="Intense Reference"/>
    <w:basedOn w:val="a0"/>
    <w:uiPriority w:val="32"/>
    <w:qFormat/>
    <w:rsid w:val="00E614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239</Words>
  <Characters>1368</Characters>
  <Application>Microsoft Office Word</Application>
  <DocSecurity>0</DocSecurity>
  <Lines>11</Lines>
  <Paragraphs>3</Paragraphs>
  <ScaleCrop>false</ScaleCrop>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河村　太星</dc:creator>
  <cp:keywords/>
  <dc:description/>
  <cp:lastModifiedBy>河村　太星</cp:lastModifiedBy>
  <cp:revision>4</cp:revision>
  <dcterms:created xsi:type="dcterms:W3CDTF">2026-07-19T06:37:00Z</dcterms:created>
  <dcterms:modified xsi:type="dcterms:W3CDTF">2026-07-19T08:10:00Z</dcterms:modified>
</cp:coreProperties>
</file>