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要件定義書：科目情報の管理機能</w:t>
      </w:r>
    </w:p>
    <w:p>
      <w:pPr>
        <w:pStyle w:val="Heading2"/>
      </w:pPr>
      <w:r>
        <w:t>1. 機能概要</w:t>
      </w:r>
    </w:p>
    <w:p>
      <w:r>
        <w:t>本機能は、顧客情報管理システムにおいて使用される科目情報（例：金融商品、契約種別など）を管理するための機能である。ユーザーは科目情報の追加、更新、削除を行うことができる。</w:t>
      </w:r>
    </w:p>
    <w:p>
      <w:pPr>
        <w:pStyle w:val="Heading2"/>
      </w:pPr>
      <w:r>
        <w:t>2. ユースケース</w:t>
      </w:r>
    </w:p>
    <w:p>
      <w:r>
        <w:t>- 管理者が新しい科目を追加する</w:t>
      </w:r>
    </w:p>
    <w:p>
      <w:r>
        <w:t>- 管理者が既存の科目情報を更新する</w:t>
      </w:r>
    </w:p>
    <w:p>
      <w:r>
        <w:t>- 管理者が不要な科目情報を削除する</w:t>
      </w:r>
    </w:p>
    <w:p>
      <w:pPr>
        <w:pStyle w:val="Heading2"/>
      </w:pPr>
      <w:r>
        <w:t>3. 機能要件</w:t>
      </w:r>
    </w:p>
    <w:p>
      <w:r>
        <w:t>3.1 科目情報の追加</w:t>
      </w:r>
    </w:p>
    <w:p>
      <w:r>
        <w:t>・科目名、コード、説明などの入力項目を持つ</w:t>
      </w:r>
    </w:p>
    <w:p>
      <w:r>
        <w:t>・必須項目のバリデーションを行う</w:t>
      </w:r>
    </w:p>
    <w:p>
      <w:r>
        <w:t>・追加後、DBに即時反映される</w:t>
      </w:r>
    </w:p>
    <w:p>
      <w:r>
        <w:t>3.2 科目情報の更新</w:t>
      </w:r>
    </w:p>
    <w:p>
      <w:r>
        <w:t>・既存の科目情報を一覧表示し、編集可能とする</w:t>
      </w:r>
    </w:p>
    <w:p>
      <w:r>
        <w:t>・変更履歴を保持する</w:t>
      </w:r>
    </w:p>
    <w:p>
      <w:r>
        <w:t>3.3 科目情報の削除</w:t>
      </w:r>
    </w:p>
    <w:p>
      <w:r>
        <w:t>・削除前に確認ダイアログを表示する</w:t>
      </w:r>
    </w:p>
    <w:p>
      <w:r>
        <w:t>・削除された情報は論理削除とし、DB上では非表示扱いとする</w:t>
      </w:r>
    </w:p>
    <w:p>
      <w:pPr>
        <w:pStyle w:val="Heading2"/>
      </w:pPr>
      <w:r>
        <w:t>4. 非機能要件</w:t>
      </w:r>
    </w:p>
    <w:p>
      <w:r>
        <w:t>- 操作ログを記録し、監査対応可能とする</w:t>
      </w:r>
    </w:p>
    <w:p>
      <w:r>
        <w:t>- 同時編集の排他制御を行う</w:t>
      </w:r>
    </w:p>
    <w:p>
      <w:r>
        <w:t>- 科目情報の一貫性を保つため、入力制限とバリデーションを強化する</w:t>
      </w:r>
    </w:p>
    <w:p>
      <w:pPr>
        <w:pStyle w:val="Heading2"/>
      </w:pPr>
      <w:r>
        <w:t>5. 画面イメージ（参考）</w:t>
      </w:r>
    </w:p>
    <w:p>
      <w:r>
        <w:t>※画面設計書にて詳細を記載予定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0" ma:contentTypeDescription="新しいドキュメントを作成します。" ma:contentTypeScope="" ma:versionID="3da05bf320933124d4cc96b6434150a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d854ec148d7fa3f28b696a2ee3df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311A25-9025-4BD4-81DE-4765B3B9762D}"/>
</file>

<file path=customXml/itemProps3.xml><?xml version="1.0" encoding="utf-8"?>
<ds:datastoreItem xmlns:ds="http://schemas.openxmlformats.org/officeDocument/2006/customXml" ds:itemID="{CC7EEADB-4AC6-4E6C-BDF4-39C6880D6B2E}"/>
</file>

<file path=customXml/itemProps4.xml><?xml version="1.0" encoding="utf-8"?>
<ds:datastoreItem xmlns:ds="http://schemas.openxmlformats.org/officeDocument/2006/customXml" ds:itemID="{477850F0-2EEE-487D-91B1-7AD2FE28D6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</Properties>
</file>