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spacing w:after="60"/>
        <w:ind w:left="360"/>
      </w:pPr>
      <w:r>
        <w:t>1. 日本統治時代に日本語を学んだ高年層の「台湾日本語」と区別せず、日本語の変種の一つとだけ位置付けている。</w:t>
      </w:r>
    </w:p>
    <w:p>
      <w:pPr>
        <w:spacing w:after="60"/>
        <w:ind w:left="360"/>
      </w:pPr>
      <w:r>
        <w:t>2. アタヤル語と日本語の接触から生まれ再編された言語とし、その担い手が年配者から子供・孫世代に及ぶと述べている。</w:t>
      </w:r>
    </w:p>
    <w:p>
      <w:pPr>
        <w:spacing w:after="60"/>
        <w:ind w:left="360"/>
      </w:pPr>
      <w:r>
        <w:t>3. 担い手は日本統治時代に日本語を学んだ高年層に限られ、子供・孫世代には及ばないと述べている。</w:t>
      </w:r>
    </w:p>
    <w:p>
      <w:pPr>
        <w:spacing w:after="60"/>
        <w:ind w:left="360"/>
      </w:pPr>
      <w:r>
        <w:t>4. 日本語を語彙供給言語とするクレオールは存在しないとして、宜蘭の調査結果もその否定の根拠にしている。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Celce-Murcia・Dörnyei・Thurrell（1995）のTable 5における「回避・縮小方略（avoidance or reduction strategies）」に分類されるものを一つ選べ。同論文の方略分類を問う。</w:t>
      </w:r>
    </w:p>
    <w:p>
      <w:pPr>
        <w:spacing w:after="60"/>
        <w:ind w:left="360"/>
      </w:pPr>
      <w:r>
        <w:t>1. ある話題を避けたり、伝えようとしたメッセージを断念したりする。</w:t>
      </w:r>
    </w:p>
    <w:p>
      <w:pPr>
        <w:spacing w:after="60"/>
        <w:ind w:left="360"/>
      </w:pPr>
      <w:r>
        <w:t>2. 分からない語を、意味を説明する迂言で補って伝える。</w:t>
      </w:r>
    </w:p>
    <w:p>
      <w:pPr>
        <w:spacing w:after="60"/>
        <w:ind w:left="360"/>
      </w:pPr>
      <w:r>
        <w:t>3. 考える時間を得るために、つなぎ語を使ったり発話を繰り返したりする。</w:t>
      </w:r>
    </w:p>
    <w:p>
      <w:pPr>
        <w:spacing w:after="60"/>
        <w:ind w:left="360"/>
      </w:pPr>
      <w:r>
        <w:t>4. 自分の発話の誤りに気付き、自分から言い直して修正する。</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70"/>
      </w:pPr>
      <w:r>
        <w:rPr>
          <w:b/>
          <w:bCs/>
        </w:rPr>
        <w:t xml:space="preserve">アウトプット仮説　</w:t>
      </w:r>
      <w:r>
        <w:t xml:space="preserve">学習者が実際に発話・産出を行うことが、自らの知識不足への気づきを促し習得を助けるとする、スウェインの仮説。</w:t>
      </w:r>
    </w:p>
    <w:p>
      <w:pPr>
        <w:spacing w:after="70"/>
      </w:pPr>
      <w:r>
        <w:rPr>
          <w:b/>
          <w:bCs/>
        </w:rPr>
        <w:t xml:space="preserve">アカデミック・ジャパニーズ　</w:t>
      </w:r>
      <w:r>
        <w:t xml:space="preserve">大学等での講義理解やレポート作成など、学術的な場面で求められる日本語運用力。</w:t>
      </w:r>
    </w:p>
    <w:p>
      <w:pPr>
        <w:spacing w:after="70"/>
      </w:pPr>
      <w:r>
        <w:rPr>
          <w:b/>
          <w:bCs/>
        </w:rPr>
        <w:t xml:space="preserve">インタラクション仮説　</w:t>
      </w:r>
      <w:r>
        <w:t xml:space="preserve">学習者同士や教師とのやり取り（意味交渉）を通じてインプットが調整され、習得が促されるとする考え方。</w:t>
      </w:r>
    </w:p>
    <w:p>
      <w:pPr>
        <w:spacing w:after="70"/>
      </w:pPr>
      <w:r>
        <w:rPr>
          <w:b/>
          <w:bCs/>
        </w:rPr>
        <w:t xml:space="preserve">インプット仮説　</w:t>
      </w:r>
      <w:r>
        <w:t xml:space="preserve">学習者の現在のレベルよりやや高い、理解可能なインプット（i+1）が習得を促すとするクラッシェンの仮説。</w:t>
      </w:r>
    </w:p>
    <w:p>
      <w:pPr>
        <w:spacing w:after="70"/>
      </w:pPr>
      <w:r>
        <w:rPr>
          <w:b/>
          <w:bCs/>
        </w:rPr>
        <w:t xml:space="preserve">ウチ・ソト　</w:t>
      </w:r>
      <w:r>
        <w:t xml:space="preserve">自分の属する集団（ウチ）と外部（ソト）を区別し、待遇表現の使い分けに影響を与える日本語の対人関係の捉え方。</w:t>
      </w:r>
    </w:p>
    <w:p>
      <w:pPr>
        <w:spacing w:after="70"/>
      </w:pPr>
      <w:r>
        <w:rPr>
          <w:b/>
          <w:bCs/>
        </w:rPr>
        <w:t xml:space="preserve">オーディオリンガル・メソッド　</w:t>
      </w:r>
      <w:r>
        <w:t xml:space="preserve">行動主義心理学に基づき、パターン・プラクティスの反復で言語習慣を形成しようとする教授法。</w:t>
      </w:r>
    </w:p>
    <w:p>
      <w:pPr>
        <w:spacing w:after="70"/>
      </w:pPr>
      <w:r>
        <w:rPr>
          <w:b/>
          <w:bCs/>
        </w:rPr>
        <w:t xml:space="preserve">回避（アボイダンス）　</w:t>
      </w:r>
      <w:r>
        <w:t xml:space="preserve">学習者が自信のない言語形式の使用を避け、簡単な表現で済ませようとするコミュニケーション方略。</w:t>
      </w:r>
    </w:p>
    <w:p>
      <w:pPr>
        <w:spacing w:after="70"/>
      </w:pPr>
      <w:r>
        <w:rPr>
          <w:b/>
          <w:bCs/>
        </w:rPr>
        <w:t xml:space="preserve">化石化（フォシリゼーション）　</w:t>
      </w:r>
      <w:r>
        <w:t xml:space="preserve">特定の誤用パターンが学習の進展にもかかわらず修正されず定着してしまう現象。</w:t>
      </w:r>
    </w:p>
    <w:p>
      <w:pPr>
        <w:spacing w:after="70"/>
      </w:pPr>
      <w:r>
        <w:rPr>
          <w:b/>
          <w:bCs/>
        </w:rPr>
        <w:t xml:space="preserve">過剰般化　</w:t>
      </w:r>
      <w:r>
        <w:t xml:space="preserve">目標言語自体の規則を必要以上に広く適用してしまうことによる誤り（言語内の誤り）。</w:t>
      </w:r>
    </w:p>
    <w:p>
      <w:pPr>
        <w:spacing w:after="70"/>
      </w:pPr>
      <w:r>
        <w:rPr>
          <w:b/>
          <w:bCs/>
        </w:rPr>
        <w:t xml:space="preserve">カルチャーショック　</w:t>
      </w:r>
      <w:r>
        <w:t xml:space="preserve">異文化との接触によって生じる心理的な戸惑い・ストレス。適応の過程はU字カーブ等で説明される。</w:t>
      </w:r>
    </w:p>
    <w:p>
      <w:pPr>
        <w:spacing w:after="70"/>
      </w:pPr>
      <w:r>
        <w:rPr>
          <w:b/>
          <w:bCs/>
        </w:rPr>
        <w:t xml:space="preserve">気づき（ノーティシング）仮説　</w:t>
      </w:r>
      <w:r>
        <w:t xml:space="preserve">学習者が言語形式に意識的に気づくことが習得につながるとする考え方。</w:t>
      </w:r>
    </w:p>
    <w:p>
      <w:pPr>
        <w:spacing w:after="70"/>
      </w:pPr>
      <w:r>
        <w:rPr>
          <w:b/>
          <w:bCs/>
        </w:rPr>
        <w:t xml:space="preserve">帰納的アプローチ　</w:t>
      </w:r>
      <w:r>
        <w:t xml:space="preserve">複数の例文から学習者自身に文法規則を発見させる指導の進め方。演繹的アプローチと対をなす。</w:t>
      </w:r>
    </w:p>
    <w:p>
      <w:pPr>
        <w:spacing w:after="70"/>
      </w:pPr>
      <w:r>
        <w:rPr>
          <w:b/>
          <w:bCs/>
        </w:rPr>
        <w:t xml:space="preserve">逆カルチャーショック　</w:t>
      </w:r>
      <w:r>
        <w:t xml:space="preserve">海外生活等の後、自国の文化に再適応する際に生じる戸惑い・ストレス。</w:t>
      </w:r>
    </w:p>
    <w:p>
      <w:pPr>
        <w:spacing w:after="70"/>
      </w:pPr>
      <w:r>
        <w:rPr>
          <w:b/>
          <w:bCs/>
        </w:rPr>
        <w:t xml:space="preserve">教材のアダプテーション　</w:t>
      </w:r>
      <w:r>
        <w:t xml:space="preserve">既存の教材を学習者のレベル・目的に合わせて修正・調整すること。</w:t>
      </w:r>
    </w:p>
    <w:p>
      <w:pPr>
        <w:spacing w:after="70"/>
      </w:pPr>
      <w:r>
        <w:rPr>
          <w:b/>
          <w:bCs/>
        </w:rPr>
        <w:t xml:space="preserve">形成的評価　</w:t>
      </w:r>
      <w:r>
        <w:t xml:space="preserve">学習の途中で行い、指導の改善・調整に生かす評価。総括的評価と対をなす。</w:t>
      </w:r>
    </w:p>
    <w:p>
      <w:pPr>
        <w:spacing w:after="70"/>
      </w:pPr>
      <w:r>
        <w:rPr>
          <w:b/>
          <w:bCs/>
        </w:rPr>
        <w:t xml:space="preserve">結束性（コヒージョン）　</w:t>
      </w:r>
      <w:r>
        <w:t xml:space="preserve">接続詞・指示語など、文法的・語彙的な手段による文と文の形式的な結びつき。</w:t>
      </w:r>
    </w:p>
    <w:p>
      <w:pPr>
        <w:spacing w:after="70"/>
      </w:pPr>
      <w:r>
        <w:rPr>
          <w:b/>
          <w:bCs/>
        </w:rPr>
        <w:t xml:space="preserve">言語景観　</w:t>
      </w:r>
      <w:r>
        <w:t xml:space="preserve">街中の看板・標識等に使われる言語の状況を観察・分析する視点。</w:t>
      </w:r>
    </w:p>
    <w:p>
      <w:pPr>
        <w:spacing w:after="70"/>
      </w:pPr>
      <w:r>
        <w:rPr>
          <w:b/>
          <w:bCs/>
        </w:rPr>
        <w:t xml:space="preserve">言語シフト　</w:t>
      </w:r>
      <w:r>
        <w:t xml:space="preserve">移民の世代交代等を背景に、使用言語が別の言語へ徐々に置き換わっていく現象。</w:t>
      </w:r>
    </w:p>
    <w:p>
      <w:pPr>
        <w:spacing w:after="70"/>
      </w:pPr>
      <w:r>
        <w:rPr>
          <w:b/>
          <w:bCs/>
        </w:rPr>
        <w:t xml:space="preserve">言語態度　</w:t>
      </w:r>
      <w:r>
        <w:t xml:space="preserve">ある言語や変種、その話者に対して人々が抱く評価的な意識・感情。</w:t>
      </w:r>
    </w:p>
    <w:p>
      <w:pPr>
        <w:spacing w:after="70"/>
      </w:pPr>
      <w:r>
        <w:rPr>
          <w:b/>
          <w:bCs/>
        </w:rPr>
        <w:t xml:space="preserve">言語転移　</w:t>
      </w:r>
      <w:r>
        <w:t xml:space="preserve">母語の知識が目標言語の習得に影響を与える現象。正の転移と負の転移がある。</w:t>
      </w:r>
    </w:p>
    <w:p>
      <w:pPr>
        <w:spacing w:after="70"/>
      </w:pPr>
      <w:r>
        <w:rPr>
          <w:b/>
          <w:bCs/>
        </w:rPr>
        <w:t xml:space="preserve">言語の恣意性　</w:t>
      </w:r>
      <w:r>
        <w:t xml:space="preserve">言語音（シニフィアン）と意味（シニフィエ）の結びつきに必然的な理由がないこと。</w:t>
      </w:r>
    </w:p>
    <w:p>
      <w:pPr>
        <w:spacing w:after="70"/>
      </w:pPr>
      <w:r>
        <w:rPr>
          <w:b/>
          <w:bCs/>
        </w:rPr>
        <w:t xml:space="preserve">コード・スイッチング　</w:t>
      </w:r>
      <w:r>
        <w:t xml:space="preserve">会話の中で複数の言語・変種を切り替えて使用する現象。</w:t>
      </w:r>
    </w:p>
    <w:p>
      <w:pPr>
        <w:spacing w:after="70"/>
      </w:pPr>
      <w:r>
        <w:rPr>
          <w:b/>
          <w:bCs/>
        </w:rPr>
        <w:t xml:space="preserve">構造シラバス　</w:t>
      </w:r>
      <w:r>
        <w:t xml:space="preserve">文型・文法項目を易しいものから難しいものへ体系的に配列したシラバス。</w:t>
      </w:r>
    </w:p>
    <w:p>
      <w:pPr>
        <w:spacing w:after="70"/>
      </w:pPr>
      <w:r>
        <w:rPr>
          <w:b/>
          <w:bCs/>
        </w:rPr>
        <w:t xml:space="preserve">コロケーション（連語）　</w:t>
      </w:r>
      <w:r>
        <w:t xml:space="preserve">「風邪をひく」のように、ある語と結びついて自然な表現となる語の組み合わせ。</w:t>
      </w:r>
    </w:p>
    <w:p>
      <w:pPr>
        <w:spacing w:after="70"/>
      </w:pPr>
      <w:r>
        <w:rPr>
          <w:b/>
          <w:bCs/>
        </w:rPr>
        <w:t xml:space="preserve">コンピテンス（言語能力）とパフォーマンス（言語運用）　</w:t>
      </w:r>
      <w:r>
        <w:t xml:space="preserve">チョムスキーによる、理想化された言語知識と実際の発話行動の区別。</w:t>
      </w:r>
    </w:p>
    <w:p>
      <w:pPr>
        <w:spacing w:after="7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70"/>
      </w:pPr>
      <w:r>
        <w:rPr>
          <w:b/>
          <w:bCs/>
        </w:rPr>
        <w:t xml:space="preserve">サイレント・ウェイ　</w:t>
      </w:r>
      <w:r>
        <w:t xml:space="preserve">教師が極力沈黙し、学習者自身の気づきと自律性を重視する教授法。</w:t>
      </w:r>
    </w:p>
    <w:p>
      <w:pPr>
        <w:spacing w:after="70"/>
      </w:pPr>
      <w:r>
        <w:rPr>
          <w:b/>
          <w:bCs/>
        </w:rPr>
        <w:t xml:space="preserve">サジェストペディア　</w:t>
      </w:r>
      <w:r>
        <w:t xml:space="preserve">音楽やリラックスした環境を活用し、心理的抵抗を下げて学習効果を高めようとする教授法。</w:t>
      </w:r>
    </w:p>
    <w:p>
      <w:pPr>
        <w:spacing w:after="70"/>
      </w:pPr>
      <w:r>
        <w:rPr>
          <w:b/>
          <w:bCs/>
        </w:rPr>
        <w:t xml:space="preserve">自己効力感（セルフ・エフィカシー）　</w:t>
      </w:r>
      <w:r>
        <w:t xml:space="preserve">ある課題を達成できるという自分自身の能力に対する確信・見込み感。</w:t>
      </w:r>
    </w:p>
    <w:p>
      <w:pPr>
        <w:spacing w:after="70"/>
      </w:pPr>
      <w:r>
        <w:rPr>
          <w:b/>
          <w:bCs/>
        </w:rPr>
        <w:t xml:space="preserve">自動化（オートメイション）　</w:t>
      </w:r>
      <w:r>
        <w:t xml:space="preserve">練習の繰り返しにより、意識的な処理が徐々に無意識的・自動的に行えるようになる過程。</w:t>
      </w:r>
    </w:p>
    <w:p>
      <w:pPr>
        <w:spacing w:after="70"/>
      </w:pPr>
      <w:r>
        <w:rPr>
          <w:b/>
          <w:bCs/>
        </w:rPr>
        <w:t xml:space="preserve">自然習得順序仮説　</w:t>
      </w:r>
      <w:r>
        <w:t xml:space="preserve">文法項目の習得には指導の順序にかかわらず一定の自然な順序があるとする仮説。</w:t>
      </w:r>
    </w:p>
    <w:p>
      <w:pPr>
        <w:spacing w:after="70"/>
      </w:pPr>
      <w:r>
        <w:rPr>
          <w:b/>
          <w:bCs/>
        </w:rPr>
        <w:t xml:space="preserve">社会文化能力　</w:t>
      </w:r>
      <w:r>
        <w:t xml:space="preserve">その言語が使われる社会・文化的背景に関する知識と、それを踏まえた適切な言語使用の能力。</w:t>
      </w:r>
    </w:p>
    <w:p>
      <w:pPr>
        <w:spacing w:after="70"/>
      </w:pPr>
      <w:r>
        <w:rPr>
          <w:b/>
          <w:bCs/>
        </w:rPr>
        <w:t xml:space="preserve">情意フィルター仮説　</w:t>
      </w:r>
      <w:r>
        <w:t xml:space="preserve">不安等の情意的要因が高まると理解可能なインプットの取り込みを妨げるとするクラッシェンの仮説。</w:t>
      </w:r>
    </w:p>
    <w:p>
      <w:pPr>
        <w:spacing w:after="70"/>
      </w:pPr>
      <w:r>
        <w:rPr>
          <w:b/>
          <w:bCs/>
        </w:rPr>
        <w:t xml:space="preserve">シラバス　</w:t>
      </w:r>
      <w:r>
        <w:t xml:space="preserve">学習項目を一覧化したもの。構造・機能・話題・課題等、様々な種類がある。</w:t>
      </w:r>
    </w:p>
    <w:p>
      <w:pPr>
        <w:spacing w:after="70"/>
      </w:pPr>
      <w:r>
        <w:rPr>
          <w:b/>
          <w:bCs/>
        </w:rPr>
        <w:t xml:space="preserve">スキミング／スキャニング　</w:t>
      </w:r>
      <w:r>
        <w:t xml:space="preserve">文章の大意をつかむ読み方（スキミング）と、必要な情報を探し出す読み方（スキャニング）。</w:t>
      </w:r>
    </w:p>
    <w:p>
      <w:pPr>
        <w:spacing w:after="70"/>
      </w:pPr>
      <w:r>
        <w:rPr>
          <w:b/>
          <w:bCs/>
        </w:rPr>
        <w:t xml:space="preserve">スキーマ　</w:t>
      </w:r>
      <w:r>
        <w:t xml:space="preserve">個人が持つ、物事や出来事に関する体系化された既有知識・認知的枠組み。</w:t>
      </w:r>
    </w:p>
    <w:p>
      <w:pPr>
        <w:spacing w:after="70"/>
      </w:pPr>
      <w:r>
        <w:rPr>
          <w:b/>
          <w:bCs/>
        </w:rPr>
        <w:t xml:space="preserve">スピーチレベルシフト　</w:t>
      </w:r>
      <w:r>
        <w:t xml:space="preserve">同じ話し手が場面や相手に応じて丁寧体と普通体を切り替えて話す現象。</w:t>
      </w:r>
    </w:p>
    <w:p>
      <w:pPr>
        <w:spacing w:after="70"/>
      </w:pPr>
      <w:r>
        <w:rPr>
          <w:b/>
          <w:bCs/>
        </w:rPr>
        <w:t xml:space="preserve">生得説（普遍文法）　</w:t>
      </w:r>
      <w:r>
        <w:t xml:space="preserve">人間には言語を生得的に習得する能力が備わっているとするチョムスキーの考え方。</w:t>
      </w:r>
    </w:p>
    <w:p>
      <w:pPr>
        <w:spacing w:after="70"/>
      </w:pPr>
      <w:r>
        <w:rPr>
          <w:b/>
          <w:bCs/>
        </w:rPr>
        <w:t xml:space="preserve">総括的評価　</w:t>
      </w:r>
      <w:r>
        <w:t xml:space="preserve">コース終了時に到達度を総合的に判定するための評価。</w:t>
      </w:r>
    </w:p>
    <w:p>
      <w:pPr>
        <w:spacing w:after="7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70"/>
      </w:pPr>
      <w:r>
        <w:rPr>
          <w:b/>
          <w:bCs/>
        </w:rPr>
        <w:t xml:space="preserve">対照分析　</w:t>
      </w:r>
      <w:r>
        <w:t xml:space="preserve">母語と目標言語の構造上の相違点から、生じやすい誤用をあらかじめ予測しようとする分析方法。</w:t>
      </w:r>
    </w:p>
    <w:p>
      <w:pPr>
        <w:spacing w:after="70"/>
      </w:pPr>
      <w:r>
        <w:rPr>
          <w:b/>
          <w:bCs/>
        </w:rPr>
        <w:t xml:space="preserve">多文化共生　</w:t>
      </w:r>
      <w:r>
        <w:t xml:space="preserve">国籍・民族の異なる人々が互いを認め合いながら地域社会の対等な構成員として共に生きていくこと。</w:t>
      </w:r>
    </w:p>
    <w:p>
      <w:pPr>
        <w:spacing w:after="70"/>
      </w:pPr>
      <w:r>
        <w:rPr>
          <w:b/>
          <w:bCs/>
        </w:rPr>
        <w:t xml:space="preserve">中間言語（インターランゲージ）　</w:t>
      </w:r>
      <w:r>
        <w:t xml:space="preserve">学習者が習得過程で作り上げる、母語とも目標言語とも異なる独自の体系的な言語システム。</w:t>
      </w:r>
    </w:p>
    <w:p>
      <w:pPr>
        <w:spacing w:after="70"/>
      </w:pPr>
      <w:r>
        <w:rPr>
          <w:b/>
          <w:bCs/>
        </w:rPr>
        <w:t xml:space="preserve">直接テスト／間接テスト　</w:t>
      </w:r>
      <w:r>
        <w:t xml:space="preserve">言語運用そのものを課題として評価する直接テストと、別の指標を通して間接的に測る間接テスト。</w:t>
      </w:r>
    </w:p>
    <w:p>
      <w:pPr>
        <w:spacing w:after="70"/>
      </w:pPr>
      <w:r>
        <w:rPr>
          <w:b/>
          <w:bCs/>
        </w:rPr>
        <w:t>ディクトグロス</w:t>
      </w:r>
      <w:r/>
      <w:r>
        <w:rPr>
          <w:b w:val="0"/>
          <w:bCs/>
        </w:rPr>
        <w:t xml:space="preserve">　短いテキストを聞いてキーワードをメモし、そのメモを基に文章を再構成する活動。逐語的な書き取りではなく、典型例では再度聞いてメモした後、グループで再構成する。</w:t>
      </w:r>
    </w:p>
    <w:p>
      <w:pPr>
        <w:spacing w:after="70"/>
      </w:pPr>
      <w:r>
        <w:rPr>
          <w:b/>
          <w:bCs/>
        </w:rPr>
        <w:t xml:space="preserve">テンス（時制）とアスペクト（相）　</w:t>
      </w:r>
      <w:r>
        <w:t xml:space="preserve">出来事の時間的位置づけを示すテンスと、動作の進行・完了等の様相を示すアスペクト。</w:t>
      </w:r>
    </w:p>
    <w:p>
      <w:pPr>
        <w:spacing w:after="70"/>
      </w:pPr>
      <w:r>
        <w:rPr>
          <w:b/>
          <w:bCs/>
        </w:rPr>
        <w:t xml:space="preserve">トップダウン処理／ボトムアップ処理　</w:t>
      </w:r>
      <w:r>
        <w:t xml:space="preserve">既有知識から全体を予測する処理と、詳細情報を積み上げて意味を構成する処理。</w:t>
      </w:r>
    </w:p>
    <w:p>
      <w:pPr>
        <w:spacing w:after="70"/>
      </w:pPr>
      <w:r>
        <w:rPr>
          <w:b/>
          <w:bCs/>
        </w:rPr>
        <w:t xml:space="preserve">ナチュラル・アプローチ　</w:t>
      </w:r>
      <w:r>
        <w:t xml:space="preserve">理解可能なインプットを豊富に与え、自然な習得順序をたどらせることを重視する教授法。</w:t>
      </w:r>
    </w:p>
    <w:p>
      <w:pPr>
        <w:spacing w:after="70"/>
      </w:pPr>
      <w:r>
        <w:rPr>
          <w:b/>
          <w:bCs/>
        </w:rPr>
        <w:t>妥当性／信頼性</w:t>
      </w:r>
      <w:r/>
      <w:r>
        <w:rPr>
          <w:b w:val="0"/>
          <w:bCs/>
        </w:rPr>
        <w:t xml:space="preserve">　2014年版Testing Standardsでは、妥当性は、提案された用途に対するテスト得点の解釈を証拠と理論が支持する程度をいう。信頼性・精度は、測定手続を反復したときの得点の一貫性に関わり、課題・時点・採点者などによる変動を検討する。</w:t>
      </w:r>
    </w:p>
    <w:p>
      <w:pPr>
        <w:spacing w:after="70"/>
      </w:pPr>
      <w:r>
        <w:rPr>
          <w:b/>
          <w:bCs/>
        </w:rPr>
        <w:t xml:space="preserve">バックワード・デザイン（逆向き設計）　</w:t>
      </w:r>
      <w:r>
        <w:t xml:space="preserve">到達目標→評価方法→学習内容と教え方の順で設計するカリキュラムデザインの考え方。</w:t>
      </w:r>
    </w:p>
    <w:p>
      <w:pPr>
        <w:spacing w:after="70"/>
      </w:pPr>
      <w:r>
        <w:rPr>
          <w:b/>
          <w:bCs/>
        </w:rPr>
        <w:t>バーンアウト（燃え尽き症候群）</w:t>
      </w:r>
      <w:r/>
      <w:r>
        <w:rPr>
          <w:b w:val="0"/>
          <w:bCs/>
        </w:rPr>
        <w:t xml:space="preserve">　WHOのICD-11での位置付けでは、対処できていない慢性的な職場ストレスに関連する職業上の現象。疲弊、仕事への心理的距離の増大や否定的態度、職業上の効力感の低下という三側面で特徴付けられ、医学的疾患とは分類しない。この定義は生活の他領域の経験には適用しない。</w:t>
      </w:r>
    </w:p>
    <w:p>
      <w:pPr>
        <w:spacing w:after="70"/>
      </w:pPr>
      <w:r>
        <w:rPr>
          <w:b/>
          <w:bCs/>
        </w:rPr>
        <w:t xml:space="preserve">ピア評価（相互評価）　</w:t>
      </w:r>
      <w:r>
        <w:t xml:space="preserve">学習者同士が互いの発表や作品を評価し合う方法。</w:t>
      </w:r>
    </w:p>
    <w:p>
      <w:pPr>
        <w:spacing w:after="70"/>
      </w:pPr>
      <w:r>
        <w:rPr>
          <w:b/>
          <w:bCs/>
        </w:rPr>
        <w:t xml:space="preserve">非言語コミュニケーション　</w:t>
      </w:r>
      <w:r>
        <w:t xml:space="preserve">身振り・表情・視線・パラ言語など、言葉を伴わない伝達手段。</w:t>
      </w:r>
    </w:p>
    <w:p>
      <w:pPr>
        <w:spacing w:after="70"/>
      </w:pPr>
      <w:r>
        <w:rPr>
          <w:b/>
          <w:bCs/>
        </w:rPr>
        <w:t xml:space="preserve">ビリーフ（学習観・信念）　</w:t>
      </w:r>
      <w:r>
        <w:t xml:space="preserve">学習者や教師が学習・指導に対して抱く信念。学習行動に影響を与える。</w:t>
      </w:r>
    </w:p>
    <w:p>
      <w:pPr>
        <w:spacing w:after="70"/>
      </w:pPr>
      <w:r>
        <w:rPr>
          <w:b/>
          <w:bCs/>
        </w:rPr>
        <w:t xml:space="preserve">複言語主義　</w:t>
      </w:r>
      <w:r>
        <w:t xml:space="preserve">個人が複数の言語を状況に応じて部分的にでも使い分ける能力を価値あるものとして捉える考え方。</w:t>
      </w:r>
    </w:p>
    <w:p>
      <w:pPr>
        <w:spacing w:after="70"/>
      </w:pPr>
      <w:r>
        <w:rPr>
          <w:b/>
          <w:bCs/>
        </w:rPr>
        <w:t xml:space="preserve">プロトタイプ理論　</w:t>
      </w:r>
      <w:r>
        <w:t xml:space="preserve">あるカテゴリーの中に、より典型的な例（プロトタイプ）とそうでない例が存在するとする考え方。</w:t>
      </w:r>
    </w:p>
    <w:p>
      <w:pPr>
        <w:spacing w:after="70"/>
      </w:pPr>
      <w:r>
        <w:rPr>
          <w:b/>
          <w:bCs/>
        </w:rPr>
        <w:t xml:space="preserve">ポートフォリオ評価　</w:t>
      </w:r>
      <w:r>
        <w:t xml:space="preserve">学習者の作品・記録を継続的に蓄積し、学習過程全体を通して能力や成長を評価する方法。</w:t>
      </w:r>
    </w:p>
    <w:p>
      <w:pPr>
        <w:spacing w:after="70"/>
      </w:pPr>
      <w:r>
        <w:rPr>
          <w:b/>
          <w:bCs/>
        </w:rPr>
        <w:t xml:space="preserve">ポライトネス理論　</w:t>
      </w:r>
      <w:r>
        <w:t xml:space="preserve">対人関係上の欲求（フェイス）に配慮したコミュニケーション上の方略を説明する理論。</w:t>
      </w:r>
    </w:p>
    <w:p>
      <w:pPr>
        <w:spacing w:after="70"/>
      </w:pPr>
      <w:r>
        <w:rPr>
          <w:b/>
          <w:bCs/>
        </w:rPr>
        <w:t xml:space="preserve">ボイス（態）　</w:t>
      </w:r>
      <w:r>
        <w:t xml:space="preserve">能動・受身・使役など、動作主と動作を受ける者との関係を表す文法カテゴリー。</w:t>
      </w:r>
    </w:p>
    <w:p>
      <w:pPr>
        <w:spacing w:after="7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70"/>
      </w:pPr>
      <w:r>
        <w:rPr>
          <w:b/>
          <w:bCs/>
        </w:rPr>
        <w:t>役割語</w:t>
      </w:r>
      <w:r/>
      <w:r>
        <w:rPr>
          <w:b w:val="0"/>
          <w:bCs/>
        </w:rPr>
        <w:t xml:space="preserve">　特定の言葉遣いと人物像とのステレオタイプ的な結び付き。言葉遣いから人物像を、人物像からその人らしい言葉遣いを連想する。フィクションに限られず、現実の会話にも関わる。</w:t>
      </w:r>
    </w:p>
    <w:p>
      <w:pPr>
        <w:spacing w:after="70"/>
      </w:pPr>
      <w:r>
        <w:rPr>
          <w:b/>
          <w:bCs/>
        </w:rPr>
        <w:t>リキャストとプロンプト</w:t>
      </w:r>
      <w:r/>
      <w:r>
        <w:rPr>
          <w:b w:val="0"/>
          <w:bCs/>
        </w:rPr>
        <w:t xml:space="preserve">　LysterとMori（2006）の分類では、リキャストは学習者の発話の全部または一部を暗示的に言い換え、目標となる形を示す。プロンプトは正しい形を与えず、誘導や明確化要求などの手掛かりで学習者自身の言い直しを促す。いずれも、使っただけで修正や習得が保証されるわけではない。</w:t>
      </w:r>
    </w:p>
    <w:p>
      <w:pPr>
        <w:spacing w:after="70"/>
      </w:pPr>
      <w:r>
        <w:rPr>
          <w:b/>
          <w:bCs/>
        </w:rPr>
        <w:t xml:space="preserve">リンガフランカ　</w:t>
      </w:r>
      <w:r>
        <w:t xml:space="preserve">異なる母語を持つ人々がコミュニケーションのために使用する共通語。</w:t>
      </w:r>
    </w:p>
    <w:p>
      <w:pPr>
        <w:spacing w:after="70"/>
      </w:pPr>
      <w:r>
        <w:rPr>
          <w:b/>
          <w:bCs/>
        </w:rPr>
        <w:t xml:space="preserve">ルーブリック　</w:t>
      </w:r>
      <w:r>
        <w:t xml:space="preserve">評価の観点と到達レベルの目安を段階的に記述した評価基準表。</w:t>
      </w:r>
    </w:p>
    <w:p>
      <w:pPr>
        <w:spacing w:after="70"/>
      </w:pPr>
      <w:r>
        <w:rPr>
          <w:b/>
          <w:bCs/>
        </w:rPr>
        <w:t xml:space="preserve">レディネス調査　</w:t>
      </w:r>
      <w:r>
        <w:t xml:space="preserve">コース開始前に学習者の既習歴・学習環境等の条件を把握する調査。ニーズ分析と対をなす。</w:t>
      </w:r>
    </w:p>
    <w:p>
      <w:pPr>
        <w:spacing w:after="70"/>
      </w:pPr>
      <w:r>
        <w:rPr>
          <w:b/>
          <w:bCs/>
        </w:rPr>
        <w:t>連濁</w:t>
      </w:r>
      <w:r/>
      <w:r>
        <w:rPr>
          <w:b w:val="0"/>
          <w:bCs/>
        </w:rPr>
        <w:t xml:space="preserve">　複合語の後部要素の最初の清音が濁音に変わる現象。例：「鼻（はな）」＋「血（ち）」→「鼻血（はなぢ）」。</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