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 xml:space="preserve">ある実習生が「〜てもいいです（許可）」の導入を行う授業の音声データを文字化（トランスクリプト）した。以下の【発話データ】の分析として最も適切なものはどれか。</w:t>
      </w:r>
    </w:p>
    <w:p>
      <w:pPr>
        <w:spacing w:after="120"/>
      </w:pPr>
      <w:r>
        <w:t xml:space="preserve">【発話データ】</w:t>
      </w:r>
    </w:p>
    <w:p>
      <w:pPr>
        <w:spacing w:after="120"/>
      </w:pPr>
      <w:r>
        <w:t xml:space="preserve">T（教師）：「はい、みなさん。ええと、辞書です。使います。いいです。『辞書を使ってもいいです』。……あ、Bさん、スマホ使います。どうですか？ 使ってもいいですか？」</w:t>
      </w:r>
    </w:p>
    <w:p>
      <w:pPr>
        <w:spacing w:after="120"/>
      </w:pPr>
      <w:r>
        <w:t xml:space="preserve">S（学習者B）：「スマホを使ってもいいです。」</w:t>
      </w:r>
    </w:p>
    <w:p>
      <w:pPr>
        <w:spacing w:after="120"/>
      </w:pPr>
      <w:r>
        <w:t xml:space="preserve">T：「あ、違います。『使ってもいいですか』です。聞き返してください。もう一度！」</w:t>
      </w:r>
    </w:p>
    <w:p>
      <w:pPr>
        <w:spacing w:after="60"/>
        <w:ind w:left="360"/>
      </w:pPr>
      <w:r>
        <w:t xml:space="preserve">1. 学習者Sの誤用（「〜てもいいです」）は語彙の未習によるものであり、教師が語彙の意味をあらかじめ提示しなかったことが原因である。</w:t>
      </w:r>
    </w:p>
    <w:p>
      <w:pPr>
        <w:spacing w:after="60"/>
        <w:ind w:left="360"/>
      </w:pPr>
      <w:r>
        <w:t xml:space="preserve">2. 教師の発問において「使ってもいいですか？」と正解の形を事前に自分で言ってしまう「自己応答」が発生しており、学習者が考える発問になっていない。</w:t>
      </w:r>
    </w:p>
    <w:p>
      <w:pPr>
        <w:spacing w:after="60"/>
        <w:ind w:left="360"/>
      </w:pPr>
      <w:r>
        <w:t xml:space="preserve">3. 教師は発問のあとに十分なウェイト・タイム（回答を待つ時間）を確保しており、学習者が考える機会を保証している。</w:t>
      </w:r>
    </w:p>
    <w:p>
      <w:pPr>
        <w:spacing w:after="60"/>
        <w:ind w:left="360"/>
      </w:pPr>
      <w:r>
        <w:t xml:space="preserve">4. 教師の発話は適切な「リキャスト（言い換え）」を行っており、学習者の気づきを効果的に促している。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 xml:space="preserve">学習者の誤用「私は今、お腹が【すいている】から、ご飯を食べたいです」と「電気を【つけている】」のアスペクト的違いの説明として、最も適切なものはどれか。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 xml:space="preserve">グライスの「会話の協調原理」と4つの会話の質・量・関係・様態の「格率」に関する記述として、最も適切なものはどれか。</w:t>
      </w:r>
    </w:p>
    <w:p>
      <w:pPr>
        <w:spacing w:after="60"/>
        <w:ind w:left="360"/>
      </w:pPr>
      <w:r>
        <w:t xml:space="preserve">1. 「量の格率」とは、嘘と思われることや証拠のないことを言わないようにすることを求める公理である。</w:t>
      </w:r>
    </w:p>
    <w:p>
      <w:pPr>
        <w:spacing w:after="60"/>
        <w:ind w:left="360"/>
      </w:pPr>
      <w:r>
        <w:t xml:space="preserve">2. 「質の格率」とは、会話の目的に応じて、必要以上の情報や不足した情報を避け、必要なだけの情報量を提供することを求める公理である。</w:t>
      </w:r>
    </w:p>
    <w:p>
      <w:pPr>
        <w:spacing w:after="60"/>
        <w:ind w:left="360"/>
      </w:pPr>
      <w:r>
        <w:t xml:space="preserve">3. 「関係の格率」とは、現在進行中の発話トピックに関連のある（妥当な）発言をすることを求める公理である。</w:t>
      </w:r>
    </w:p>
    <w:p>
      <w:pPr>
        <w:spacing w:after="60"/>
        <w:ind w:left="360"/>
      </w:pPr>
      <w:r>
        <w:t xml:space="preserve">4. 会話の出席者がこれらの「格率」を意図的に破ること（格率の違反）は、単なるコミュニケーションの失敗を意味し、会話の含意を生み出すことはない。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 xml:space="preserve">サールによる発話内行為の分類において、「宣言類」に該当する発話はどれか。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 xml:space="preserve">4. 「本日をもって、当店は閉店いたします。」</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 xml:space="preserve">グライスの会話の協調原理における「協調の公理」とその破り方に関する記述として、最も適切なものはどれか。</w:t>
      </w:r>
    </w:p>
    <w:p>
      <w:pPr>
        <w:spacing w:after="60"/>
        <w:ind w:left="360"/>
      </w:pPr>
      <w:r>
        <w:t xml:space="preserve">1. 話し手が意図的にあからさまに公理を破るとき、聞き手は協調原理が崩壊したと判断して対話を打ち切るのが通常であり、公理の違反は常に協調の拒否を意味するとされ、会話的含意は生じない。</w:t>
      </w:r>
    </w:p>
    <w:p>
      <w:pPr>
        <w:spacing w:after="60"/>
        <w:ind w:left="360"/>
      </w:pPr>
      <w:r>
        <w:t xml:space="preserve">2. 「質の公理」とは、「発話の長さをできるだけ短くし、余計な説明を一切しないこと」を求めた規則であり、発話は最小限の情報量にとどめるべきだとされる。</w:t>
      </w:r>
    </w:p>
    <w:p>
      <w:pPr>
        <w:spacing w:after="60"/>
        <w:ind w:left="360"/>
      </w:pPr>
      <w:r>
        <w:t xml:space="preserve">3. 話し手があからさまに公理を破った場合でも、聞き手が「話し手は根底では協調的である」と前提して発話の真意を推論することで、「会話的含意」が生み出される。</w:t>
      </w:r>
    </w:p>
    <w:p>
      <w:pPr>
        <w:spacing w:after="60"/>
        <w:ind w:left="360"/>
      </w:pPr>
      <w:r>
        <w:t xml:space="preserve">4. 「様態の公理」とは、「トピックと直接関係のある内容だけを話すこと」を求めた規則であり、「関係の公理」の別名として用いられることが多い。</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 xml:space="preserve">次の学習者の会話において生じている「公理の違反」とそれに関する分析として、最も適切なものはどれか。</w:t>
      </w:r>
    </w:p>
    <w:p>
      <w:pPr>
        <w:spacing w:after="120"/>
      </w:pPr>
      <w:r>
        <w:t xml:space="preserve">【場面】日本語学習者Aが、友人のBさんに旅行のお土産を渡す場面。</w:t>
      </w:r>
    </w:p>
    <w:p>
      <w:pPr>
        <w:spacing w:after="120"/>
      </w:pPr>
      <w:r>
        <w:t xml:space="preserve">A：「これ、北海道のお土産です。どうぞ。」</w:t>
      </w:r>
    </w:p>
    <w:p>
      <w:pPr>
        <w:spacing w:after="120"/>
      </w:pPr>
      <w:r>
        <w:t xml:space="preserve">B：「わあ、ありがとうございます！これ、何ですか。」</w:t>
      </w:r>
    </w:p>
    <w:p>
      <w:pPr>
        <w:spacing w:after="120"/>
      </w:pPr>
      <w:r>
        <w:t xml:space="preserve">A：「これは白い恋人という有名なお菓子で、1976年から販売されていて、石屋製菓という会社が作っていて、年間で何百万個も売れていて、原料の牛乳は北海道産で…（長い解説が続く）」</w:t>
      </w:r>
    </w:p>
    <w:p>
      <w:pPr>
        <w:spacing w:after="60"/>
        <w:ind w:left="360"/>
      </w:pPr>
      <w:r>
        <w:t xml:space="preserve">1. Aは「関係の公理」を違反しており、お土産というトピックと全く関係のない話題を持ち出している。</w:t>
      </w:r>
    </w:p>
    <w:p>
      <w:pPr>
        <w:spacing w:after="60"/>
        <w:ind w:left="360"/>
      </w:pPr>
      <w:r>
        <w:t xml:space="preserve">2. Aの発話は文法的に正しく内容も事実であるため、いかなる公理にも違反しておらず、語用論的に適切である。</w:t>
      </w:r>
    </w:p>
    <w:p>
      <w:pPr>
        <w:spacing w:after="60"/>
        <w:ind w:left="360"/>
      </w:pPr>
      <w:r>
        <w:t xml:space="preserve">3. Aは「量の公理」を違反しており、その場の会話で必要とされる以上の過剰な情報を提供している。</w:t>
      </w:r>
    </w:p>
    <w:p>
      <w:pPr>
        <w:spacing w:after="60"/>
        <w:ind w:left="360"/>
      </w:pPr>
      <w:r>
        <w:t xml:space="preserve">4. Aは「質の公理」を違反しており、嘘や証拠のない情報を言ったことでBを混乱させている。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 xml:space="preserve">教師が提案した「学習計画を立てて進捗を定期的に確認する」方法に該当する学習ストラテジーの種類として最も適切なものを、次の1〜4の中から一つ選べ。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 xml:space="preserve">「語彙を関連づけて覚える工夫」に該当する学習ストラテジーの種類として最も適切なものを、次の1〜4の中から一つ選べ。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認知ストラテジー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 xml:space="preserve">「分からないことがあれば積極的に質問する」姿勢に該当する学習ストラテジーの種類として最も適切なものを、次の1〜4の中から一つ選べ。</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学習者Sの誤りは、直前で「使ってもいいです」という許可を与える文を提示されたためそれを模倣した文法的・機能的な混乱であり、単なる語彙の未習ではありません。</w:t>
      </w:r>
    </w:p>
    <w:p>
      <w:pPr>
        <w:spacing w:after="100"/>
      </w:pPr>
      <w:r>
        <w:rPr>
          <w:b/>
          <w:bCs/>
          <w:color w:val="2E7D32"/>
        </w:rPr>
        <w:t xml:space="preserve">2（正）</w:t>
      </w:r>
      <w:r>
        <w:t xml:space="preserve">　教師は「どうですか？」と発問した直後に、自分で「使ってもいいですか？」と正解の形式を口にしてしまっています。これは「自己応答」と呼ばれ、学習者に思考・発話させる機会を奪うティーチャートーク上の課題です。</w:t>
      </w:r>
    </w:p>
    <w:p>
      <w:pPr>
        <w:spacing w:after="100"/>
      </w:pPr>
      <w:r>
        <w:rPr>
          <w:b/>
          <w:bCs/>
          <w:color w:val="B00020"/>
        </w:rPr>
        <w:t xml:space="preserve">3（誤）</w:t>
      </w:r>
      <w:r>
        <w:t xml:space="preserve">　発問直後に教師自身が答えを被せているため、「ウェイト・タイム（回答を待つ時間）」が全く確保されていません。</w:t>
      </w:r>
    </w:p>
    <w:p>
      <w:pPr>
        <w:spacing w:after="100"/>
      </w:pPr>
      <w:r>
        <w:rPr>
          <w:b/>
          <w:bCs/>
          <w:color w:val="B00020"/>
        </w:rPr>
        <w:t xml:space="preserve">4（誤）</w:t>
      </w:r>
      <w:r>
        <w:t xml:space="preserve">　教師は「あ、違います。〜です」と明示的な誤り指摘と直接訂正を行っており、リキャスト（非明示的言い換え）ではありません。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嘘を言わない・証拠のないことを言わないのは「質の格率（質のマキシム）」です。</w:t>
      </w:r>
    </w:p>
    <w:p>
      <w:pPr>
        <w:spacing w:after="100"/>
      </w:pPr>
      <w:r>
        <w:rPr>
          <w:b/>
          <w:bCs/>
          <w:color w:val="B00020"/>
        </w:rPr>
        <w:t xml:space="preserve">2（誤）</w:t>
      </w:r>
      <w:r>
        <w:t xml:space="preserve">　必要十分な情報量を提供するのは「量の格率（量のマキシム）」です。選択肢1と2の説明が逆になっています。</w:t>
      </w:r>
    </w:p>
    <w:p>
      <w:pPr>
        <w:spacing w:after="100"/>
      </w:pPr>
      <w:r>
        <w:rPr>
          <w:b/>
          <w:bCs/>
          <w:color w:val="2E7D32"/>
        </w:rPr>
        <w:t xml:space="preserve">3（正）</w:t>
      </w:r>
      <w:r>
        <w:t xml:space="preserve">　「関係の格率（関係性のマキシム）」とは、「関係のあることを言え（関連性を持たせよ）」という規範です。</w:t>
      </w:r>
    </w:p>
    <w:p>
      <w:pPr>
        <w:spacing w:after="100"/>
      </w:pPr>
      <w:r>
        <w:rPr>
          <w:b/>
          <w:bCs/>
          <w:color w:val="B00020"/>
        </w:rPr>
        <w:t xml:space="preserve">4（誤）</w:t>
      </w:r>
      <w:r>
        <w:t xml:space="preserve">　話し手が意図的・あからさまに「格率」を違反したとき、聞き手は「相手は協調原理に従っているはずだ」と推測し、言葉の裏にある「会話の含意（会話的含意）」を読み取ります（例：料理の味を聞かれて「お皿が綺麗ですね」と答えることで「美味しくない」を含意するなど）。</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「出席します」は話し手自身の将来の行動を縛る・約束する「コミット類（約束類／Commissives）」です。</w:t>
      </w:r>
    </w:p>
    <w:p>
      <w:pPr>
        <w:spacing w:after="100"/>
      </w:pPr>
      <w:r>
        <w:rPr>
          <w:b/>
          <w:bCs/>
          <w:color w:val="B00020"/>
        </w:rPr>
        <w:t xml:space="preserve">2（誤）</w:t>
      </w:r>
      <w:r>
        <w:t xml:space="preserve">　「提出しなさい」は聞き手に特定の行動をとらせようとする「指示類」です。</w:t>
      </w:r>
    </w:p>
    <w:p>
      <w:pPr>
        <w:spacing w:after="100"/>
      </w:pPr>
      <w:r>
        <w:rPr>
          <w:b/>
          <w:bCs/>
          <w:color w:val="B00020"/>
        </w:rPr>
        <w:t xml:space="preserve">3（誤）</w:t>
      </w:r>
      <w:r>
        <w:t xml:space="preserve">　「ありがとうございました」は社会的感情や態度を表す「表出類」です。</w:t>
      </w:r>
    </w:p>
    <w:p>
      <w:pPr>
        <w:spacing w:after="100"/>
      </w:pPr>
      <w:r>
        <w:rPr>
          <w:b/>
          <w:bCs/>
          <w:color w:val="2E7D32"/>
        </w:rPr>
        <w:t xml:space="preserve">4（正）</w:t>
      </w:r>
      <w:r>
        <w:t xml:space="preserve">　「宣言類」は、発話することによって世界の特定の事態や状態を直接的に変化・確定させる発話行為です（例：閉店の宣言、開会の宣言、解雇の通告など）。</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あからさまな違反があっても、聞き手は協調原理が維持されていると解釈しようと努力するため、会話は中断せず「含意」の読み取りへと移行します。</w:t>
      </w:r>
    </w:p>
    <w:p>
      <w:pPr>
        <w:spacing w:after="100"/>
      </w:pPr>
      <w:r>
        <w:rPr>
          <w:b/>
          <w:bCs/>
          <w:color w:val="B00020"/>
        </w:rPr>
        <w:t xml:space="preserve">2（誤）</w:t>
      </w:r>
      <w:r>
        <w:t xml:space="preserve">　「質の公理」は「真実であること（嘘や証拠のないことを言わない）」を求めます。短く無駄を省くのは「量の公理」や「様態の公理」です。</w:t>
      </w:r>
    </w:p>
    <w:p>
      <w:pPr>
        <w:spacing w:after="100"/>
      </w:pPr>
      <w:r>
        <w:rPr>
          <w:b/>
          <w:bCs/>
          <w:color w:val="2E7D32"/>
        </w:rPr>
        <w:t xml:space="preserve">3（正）</w:t>
      </w:r>
      <w:r>
        <w:t xml:space="preserve">　あからさまな公理の違反（例：料理の味を聞かれて「お皿が綺麗ですね」と答えるなど）があった際、聞き手は「表面上は公理に反しているが、協調しようとしている」と捉え、文脈から言葉の裏の意味（会話的含意）を推論します。</w:t>
      </w:r>
    </w:p>
    <w:p>
      <w:pPr>
        <w:spacing w:after="100"/>
      </w:pPr>
      <w:r>
        <w:rPr>
          <w:b/>
          <w:bCs/>
          <w:color w:val="B00020"/>
        </w:rPr>
        <w:t xml:space="preserve">4（誤）</w:t>
      </w:r>
      <w:r>
        <w:t xml:space="preserve">　トピックに関連したことを言うのは「関係の公理」です。「様態の公理」は「わかりやすく、簡潔に、順序立てて話す」ことを求めます。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お土産に関する情報ではあるため、トピック自体は関係しています（関係の公理の違反ではありません）。</w:t>
      </w:r>
    </w:p>
    <w:p>
      <w:pPr>
        <w:spacing w:after="100"/>
      </w:pPr>
      <w:r>
        <w:rPr>
          <w:b/>
          <w:bCs/>
          <w:color w:val="B00020"/>
        </w:rPr>
        <w:t xml:space="preserve">2（誤）</w:t>
      </w:r>
      <w:r>
        <w:t xml:space="preserve">　文法的に正しく事実であっても、談話の場面（日常会話）に対して過剰な情報量は「語用論的適切性」を欠きます。</w:t>
      </w:r>
    </w:p>
    <w:p>
      <w:pPr>
        <w:spacing w:after="100"/>
      </w:pPr>
      <w:r>
        <w:rPr>
          <w:b/>
          <w:bCs/>
          <w:color w:val="2E7D32"/>
        </w:rPr>
        <w:t xml:space="preserve">3（正）</w:t>
      </w:r>
      <w:r>
        <w:t xml:space="preserve">　「量の公理」は「必要な分だけ情報を与えよ、必要以上の情報を与えるな」という規範です。親しい友人とのカジュアルな日常会話において、求められていない歴史や会社概要などの過剰な説明を続けるのは「量の公理」の違反となります。</w:t>
      </w:r>
    </w:p>
    <w:p>
      <w:pPr>
        <w:spacing w:after="100"/>
      </w:pPr>
      <w:r>
        <w:rPr>
          <w:b/>
          <w:bCs/>
          <w:color w:val="B00020"/>
        </w:rPr>
        <w:t xml:space="preserve">4（誤）</w:t>
      </w:r>
      <w:r>
        <w:t xml:space="preserve">　Aの言っている内容自体は事実（正しい情報）と考えられ、「質の公理（嘘を言わない）」への違反ではありません。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情意ストラテジーは不安の軽減など感情面をコントロールする方略を指す。</w:t>
      </w:r>
    </w:p>
    <w:p>
      <w:pPr>
        <w:spacing w:after="100"/>
      </w:pPr>
      <w:r>
        <w:rPr>
          <w:b/>
          <w:bCs/>
          <w:color w:val="B00020"/>
        </w:rPr>
        <w:t xml:space="preserve">2（誤）</w:t>
      </w:r>
      <w:r>
        <w:t xml:space="preserve">　社会的ストラテジーは他者との関わりを通じた学習方略を指す。</w:t>
      </w:r>
    </w:p>
    <w:p>
      <w:pPr>
        <w:spacing w:after="100"/>
      </w:pPr>
      <w:r>
        <w:rPr>
          <w:b/>
          <w:bCs/>
          <w:color w:val="B00020"/>
        </w:rPr>
        <w:t xml:space="preserve">3（誤）</w:t>
      </w:r>
      <w:r>
        <w:t xml:space="preserve">　認知ストラテジーは学習内容そのものを処理する方略（連想による記憶等）を指し、計画・進捗管理とは異なる。</w:t>
      </w:r>
    </w:p>
    <w:p>
      <w:pPr>
        <w:spacing w:after="100"/>
      </w:pPr>
      <w:r>
        <w:rPr>
          <w:b/>
          <w:bCs/>
          <w:color w:val="2E7D32"/>
        </w:rPr>
        <w:t xml:space="preserve">4（正）</w:t>
      </w:r>
      <w:r>
        <w:t xml:space="preserve">　学習計画の立案や自己の学習の客観的な評価・モニタリングに関わる方略を「メタ認知ストラテジー」と呼び、この提案に該当する。</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情意ストラテジーは感情面のコントロールに関わる方略である。</w:t>
      </w:r>
    </w:p>
    <w:p>
      <w:pPr>
        <w:spacing w:after="100"/>
      </w:pPr>
      <w:r>
        <w:rPr>
          <w:b/>
          <w:bCs/>
          <w:color w:val="2E7D32"/>
        </w:rPr>
        <w:t xml:space="preserve">2（正）</w:t>
      </w:r>
      <w:r>
        <w:t xml:space="preserve">　語彙を関連づけて記憶する工夫は、学習内容そのものを処理する「認知ストラテジー」に該当する。</w:t>
      </w:r>
    </w:p>
    <w:p>
      <w:pPr>
        <w:spacing w:after="100"/>
      </w:pPr>
      <w:r>
        <w:rPr>
          <w:b/>
          <w:bCs/>
          <w:color w:val="B00020"/>
        </w:rPr>
        <w:t xml:space="preserve">3（誤）</w:t>
      </w:r>
      <w:r>
        <w:t xml:space="preserve">　メタ認知ストラテジーは学習の計画・評価に関わる方略であり、内容処理そのものを指すものではない。</w:t>
      </w:r>
    </w:p>
    <w:p>
      <w:pPr>
        <w:spacing w:after="100"/>
      </w:pPr>
      <w:r>
        <w:rPr>
          <w:b/>
          <w:bCs/>
          <w:color w:val="B00020"/>
        </w:rPr>
        <w:t xml:space="preserve">4（誤）</w:t>
      </w:r>
      <w:r>
        <w:t xml:space="preserve">　補償ストラテジーは知識不足を身振りや言い換えで補う方略であり、記憶の工夫とは異なる。</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補償ストラテジーは知識不足を補う方略であり、質問行動とは異なる分類とされる。</w:t>
      </w:r>
    </w:p>
    <w:p>
      <w:pPr>
        <w:spacing w:after="100"/>
      </w:pPr>
      <w:r>
        <w:rPr>
          <w:b/>
          <w:bCs/>
          <w:color w:val="2E7D32"/>
        </w:rPr>
        <w:t xml:space="preserve">2（正）</w:t>
      </w:r>
      <w:r>
        <w:t xml:space="preserve">　他者に質問したり協力を求めたりするなど、対人的な関わりを通じて学習を進める方略を「社会的ストラテジー」と呼ぶ。</w:t>
      </w:r>
    </w:p>
    <w:p>
      <w:pPr>
        <w:spacing w:after="100"/>
      </w:pPr>
      <w:r>
        <w:rPr>
          <w:b/>
          <w:bCs/>
          <w:color w:val="B00020"/>
        </w:rPr>
        <w:t xml:space="preserve">3（誤）</w:t>
      </w:r>
      <w:r>
        <w:t xml:space="preserve">　記憶ストラテジーは情報を記憶に定着させるための方略（グルーピング等）を指す。</w:t>
      </w:r>
    </w:p>
    <w:p>
      <w:pPr>
        <w:spacing w:after="100"/>
      </w:pPr>
      <w:r>
        <w:rPr>
          <w:b/>
          <w:bCs/>
          <w:color w:val="B00020"/>
        </w:rPr>
        <w:t xml:space="preserve">4（誤）</w:t>
      </w:r>
      <w:r>
        <w:t xml:space="preserve">　認知ストラテジーは学習内容の処理に関わる方略であり、他者への質問という対人的行動とは異なる。</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