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 xml:space="preserve">1. 「春風（はるかぜ）」</w:t>
      </w:r>
    </w:p>
    <w:p>
      <w:pPr>
        <w:spacing w:after="60"/>
        <w:ind w:left="360"/>
      </w:pPr>
      <w:r>
        <w:t xml:space="preserve">2. 「子ども（こども）」</w:t>
      </w:r>
    </w:p>
    <w:p>
      <w:pPr>
        <w:spacing w:after="60"/>
        <w:ind w:left="360"/>
      </w:pPr>
      <w:r>
        <w:t xml:space="preserve">3. 「青空（あおぞら）」</w:t>
      </w:r>
    </w:p>
    <w:p>
      <w:pPr>
        <w:spacing w:after="60"/>
        <w:ind w:left="360"/>
      </w:pPr>
      <w:r>
        <w:t xml:space="preserve">4. 「春めく（はるめく）」</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「私は今、お腹が【すいている】から、ご飯を食べたいです」と「（誰かが）電気を【つけている】」のアスペクト的違いの説明として、最も適切なものはどれか。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 xml:space="preserve">多義語の発生メカニズムにおける比喩的拡張（レトリック）に関する記述として、最も適切なものはどれか。</w:t>
      </w:r>
    </w:p>
    <w:p>
      <w:pPr>
        <w:spacing w:after="60"/>
        <w:ind w:left="360"/>
      </w:pPr>
      <w:r>
        <w:t xml:space="preserve">1. 多義語のそれぞれの意味は偶然同じ発音になっただけであり、意味的な関連性を全く持たない点で「同音異義語」と同一の性質を持つ。同音異義語との区別は指導する必要がないとされる。</w:t>
      </w:r>
    </w:p>
    <w:p>
      <w:pPr>
        <w:spacing w:after="60"/>
        <w:ind w:left="360"/>
      </w:pPr>
      <w:r>
        <w:t xml:space="preserve">2. 「漱石（の作品）を読む」や「永田町（＝日本政界）の動向」のように、隣接性や密接な関係性に基づいて意味が拡張する現象を「メタファー（隠喩）」と呼ぶ。この現象は文学作品の表現に限られ、日常語にはみられない。</w:t>
      </w:r>
    </w:p>
    <w:p>
      <w:pPr>
        <w:spacing w:after="60"/>
        <w:ind w:left="360"/>
      </w:pPr>
      <w:r>
        <w:t xml:space="preserve">3. 「顔（＝視覚器官の一部）を洗う」から「顔（＝世間体・知名度）が広い」のように、身体部位の名称が抽象的な概念や社会的人間関係へと拡張するのは「メタファー」や「メトニミー」の作用による。</w:t>
      </w:r>
    </w:p>
    <w:p>
      <w:pPr>
        <w:spacing w:after="60"/>
        <w:ind w:left="360"/>
      </w:pPr>
      <w:r>
        <w:t xml:space="preserve">4. 「机の脚」や「山の足」のように、形状や位置の類似性に基づいて意味が拡張する現象を「メトニミー（換喩）」と呼ぶ。この現象は身体部位の名称には起こらず、無生物の名称だけに限られる。</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「春（名詞）」＋「風（名詞）」という2つの自立語が結合した「複合語」です。</w:t>
      </w:r>
    </w:p>
    <w:p>
      <w:pPr>
        <w:spacing w:after="100"/>
      </w:pPr>
      <w:r>
        <w:rPr>
          <w:b/>
          <w:bCs/>
          <w:color w:val="B00020"/>
        </w:rPr>
        <w:t xml:space="preserve">2（誤）</w:t>
      </w:r>
      <w:r>
        <w:t xml:space="preserve">　単一の形態素からなる「単純語」です。</w:t>
      </w:r>
    </w:p>
    <w:p>
      <w:pPr>
        <w:spacing w:after="100"/>
      </w:pPr>
      <w:r>
        <w:rPr>
          <w:b/>
          <w:bCs/>
          <w:color w:val="B00020"/>
        </w:rPr>
        <w:t xml:space="preserve">3（誤）</w:t>
      </w:r>
      <w:r>
        <w:t xml:space="preserve">　「青（形容詞語幹/名詞）」＋「空（名詞）」という2つの自立語（自由形態素）が結びついてできた「複合語（複合名詞）」です。</w:t>
      </w:r>
    </w:p>
    <w:p>
      <w:pPr>
        <w:spacing w:after="100"/>
      </w:pPr>
      <w:r>
        <w:rPr>
          <w:b/>
          <w:bCs/>
          <w:color w:val="2E7D32"/>
        </w:rPr>
        <w:t xml:space="preserve">4（正）</w:t>
      </w:r>
      <w:r>
        <w:t xml:space="preserve">　「春（名詞）」という基頭語に、接尾辞「-めく」（～の様子を帯びる、の意を作る派生接尾辞）が結合してできた「派生語（派生動詞）」です。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多義語（1つの語幹が関連する複数の意味を持つ）と、同音異義語（語源が全く異なり偶然発音が同じになった語、例：箸／橋／端）は明確に区別されます。</w:t>
      </w:r>
    </w:p>
    <w:p>
      <w:pPr>
        <w:spacing w:after="100"/>
      </w:pPr>
      <w:r>
        <w:rPr>
          <w:b/>
          <w:bCs/>
          <w:color w:val="B00020"/>
        </w:rPr>
        <w:t xml:space="preserve">2（誤）</w:t>
      </w:r>
      <w:r>
        <w:t xml:space="preserve">　隣接性（時間的・空間的・概念的な近さ）に基づく意味の拡張は「メトニミー（換喩）」です。</w:t>
      </w:r>
    </w:p>
    <w:p>
      <w:pPr>
        <w:spacing w:after="100"/>
      </w:pPr>
      <w:r>
        <w:rPr>
          <w:b/>
          <w:bCs/>
          <w:color w:val="2E7D32"/>
        </w:rPr>
        <w:t xml:space="preserve">3（正）</w:t>
      </w:r>
      <w:r>
        <w:t xml:space="preserve">　「顔」という身体部位（具象）から「顔が広い（知名度という抽象概念）」への拡張は、部分と全体の関係（シネクドキー／提喩）や類似性（メタファー）、関係性（メトニミー）といった認知的な拡張メカニズムによって生じます。</w:t>
      </w:r>
    </w:p>
    <w:p>
      <w:pPr>
        <w:spacing w:after="100"/>
      </w:pPr>
      <w:r>
        <w:rPr>
          <w:b/>
          <w:bCs/>
          <w:color w:val="B00020"/>
        </w:rPr>
        <w:t xml:space="preserve">4（誤）</w:t>
      </w:r>
      <w:r>
        <w:t xml:space="preserve">　類似性（形や役割の似ていること）に基づく意味の拡張は「メタファー（隠喩）」です。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