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87DDA" w:rsidR="00487DDA" w:rsidP="009A74FD" w:rsidRDefault="00487DDA" w14:paraId="7C74F3D9" w14:textId="194985D3">
      <w:pPr>
        <w:pStyle w:val="HTMLPreformatted"/>
        <w:spacing w:line="276" w:lineRule="auto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487DDA">
        <w:rPr>
          <w:rStyle w:val="y2iqfc"/>
          <w:rFonts w:asciiTheme="minorHAnsi" w:hAnsiTheme="minorHAnsi" w:cstheme="minorHAnsi"/>
          <w:b/>
          <w:bCs/>
          <w:color w:val="FF0000"/>
          <w:sz w:val="32"/>
          <w:szCs w:val="32"/>
          <w:lang w:val="es-ES"/>
        </w:rPr>
        <w:t>INFORMACIÓN DE SERVICIOS DE MEMBRESÍA</w:t>
      </w:r>
    </w:p>
    <w:p w:rsidRPr="00487DDA" w:rsidR="00487DDA" w:rsidP="71E450AB" w:rsidRDefault="00487DDA" w14:paraId="30B7AE9F" w14:textId="1529F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="Calibri" w:cstheme="minorAscii"/>
          <w:color w:val="202124"/>
          <w:u w:val="single"/>
          <w:lang w:val="es-ES"/>
        </w:rPr>
      </w:pPr>
      <w:r w:rsidRPr="71E450AB" w:rsidR="00487DDA">
        <w:rPr>
          <w:rFonts w:eastAsia="Times New Roman" w:cs="Calibri" w:cstheme="minorAscii"/>
          <w:color w:val="202124"/>
          <w:u w:val="single"/>
          <w:lang w:val="es-ES"/>
        </w:rPr>
        <w:t xml:space="preserve">Membresía de </w:t>
      </w:r>
      <w:r w:rsidRPr="71E450AB" w:rsidR="1AB6AAA1">
        <w:rPr>
          <w:rFonts w:eastAsia="Times New Roman" w:cs="Calibri" w:cstheme="minorAscii"/>
          <w:color w:val="202124"/>
          <w:u w:val="single"/>
          <w:lang w:val="es-ES"/>
        </w:rPr>
        <w:t>R</w:t>
      </w:r>
      <w:r w:rsidRPr="71E450AB" w:rsidR="00487DDA">
        <w:rPr>
          <w:rFonts w:eastAsia="Times New Roman" w:cs="Calibri" w:cstheme="minorAscii"/>
          <w:color w:val="202124"/>
          <w:u w:val="single"/>
          <w:lang w:val="es-ES"/>
        </w:rPr>
        <w:t>ecreación</w:t>
      </w:r>
    </w:p>
    <w:p w:rsidRPr="00487DDA" w:rsidR="00487DDA" w:rsidP="2E1F522F" w:rsidRDefault="00487DDA" w14:paraId="14AD5552" w14:textId="07569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="Calibri" w:cstheme="minorAscii"/>
          <w:color w:val="202124"/>
          <w:lang w:val="es-ES"/>
        </w:rPr>
      </w:pPr>
      <w:r w:rsidRPr="71E450AB" w:rsidR="00487DDA">
        <w:rPr>
          <w:rFonts w:eastAsia="Times New Roman" w:cs="Calibri" w:cstheme="minorAscii"/>
          <w:color w:val="202124"/>
          <w:lang w:val="es-ES"/>
        </w:rPr>
        <w:t>Acceso a gimnasio (baloncesto, bádminton, fútbol, ​​</w:t>
      </w:r>
      <w:r w:rsidRPr="71E450AB" w:rsidR="00487DDA">
        <w:rPr>
          <w:rFonts w:eastAsia="Times New Roman" w:cs="Calibri" w:cstheme="minorAscii"/>
          <w:color w:val="202124"/>
          <w:lang w:val="es-ES"/>
        </w:rPr>
        <w:t>etc</w:t>
      </w:r>
      <w:r w:rsidRPr="71E450AB" w:rsidR="54DA72F3">
        <w:rPr>
          <w:rFonts w:eastAsia="Times New Roman" w:cs="Calibri" w:cstheme="minorAscii"/>
          <w:color w:val="202124"/>
          <w:lang w:val="es-ES"/>
        </w:rPr>
        <w:t>.</w:t>
      </w:r>
      <w:r w:rsidRPr="71E450AB" w:rsidR="00487DDA">
        <w:rPr>
          <w:rFonts w:eastAsia="Times New Roman" w:cs="Calibri" w:cstheme="minorAscii"/>
          <w:color w:val="202124"/>
          <w:lang w:val="es-ES"/>
        </w:rPr>
        <w:t xml:space="preserve">), </w:t>
      </w:r>
      <w:r w:rsidRPr="71E450AB" w:rsidR="00487DDA">
        <w:rPr>
          <w:rFonts w:eastAsia="Times New Roman" w:cs="Calibri" w:cstheme="minorAscii"/>
          <w:color w:val="202124"/>
          <w:lang w:val="es-ES"/>
        </w:rPr>
        <w:t>alberca</w:t>
      </w:r>
      <w:r w:rsidRPr="71E450AB" w:rsidR="00487DDA">
        <w:rPr>
          <w:rFonts w:eastAsia="Times New Roman" w:cs="Calibri" w:cstheme="minorAscii"/>
          <w:color w:val="202124"/>
          <w:lang w:val="es-ES"/>
        </w:rPr>
        <w:t>, squash, canchas de tenis (excluyendo</w:t>
      </w:r>
      <w:r w:rsidRPr="71E450AB" w:rsidR="00487DDA">
        <w:rPr>
          <w:rFonts w:eastAsia="Times New Roman" w:cs="Calibri" w:cstheme="minorAscii"/>
          <w:color w:val="202124"/>
          <w:lang w:val="es-ES"/>
        </w:rPr>
        <w:t xml:space="preserve"> las c</w:t>
      </w:r>
      <w:r w:rsidRPr="71E450AB" w:rsidR="00487DDA">
        <w:rPr>
          <w:rFonts w:eastAsia="Times New Roman" w:cs="Calibri" w:cstheme="minorAscii"/>
          <w:color w:val="202124"/>
          <w:lang w:val="es-ES"/>
        </w:rPr>
        <w:t>anchas de tenis de Canadá) durante los tiempos de recreación programados</w:t>
      </w:r>
      <w:r w:rsidRPr="71E450AB" w:rsidR="261D8E96">
        <w:rPr>
          <w:rFonts w:eastAsia="Times New Roman" w:cs="Calibri" w:cstheme="minorAscii"/>
          <w:color w:val="202124"/>
          <w:lang w:val="es-ES"/>
        </w:rPr>
        <w:t xml:space="preserve">. </w:t>
      </w:r>
    </w:p>
    <w:p w:rsidRPr="00487DDA" w:rsidR="00487DDA" w:rsidP="009A74FD" w:rsidRDefault="00487DDA" w14:paraId="18D064E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color w:val="202124"/>
          <w:lang w:val="es-ES"/>
        </w:rPr>
      </w:pPr>
    </w:p>
    <w:p w:rsidRPr="00487DDA" w:rsidR="00487DDA" w:rsidP="2E1F522F" w:rsidRDefault="00487DDA" w14:paraId="58AEF1AC" w14:textId="17CFB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="Calibri" w:cstheme="minorAscii"/>
          <w:color w:val="202124"/>
          <w:u w:val="single"/>
          <w:lang w:val="es-ES"/>
        </w:rPr>
      </w:pPr>
      <w:r w:rsidRPr="71E450AB" w:rsidR="00487DDA">
        <w:rPr>
          <w:rFonts w:eastAsia="Times New Roman" w:cs="Calibri" w:cstheme="minorAscii"/>
          <w:color w:val="202124"/>
          <w:u w:val="single"/>
          <w:lang w:val="es-ES"/>
        </w:rPr>
        <w:t xml:space="preserve">Membresía </w:t>
      </w:r>
      <w:r w:rsidRPr="71E450AB" w:rsidR="694846FB">
        <w:rPr>
          <w:rFonts w:eastAsia="Times New Roman" w:cs="Calibri" w:cstheme="minorAscii"/>
          <w:color w:val="202124"/>
          <w:u w:val="single"/>
          <w:lang w:val="es-ES"/>
        </w:rPr>
        <w:t>F</w:t>
      </w:r>
      <w:r w:rsidRPr="71E450AB" w:rsidR="70B0F39E">
        <w:rPr>
          <w:rFonts w:eastAsia="Times New Roman" w:cs="Calibri" w:cstheme="minorAscii"/>
          <w:color w:val="202124"/>
          <w:u w:val="single"/>
          <w:lang w:val="es-ES"/>
        </w:rPr>
        <w:t>itness</w:t>
      </w:r>
    </w:p>
    <w:p w:rsidR="00487DDA" w:rsidP="2E1F522F" w:rsidRDefault="00487DDA" w14:paraId="6694A9F9" w14:textId="090F2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76" w:lineRule="auto"/>
        <w:rPr>
          <w:rFonts w:eastAsia="Times New Roman" w:cs="Calibri" w:cstheme="minorAscii"/>
          <w:color w:val="202124"/>
          <w:lang w:val="es-ES"/>
        </w:rPr>
      </w:pPr>
      <w:r w:rsidRPr="71E450AB" w:rsidR="00487DDA">
        <w:rPr>
          <w:rFonts w:eastAsia="Times New Roman" w:cs="Calibri" w:cstheme="minorAscii"/>
          <w:color w:val="202124"/>
          <w:lang w:val="es-ES"/>
        </w:rPr>
        <w:t xml:space="preserve">Paquete de recreación más acceso al </w:t>
      </w:r>
      <w:r w:rsidRPr="71E450AB" w:rsidR="00487DDA">
        <w:rPr>
          <w:rFonts w:eastAsia="Times New Roman" w:cs="Calibri" w:cstheme="minorAscii"/>
          <w:color w:val="202124"/>
          <w:lang w:val="es-ES"/>
        </w:rPr>
        <w:t xml:space="preserve">gimnasio </w:t>
      </w:r>
      <w:r w:rsidRPr="71E450AB" w:rsidR="00487DDA">
        <w:rPr>
          <w:rFonts w:eastAsia="Times New Roman" w:cs="Calibri" w:cstheme="minorAscii"/>
          <w:color w:val="202124"/>
          <w:lang w:val="es-ES"/>
        </w:rPr>
        <w:t xml:space="preserve">(caminadoras, pesas, bicicletas, </w:t>
      </w:r>
      <w:r w:rsidRPr="71E450AB" w:rsidR="00487DDA">
        <w:rPr>
          <w:rFonts w:eastAsia="Times New Roman" w:cs="Calibri" w:cstheme="minorAscii"/>
          <w:color w:val="202124"/>
          <w:lang w:val="es-ES"/>
        </w:rPr>
        <w:t>etc</w:t>
      </w:r>
      <w:r w:rsidRPr="71E450AB" w:rsidR="1885A163">
        <w:rPr>
          <w:rFonts w:eastAsia="Times New Roman" w:cs="Calibri" w:cstheme="minorAscii"/>
          <w:color w:val="202124"/>
          <w:lang w:val="es-ES"/>
        </w:rPr>
        <w:t>.</w:t>
      </w:r>
      <w:r w:rsidRPr="71E450AB" w:rsidR="00487DDA">
        <w:rPr>
          <w:rFonts w:eastAsia="Times New Roman" w:cs="Calibri" w:cstheme="minorAscii"/>
          <w:color w:val="202124"/>
          <w:lang w:val="es-ES"/>
        </w:rPr>
        <w:t>)</w:t>
      </w:r>
      <w:r w:rsidRPr="71E450AB" w:rsidR="7D023917">
        <w:rPr>
          <w:rFonts w:eastAsia="Times New Roman" w:cs="Calibri" w:cstheme="minorAscii"/>
          <w:color w:val="202124"/>
          <w:lang w:val="es-ES"/>
        </w:rPr>
        <w:t xml:space="preserve"> y clases grupales</w:t>
      </w:r>
      <w:r w:rsidRPr="71E450AB" w:rsidR="211FC18D">
        <w:rPr>
          <w:rFonts w:eastAsia="Times New Roman" w:cs="Calibri" w:cstheme="minorAscii"/>
          <w:color w:val="202124"/>
          <w:lang w:val="es-ES"/>
        </w:rPr>
        <w:t>.</w:t>
      </w:r>
    </w:p>
    <w:p w:rsidRPr="00487DDA" w:rsidR="00487DDA" w:rsidP="009A74FD" w:rsidRDefault="00487DDA" w14:paraId="17AF111B" w14:textId="77777777">
      <w:pPr>
        <w:spacing w:line="276" w:lineRule="auto"/>
        <w:rPr>
          <w:rFonts w:cstheme="minorHAnsi"/>
        </w:rPr>
      </w:pPr>
    </w:p>
    <w:p w:rsidRPr="00487DDA" w:rsidR="00487DDA" w:rsidP="009A74FD" w:rsidRDefault="00487DDA" w14:paraId="1DBBBCCD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b/>
          <w:bCs/>
          <w:color w:val="FF0000"/>
          <w:sz w:val="32"/>
          <w:szCs w:val="32"/>
          <w:lang w:val="es-ES"/>
        </w:rPr>
      </w:pPr>
      <w:r w:rsidRPr="00487DDA">
        <w:rPr>
          <w:rStyle w:val="y2iqfc"/>
          <w:rFonts w:asciiTheme="minorHAnsi" w:hAnsiTheme="minorHAnsi" w:cstheme="minorHAnsi"/>
          <w:b/>
          <w:bCs/>
          <w:color w:val="FF0000"/>
          <w:sz w:val="32"/>
          <w:szCs w:val="32"/>
          <w:lang w:val="es-ES"/>
        </w:rPr>
        <w:t>LAS CUOTAS DE AFILIACIÓN</w:t>
      </w:r>
    </w:p>
    <w:p w:rsidRPr="00487DDA" w:rsidR="00487DDA" w:rsidP="71E450AB" w:rsidRDefault="00487DDA" w14:paraId="4646C85C" w14:textId="18E484CA">
      <w:pPr>
        <w:pStyle w:val="HTMLPreformatted"/>
        <w:spacing w:line="276" w:lineRule="auto"/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</w:pPr>
      <w:r w:rsidRPr="71E450AB" w:rsidR="00487DDA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 xml:space="preserve">Membresía de Recreación </w:t>
      </w:r>
      <w:r w:rsidRPr="71E450AB" w:rsidR="1B896CF0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>para estudiantes</w:t>
      </w:r>
      <w:r w:rsidRPr="71E450AB" w:rsidR="00487DDA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>: Gratis</w:t>
      </w:r>
    </w:p>
    <w:p w:rsidR="00487DDA" w:rsidP="009A74FD" w:rsidRDefault="00487DDA" w14:paraId="6F584B95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</w:p>
    <w:p w:rsidRPr="00487DDA" w:rsidR="00487DDA" w:rsidP="2E1F522F" w:rsidRDefault="00487DDA" w14:paraId="24814621" w14:textId="52136958">
      <w:pPr>
        <w:pStyle w:val="HTMLPreformatted"/>
        <w:spacing w:line="276" w:lineRule="auto"/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</w:pPr>
      <w:r w:rsidRPr="71E450AB" w:rsidR="00487DDA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 xml:space="preserve">Membresía </w:t>
      </w:r>
      <w:r w:rsidRPr="71E450AB" w:rsidR="79104215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>Fitness para estudiantes</w:t>
      </w:r>
      <w:r w:rsidRPr="71E450AB" w:rsidR="00487DDA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 xml:space="preserve">: $ </w:t>
      </w:r>
      <w:r w:rsidRPr="71E450AB" w:rsidR="59F940E8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>20</w:t>
      </w:r>
      <w:r w:rsidRPr="71E450AB" w:rsidR="00487DDA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 xml:space="preserve"> del 1 de septiembre al 31 de agosto</w:t>
      </w:r>
    </w:p>
    <w:p w:rsidR="00487DDA" w:rsidP="2E1F522F" w:rsidRDefault="00487DDA" w14:paraId="720DC263" w14:noSpellErr="1" w14:textId="030AE2E9">
      <w:pPr>
        <w:pStyle w:val="HTMLPreformatted"/>
        <w:spacing w:line="276" w:lineRule="auto"/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</w:pPr>
    </w:p>
    <w:p w:rsidRPr="00487DDA" w:rsidR="00487DDA" w:rsidP="009A74FD" w:rsidRDefault="00487DDA" w14:paraId="681035E7" w14:textId="4A9FDDD3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YUELI / Estudiantes de Educación Continua: $20 por mes</w:t>
      </w:r>
    </w:p>
    <w:p w:rsidRPr="00487DDA" w:rsidR="00487DDA" w:rsidP="71E450AB" w:rsidRDefault="00487DDA" w14:paraId="50F0CAF7" w14:textId="34E91ABF">
      <w:pPr>
        <w:pStyle w:val="HTMLPreformatted"/>
        <w:spacing w:line="276" w:lineRule="auto"/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</w:pPr>
      <w:r w:rsidRPr="71E450AB" w:rsidR="00487DDA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 xml:space="preserve">No estudiantes: consulte con Servicios al </w:t>
      </w:r>
      <w:r w:rsidRPr="71E450AB" w:rsidR="3BED4D97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>C</w:t>
      </w:r>
      <w:r w:rsidRPr="71E450AB" w:rsidR="00487DDA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>liente para conocer los precios.</w:t>
      </w:r>
    </w:p>
    <w:p w:rsidR="00487DDA" w:rsidP="009A74FD" w:rsidRDefault="00487DDA" w14:paraId="08CA75A5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</w:p>
    <w:p w:rsidR="00487DDA" w:rsidP="009A74FD" w:rsidRDefault="00487DDA" w14:paraId="40A73CB9" w14:textId="6C34459E">
      <w:pPr>
        <w:pStyle w:val="HTMLPreformatted"/>
        <w:spacing w:line="276" w:lineRule="auto"/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  <w:lang w:val="es-ES"/>
        </w:rPr>
      </w:pPr>
      <w:r w:rsidRPr="00487DDA"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  <w:lang w:val="es-ES"/>
        </w:rPr>
        <w:t>**Tenga en cuenta: a los estudiantes de York que se den de baja se les revocarán los privilegios de usuario de estudiantes.</w:t>
      </w:r>
    </w:p>
    <w:p w:rsidR="00487DDA" w:rsidP="009A74FD" w:rsidRDefault="00487DDA" w14:paraId="2C5FBFA7" w14:textId="704829E1">
      <w:pPr>
        <w:pStyle w:val="HTMLPreformatted"/>
        <w:spacing w:line="276" w:lineRule="auto"/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  <w:lang w:val="es-ES"/>
        </w:rPr>
      </w:pPr>
    </w:p>
    <w:p w:rsidRPr="00487DDA" w:rsidR="00487DDA" w:rsidP="44B2BD0E" w:rsidRDefault="00487DDA" w14:paraId="2492C01C" w14:textId="483E727B">
      <w:pPr>
        <w:pStyle w:val="HTMLPreformatted"/>
        <w:spacing w:line="276" w:lineRule="auto"/>
        <w:rPr>
          <w:rStyle w:val="y2iqfc"/>
          <w:rFonts w:ascii="Calibri" w:hAnsi="Calibri" w:cs="Calibri" w:asciiTheme="minorAscii" w:hAnsiTheme="minorAscii" w:cstheme="minorAscii"/>
          <w:b w:val="1"/>
          <w:bCs w:val="1"/>
          <w:color w:val="FF0000"/>
          <w:sz w:val="32"/>
          <w:szCs w:val="32"/>
          <w:lang w:val="es-ES"/>
        </w:rPr>
      </w:pPr>
      <w:r w:rsidRPr="44B2BD0E" w:rsidR="00487DDA">
        <w:rPr>
          <w:rStyle w:val="y2iqfc"/>
          <w:rFonts w:ascii="Calibri" w:hAnsi="Calibri" w:cs="Calibri" w:asciiTheme="minorAscii" w:hAnsiTheme="minorAscii" w:cstheme="minorAscii"/>
          <w:b w:val="1"/>
          <w:bCs w:val="1"/>
          <w:color w:val="FF0000"/>
          <w:sz w:val="32"/>
          <w:szCs w:val="32"/>
          <w:lang w:val="es-ES"/>
        </w:rPr>
        <w:t>SERVICIOS DE MEMBRES</w:t>
      </w:r>
      <w:r w:rsidRPr="44B2BD0E" w:rsidR="00487DDA">
        <w:rPr>
          <w:rStyle w:val="y2iqfc"/>
          <w:rFonts w:ascii="Calibri" w:hAnsi="Calibri" w:cs="Calibri" w:asciiTheme="minorAscii" w:hAnsiTheme="minorAscii" w:cstheme="minorAscii"/>
          <w:b w:val="0"/>
          <w:bCs w:val="0"/>
          <w:color w:val="FF0000"/>
          <w:sz w:val="32"/>
          <w:szCs w:val="32"/>
          <w:lang w:val="es-ES"/>
        </w:rPr>
        <w:t>Í</w:t>
      </w:r>
      <w:r w:rsidRPr="44B2BD0E" w:rsidR="00487DDA">
        <w:rPr>
          <w:rStyle w:val="y2iqfc"/>
          <w:rFonts w:ascii="Calibri" w:hAnsi="Calibri" w:cs="Calibri" w:asciiTheme="minorAscii" w:hAnsiTheme="minorAscii" w:cstheme="minorAscii"/>
          <w:b w:val="1"/>
          <w:bCs w:val="1"/>
          <w:color w:val="FF0000"/>
          <w:sz w:val="32"/>
          <w:szCs w:val="32"/>
          <w:lang w:val="es-ES"/>
        </w:rPr>
        <w:t>A</w:t>
      </w:r>
    </w:p>
    <w:p w:rsidRPr="00487DDA" w:rsidR="00487DDA" w:rsidP="009A74FD" w:rsidRDefault="00487DDA" w14:paraId="2CE0B157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</w:pPr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  <w:t>Renta de equipo</w:t>
      </w:r>
    </w:p>
    <w:p w:rsidR="00487DDA" w:rsidP="009A74FD" w:rsidRDefault="00487DDA" w14:paraId="2EA3E842" w14:textId="5CAAE514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Alquilamos varios tipos de equipos. No hay cargo por: pelotas de baloncesto, balones de fútbol o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balones de voleibol</w:t>
      </w:r>
    </w:p>
    <w:p w:rsidRPr="00487DDA" w:rsidR="00487DDA" w:rsidP="009A74FD" w:rsidRDefault="00487DDA" w14:paraId="482492C9" w14:textId="6E54EDE1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Por una tarifa de alquiler de $ 2 (por raqueta) puede alquilar: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raquetas de</w:t>
      </w:r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squash, tenis, tenis de mesa y bádminton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</w:p>
    <w:p w:rsidR="00487DDA" w:rsidP="009A74FD" w:rsidRDefault="00487DDA" w14:paraId="0E261FE4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</w:p>
    <w:p w:rsidRPr="00487DDA" w:rsidR="00487DDA" w:rsidP="009A74FD" w:rsidRDefault="00487DDA" w14:paraId="3E1FFD17" w14:textId="4B36BE0F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</w:pPr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  <w:t>Política de invitados</w:t>
      </w:r>
    </w:p>
    <w:p w:rsidR="00487DDA" w:rsidP="009A74FD" w:rsidRDefault="00487DDA" w14:paraId="02095E08" w14:textId="2CA20036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Cualquier cliente que desee utilizar las instalaciones por un día puede hacerlo con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una identificación del gobierno </w:t>
      </w:r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actual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con foto emitida y una tarifa de $10. Todos los invitados deben tener 17 </w:t>
      </w:r>
      <w:proofErr w:type="gramStart"/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años de edad</w:t>
      </w:r>
      <w:proofErr w:type="gramEnd"/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o más.</w:t>
      </w:r>
    </w:p>
    <w:p w:rsidR="00487DDA" w:rsidP="009A74FD" w:rsidRDefault="00487DDA" w14:paraId="5DEED641" w14:textId="2E9E761F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</w:p>
    <w:p w:rsidRPr="00487DDA" w:rsidR="00487DDA" w:rsidP="009A74FD" w:rsidRDefault="00487DDA" w14:paraId="10265C6E" w14:textId="6B093846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</w:pPr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  <w:t xml:space="preserve">Tarjetas olvidadas </w:t>
      </w:r>
    </w:p>
    <w:p w:rsidRPr="00487DDA" w:rsidR="00487DDA" w:rsidP="009A74FD" w:rsidRDefault="00487DDA" w14:paraId="53BE96B2" w14:textId="574100C1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Descargue la aplicación 'York U </w:t>
      </w:r>
      <w:proofErr w:type="spellStart"/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Rec</w:t>
      </w:r>
      <w:proofErr w:type="spellEnd"/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' donde descarga sus aplicaciones e inicia sesión con la 'ID de miembro'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icono para escanear su código de barras.</w:t>
      </w:r>
    </w:p>
    <w:p w:rsidRPr="00487DDA" w:rsidR="00487DDA" w:rsidP="009A74FD" w:rsidRDefault="00487DDA" w14:paraId="39D22BB8" w14:textId="0C18E3BE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Cualquier cliente que no tenga su identificación o capacidades telefónicas puede iniciar sesión en servicios al cliente proporcionando su número de estudiante o nombre.</w:t>
      </w:r>
    </w:p>
    <w:p w:rsidR="00487DDA" w:rsidP="009A74FD" w:rsidRDefault="00487DDA" w14:paraId="290A52D8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</w:p>
    <w:p w:rsidRPr="00487DDA" w:rsidR="00487DDA" w:rsidP="009A74FD" w:rsidRDefault="00487DDA" w14:paraId="4EE40F94" w14:textId="4FEF43D6">
      <w:pPr>
        <w:pStyle w:val="HTMLPreformatted"/>
        <w:spacing w:line="276" w:lineRule="auto"/>
        <w:rPr>
          <w:rFonts w:asciiTheme="minorHAnsi" w:hAnsiTheme="minorHAnsi" w:cstheme="minorHAnsi"/>
          <w:color w:val="202124"/>
          <w:sz w:val="24"/>
          <w:szCs w:val="24"/>
        </w:rPr>
      </w:pPr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El uso </w:t>
      </w:r>
      <w:r w:rsidRPr="00961AC0">
        <w:rPr>
          <w:rStyle w:val="y2iqfc"/>
          <w:rFonts w:asciiTheme="minorHAnsi" w:hAnsiTheme="minorHAnsi" w:cstheme="minorHAnsi"/>
          <w:color w:val="000000" w:themeColor="text1"/>
          <w:sz w:val="24"/>
          <w:szCs w:val="24"/>
          <w:lang w:val="es-ES"/>
        </w:rPr>
        <w:t xml:space="preserve">fraudulento </w:t>
      </w:r>
      <w:r w:rsidRPr="00487DDA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del acceso o de la tarjeta YU dará lugar a la suspensión de los privilegios.</w:t>
      </w:r>
    </w:p>
    <w:p w:rsidRPr="00487DDA" w:rsidR="00487DDA" w:rsidP="009A74FD" w:rsidRDefault="00487DDA" w14:paraId="5BC0CDD7" w14:textId="77777777">
      <w:pPr>
        <w:pStyle w:val="HTMLPreformatted"/>
        <w:spacing w:line="276" w:lineRule="auto"/>
        <w:rPr>
          <w:rFonts w:asciiTheme="minorHAnsi" w:hAnsiTheme="minorHAnsi" w:cstheme="minorHAnsi"/>
          <w:color w:val="202124"/>
          <w:sz w:val="24"/>
          <w:szCs w:val="24"/>
          <w:lang w:val="es-ES"/>
        </w:rPr>
      </w:pPr>
    </w:p>
    <w:p w:rsidR="00111C52" w:rsidP="009A74FD" w:rsidRDefault="00111C52" w14:paraId="321EF34A" w14:textId="4C6DCADB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n"/>
        </w:rPr>
      </w:pPr>
      <w:proofErr w:type="spellStart"/>
      <w:r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n"/>
        </w:rPr>
        <w:t>Casilleros</w:t>
      </w:r>
      <w:proofErr w:type="spellEnd"/>
      <w:r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n"/>
        </w:rPr>
        <w:t xml:space="preserve"> y </w:t>
      </w:r>
      <w:proofErr w:type="spellStart"/>
      <w:r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n"/>
        </w:rPr>
        <w:t>Toallas</w:t>
      </w:r>
      <w:proofErr w:type="spellEnd"/>
    </w:p>
    <w:p w:rsidRPr="00111C52" w:rsidR="00111C52" w:rsidP="009A74FD" w:rsidRDefault="00111C52" w14:paraId="5D668F51" w14:textId="6F821330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111C52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Tenemos 2 opciones para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casilleros</w:t>
      </w:r>
      <w:r w:rsidRPr="00111C52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.</w:t>
      </w:r>
    </w:p>
    <w:p w:rsidRPr="00111C52" w:rsidR="00111C52" w:rsidP="009A74FD" w:rsidRDefault="00111C52" w14:paraId="684DA14D" w14:textId="0A970760">
      <w:pPr>
        <w:pStyle w:val="HTMLPreformatted"/>
        <w:numPr>
          <w:ilvl w:val="0"/>
          <w:numId w:val="1"/>
        </w:numPr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111C52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Por un cargo adicional puedes alquilar un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casillero </w:t>
      </w:r>
      <w:r w:rsidRPr="00111C52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en uno de nuestros vest</w:t>
      </w:r>
      <w:r w:rsidR="00961AC0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idores</w:t>
      </w:r>
      <w:r w:rsidRPr="00111C52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. E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n e</w:t>
      </w:r>
      <w:r w:rsidRPr="00111C52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stos casilleros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se </w:t>
      </w:r>
      <w:r w:rsidRPr="00111C52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pueden dejar artículos durante la noche.</w:t>
      </w:r>
    </w:p>
    <w:p w:rsidRPr="009A74FD" w:rsidR="00111C52" w:rsidP="009A74FD" w:rsidRDefault="00111C52" w14:paraId="595508A0" w14:textId="5F1092FE">
      <w:pPr>
        <w:pStyle w:val="HTMLPreformatted"/>
        <w:numPr>
          <w:ilvl w:val="0"/>
          <w:numId w:val="1"/>
        </w:numPr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111C52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Puede traer su propio candado y usar nuestros casilleros diarios en el pasillo. Si no tienes un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111C52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candado, puedes alquilar uno por $2.</w:t>
      </w:r>
    </w:p>
    <w:p w:rsidRPr="00111C52" w:rsidR="00111C52" w:rsidP="009A74FD" w:rsidRDefault="00111C52" w14:paraId="0A874766" w14:textId="63887CFA">
      <w:pPr>
        <w:pStyle w:val="HTMLPreformatted"/>
        <w:spacing w:line="276" w:lineRule="auto"/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  <w:lang w:val="es-ES"/>
        </w:rPr>
      </w:pPr>
      <w:r w:rsidRPr="00111C52"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  <w:lang w:val="es-ES"/>
        </w:rPr>
        <w:t xml:space="preserve">No use un casillero en el </w:t>
      </w:r>
      <w:r w:rsidR="00961AC0"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  <w:lang w:val="es-ES"/>
        </w:rPr>
        <w:t xml:space="preserve">vestidor </w:t>
      </w:r>
      <w:r w:rsidRPr="00111C52"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  <w:lang w:val="es-ES"/>
        </w:rPr>
        <w:t>a menos que compre un</w:t>
      </w:r>
      <w:r w:rsidR="00961AC0"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  <w:lang w:val="es-ES"/>
        </w:rPr>
        <w:t>o</w:t>
      </w:r>
      <w:r w:rsidRPr="00111C52"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  <w:lang w:val="es-ES"/>
        </w:rPr>
        <w:t xml:space="preserve"> de servicios al cliente.</w:t>
      </w:r>
    </w:p>
    <w:p w:rsidR="00111C52" w:rsidP="009A74FD" w:rsidRDefault="00111C52" w14:paraId="0CC4ADB3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</w:p>
    <w:p w:rsidR="00111C52" w:rsidP="009A74FD" w:rsidRDefault="00111C52" w14:paraId="3E5C48E8" w14:textId="19E40BF1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111C52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Tenemos 2 opciones para el alquiler de toallas.</w:t>
      </w:r>
    </w:p>
    <w:p w:rsidRPr="00111C52" w:rsidR="00111C52" w:rsidP="009A74FD" w:rsidRDefault="00111C52" w14:paraId="361697F2" w14:textId="0E7BCC60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1) </w:t>
      </w:r>
      <w:r w:rsidRPr="00111C52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Por un cargo adicional puede comprar el servicio de toallas. Tarifas disponibles en la recepción.</w:t>
      </w:r>
    </w:p>
    <w:p w:rsidRPr="00111C52" w:rsidR="00111C52" w:rsidP="009A74FD" w:rsidRDefault="00111C52" w14:paraId="1BCFE487" w14:textId="77777777">
      <w:pPr>
        <w:pStyle w:val="HTMLPreformatted"/>
        <w:spacing w:line="276" w:lineRule="auto"/>
        <w:rPr>
          <w:rFonts w:asciiTheme="minorHAnsi" w:hAnsiTheme="minorHAnsi" w:cstheme="minorHAnsi"/>
          <w:color w:val="202124"/>
          <w:sz w:val="24"/>
          <w:szCs w:val="24"/>
        </w:rPr>
      </w:pPr>
      <w:r w:rsidRPr="00111C52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2) Puedes alquilar una toalla diaria por $2.</w:t>
      </w:r>
    </w:p>
    <w:p w:rsidRPr="00111C52" w:rsidR="00487DDA" w:rsidP="009A74FD" w:rsidRDefault="00487DDA" w14:paraId="1B7B9021" w14:textId="77777777">
      <w:pPr>
        <w:pStyle w:val="HTMLPreformatted"/>
        <w:spacing w:line="276" w:lineRule="auto"/>
        <w:rPr>
          <w:rFonts w:asciiTheme="minorHAnsi" w:hAnsiTheme="minorHAnsi" w:cstheme="minorHAnsi"/>
          <w:b/>
          <w:bCs/>
          <w:color w:val="202124"/>
          <w:sz w:val="24"/>
          <w:szCs w:val="24"/>
        </w:rPr>
      </w:pPr>
    </w:p>
    <w:p w:rsidRPr="0030525D" w:rsidR="0030525D" w:rsidP="009A74FD" w:rsidRDefault="0030525D" w14:paraId="78753B0D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b/>
          <w:bCs/>
          <w:color w:val="FF0000"/>
          <w:sz w:val="32"/>
          <w:szCs w:val="32"/>
          <w:lang w:val="es-ES"/>
        </w:rPr>
      </w:pPr>
      <w:r w:rsidRPr="0030525D">
        <w:rPr>
          <w:rStyle w:val="y2iqfc"/>
          <w:rFonts w:asciiTheme="minorHAnsi" w:hAnsiTheme="minorHAnsi" w:cstheme="minorHAnsi"/>
          <w:b/>
          <w:bCs/>
          <w:color w:val="FF0000"/>
          <w:sz w:val="32"/>
          <w:szCs w:val="32"/>
          <w:lang w:val="es-ES"/>
        </w:rPr>
        <w:t>SERVICIOS DE RECREACIÓN</w:t>
      </w:r>
    </w:p>
    <w:p w:rsidRPr="0030525D" w:rsidR="0030525D" w:rsidP="009A74FD" w:rsidRDefault="0030525D" w14:paraId="4C69BB53" w14:textId="3E235D59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Para obtener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información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actualizada de recreación y servicios adicionales, llame al (416-736-5185) o envíe un correo electrónico a Servicios al cliente de </w:t>
      </w:r>
      <w:proofErr w:type="spellStart"/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Tait</w:t>
      </w:r>
      <w:proofErr w:type="spellEnd"/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(taitmck@yorku.ca)</w:t>
      </w:r>
    </w:p>
    <w:p w:rsidR="0030525D" w:rsidP="009A74FD" w:rsidRDefault="0030525D" w14:paraId="7833EA95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</w:p>
    <w:p w:rsidRPr="0030525D" w:rsidR="0030525D" w:rsidP="009A74FD" w:rsidRDefault="0030525D" w14:paraId="0F4445CF" w14:textId="4558BC12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</w:pP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  <w:t>Deportes acuáticos</w:t>
      </w:r>
    </w:p>
    <w:p w:rsidRPr="0030525D" w:rsidR="0030525D" w:rsidP="009A74FD" w:rsidRDefault="0030525D" w14:paraId="045C5B3D" w14:textId="2F9266B2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Rápido, mejor, más fuerte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y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divertido.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Leones acuáticos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tiene un programa para lo que sea que esté buscando: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cursos de liderazgo, programas específicos de género y mixtos para adultos, jóvenes o niños en grupos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o en privado.</w:t>
      </w:r>
    </w:p>
    <w:p w:rsidR="0030525D" w:rsidP="009A74FD" w:rsidRDefault="0030525D" w14:paraId="0BFCF0B8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</w:p>
    <w:p w:rsidRPr="0030525D" w:rsidR="0030525D" w:rsidP="009A74FD" w:rsidRDefault="0030525D" w14:paraId="6624E429" w14:textId="15D79F0A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</w:pP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  <w:t>Primeros auxilios</w:t>
      </w:r>
    </w:p>
    <w:p w:rsidRPr="0030525D" w:rsidR="0030525D" w:rsidP="009A74FD" w:rsidRDefault="0030525D" w14:paraId="529D5376" w14:textId="308046CE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Los cursos </w:t>
      </w:r>
      <w:proofErr w:type="spellStart"/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Leonísticos</w:t>
      </w:r>
      <w:proofErr w:type="spellEnd"/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de Primeros Auxilios ofrecen capacitación integral que cubre todos los aspectos de primeros auxilios y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CPR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para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todas las necesidades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.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Los cursos solo de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CPR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, Primeros Auxilios Estándar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,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de Emergencia y los cursos de Liderazgo son todos</w:t>
      </w:r>
    </w:p>
    <w:p w:rsidRPr="0030525D" w:rsidR="0030525D" w:rsidP="009A74FD" w:rsidRDefault="0030525D" w14:paraId="57808E25" w14:textId="6C68DB31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ofrecido en casa,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o puede organizar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uno para su propio grupo a su conveniencia. Todos los cursos son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reconocidos por la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s Aseguradoras y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Seguridad en el Trabajo,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además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las certificaciones son válidas por tres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años.</w:t>
      </w:r>
    </w:p>
    <w:p w:rsidR="0030525D" w:rsidP="009A74FD" w:rsidRDefault="0030525D" w14:paraId="283AACBB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</w:p>
    <w:p w:rsidRPr="0030525D" w:rsidR="0030525D" w:rsidP="009A74FD" w:rsidRDefault="0030525D" w14:paraId="79D9F8E1" w14:textId="01AB6B29">
      <w:pPr>
        <w:pStyle w:val="HTMLPreformatted"/>
        <w:spacing w:line="276" w:lineRule="auto"/>
        <w:rPr>
          <w:rFonts w:asciiTheme="minorHAnsi" w:hAnsiTheme="minorHAnsi" w:cstheme="minorHAnsi"/>
          <w:color w:val="202124"/>
          <w:sz w:val="24"/>
          <w:szCs w:val="24"/>
          <w:u w:val="single"/>
        </w:rPr>
      </w:pP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  <w:t xml:space="preserve">Campamentos </w:t>
      </w:r>
      <w:proofErr w:type="spellStart"/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  <w:t>Leonísticos</w:t>
      </w:r>
      <w:proofErr w:type="spellEnd"/>
    </w:p>
    <w:p w:rsidRPr="0030525D" w:rsidR="0030525D" w:rsidP="009A74FD" w:rsidRDefault="0030525D" w14:paraId="4A7D2950" w14:textId="5A84EA76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¡Pase su verano con los Leones! Este campamento de verano polideportivo involucrará a los campistas con un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a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amplia gama de diversión de verano. Las actividades semanales incluyen una clase de artes marciales, liderazgo diario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, s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esiones didácticas de actividades y deporte a cargo de monitores especializados. Cada campamento experimentará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actividades de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edad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específica como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-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¡artes y manualidades, deportes al aire libre y natación! Campamentos de </w:t>
      </w:r>
      <w:r w:rsidRPr="00961AC0">
        <w:rPr>
          <w:rStyle w:val="y2iqfc"/>
          <w:rFonts w:asciiTheme="minorHAnsi" w:hAnsiTheme="minorHAnsi" w:cstheme="minorHAnsi"/>
          <w:color w:val="000000" w:themeColor="text1"/>
          <w:sz w:val="24"/>
          <w:szCs w:val="24"/>
          <w:lang w:val="es-ES"/>
        </w:rPr>
        <w:t xml:space="preserve">especialidad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también disponibles.</w:t>
      </w:r>
    </w:p>
    <w:p w:rsidR="0030525D" w:rsidP="009A74FD" w:rsidRDefault="0030525D" w14:paraId="45E93ACC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</w:p>
    <w:p w:rsidRPr="0030525D" w:rsidR="0030525D" w:rsidP="009A74FD" w:rsidRDefault="0030525D" w14:paraId="3EA6CFE8" w14:textId="38238670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</w:pP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  <w:t>Clubes deportivos</w:t>
      </w:r>
    </w:p>
    <w:p w:rsidRPr="0030525D" w:rsidR="0030525D" w:rsidP="009A74FD" w:rsidRDefault="0030525D" w14:paraId="305F5608" w14:textId="65AFB1FA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Un club deportivo es una organización registrada dirigida por estudiantes que ofrece actividades recreativas y/o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oportunidades competitivas en un deporte o actividad física. Hay más de 27 Clubes Deportivos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que permiten a los estudiantes y miembros participar en muchos niveles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y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disciplinas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.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Pruebe algo nuevo en una de las sesiones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“Intente”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al comienzo del </w:t>
      </w:r>
      <w:r w:rsidRPr="00961AC0" w:rsidR="00961AC0">
        <w:rPr>
          <w:rStyle w:val="y2iqfc"/>
          <w:rFonts w:asciiTheme="minorHAnsi" w:hAnsiTheme="minorHAnsi" w:cstheme="minorHAnsi"/>
          <w:color w:val="000000" w:themeColor="text1"/>
          <w:sz w:val="24"/>
          <w:szCs w:val="24"/>
          <w:lang w:val="es-ES"/>
        </w:rPr>
        <w:t xml:space="preserve">periodo </w:t>
      </w:r>
      <w:r w:rsidR="00961AC0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de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otoño o invierno.</w:t>
      </w:r>
    </w:p>
    <w:p w:rsidRPr="0030525D" w:rsidR="0030525D" w:rsidP="009A74FD" w:rsidRDefault="0030525D" w14:paraId="54743AC9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</w:p>
    <w:p w:rsidRPr="0030525D" w:rsidR="0030525D" w:rsidP="009A74FD" w:rsidRDefault="0030525D" w14:paraId="0A000E9C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</w:pP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  <w:t>Servicios de acondicionamiento físico</w:t>
      </w:r>
    </w:p>
    <w:p w:rsidRPr="0030525D" w:rsidR="0030525D" w:rsidP="2E1F522F" w:rsidRDefault="0030525D" w14:paraId="78E4FC08" w14:textId="74419BB5">
      <w:pPr>
        <w:pStyle w:val="HTMLPreformatted"/>
        <w:spacing w:line="276" w:lineRule="auto"/>
        <w:rPr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</w:pPr>
      <w:r w:rsidRPr="2E1F522F" w:rsidR="0030525D">
        <w:rPr>
          <w:rStyle w:val="y2iqfc"/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  <w:lang w:val="es-ES"/>
        </w:rPr>
        <w:t xml:space="preserve">Fitness </w:t>
      </w:r>
      <w:r w:rsidRPr="2E1F522F" w:rsidR="0030525D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 xml:space="preserve">y Estilos de vida </w:t>
      </w:r>
      <w:r w:rsidRPr="2E1F522F" w:rsidR="0030525D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>ofrece una variedad de servicios que incluyen clase</w:t>
      </w:r>
      <w:r w:rsidRPr="2E1F522F" w:rsidR="72B1103D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>s</w:t>
      </w:r>
      <w:r w:rsidRPr="2E1F522F" w:rsidR="0030525D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 xml:space="preserve">, entrenamiento personal </w:t>
      </w:r>
      <w:r w:rsidRPr="2E1F522F" w:rsidR="0030525D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 xml:space="preserve">y </w:t>
      </w:r>
      <w:r w:rsidRPr="2E1F522F" w:rsidR="0030525D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>privado</w:t>
      </w:r>
      <w:r w:rsidRPr="2E1F522F" w:rsidR="0030525D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 xml:space="preserve"> </w:t>
      </w:r>
      <w:r w:rsidRPr="2E1F522F" w:rsidR="14F07140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>al igual que</w:t>
      </w:r>
      <w:r w:rsidRPr="2E1F522F" w:rsidR="0030525D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 xml:space="preserve"> también ofrecemos</w:t>
      </w:r>
      <w:r w:rsidRPr="2E1F522F" w:rsidR="0030525D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 xml:space="preserve"> asesoramiento nutricional para ayuda</w:t>
      </w:r>
      <w:r w:rsidRPr="2E1F522F" w:rsidR="44725FE0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>r</w:t>
      </w:r>
      <w:r w:rsidRPr="2E1F522F" w:rsidR="0030525D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 xml:space="preserve"> a mantenerte saludable mientras estudias. También puede tomar nuestro</w:t>
      </w:r>
      <w:r w:rsidRPr="2E1F522F" w:rsidR="0030525D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 xml:space="preserve"> </w:t>
      </w:r>
      <w:r w:rsidRPr="2E1F522F" w:rsidR="0030525D">
        <w:rPr>
          <w:rStyle w:val="y2iqfc"/>
          <w:rFonts w:ascii="Calibri" w:hAnsi="Calibri" w:cs="Calibri" w:asciiTheme="minorAscii" w:hAnsiTheme="minorAscii" w:cstheme="minorAscii"/>
          <w:color w:val="202124"/>
          <w:sz w:val="24"/>
          <w:szCs w:val="24"/>
          <w:lang w:val="es-ES"/>
        </w:rPr>
        <w:t>¡Curso de capacitación para certificarse y posiblemente trabajar para nuestro equipo de Fitness!</w:t>
      </w:r>
    </w:p>
    <w:p w:rsidRPr="0030525D" w:rsidR="002B0B58" w:rsidP="009A74FD" w:rsidRDefault="002B0B58" w14:paraId="47ED9C02" w14:textId="77777777">
      <w:pPr>
        <w:spacing w:line="276" w:lineRule="auto"/>
        <w:rPr>
          <w:rFonts w:cstheme="minorHAnsi"/>
        </w:rPr>
      </w:pPr>
    </w:p>
    <w:p w:rsidRPr="0030525D" w:rsidR="0030525D" w:rsidP="009A74FD" w:rsidRDefault="0030525D" w14:paraId="4D94A7A1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</w:pP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u w:val="single"/>
          <w:lang w:val="es-ES"/>
        </w:rPr>
        <w:t>Deportes intramuros</w:t>
      </w:r>
    </w:p>
    <w:p w:rsidRPr="0030525D" w:rsidR="0030525D" w:rsidP="009A74FD" w:rsidRDefault="0030525D" w14:paraId="33660DEB" w14:textId="2E7967AB">
      <w:pPr>
        <w:pStyle w:val="HTMLPreformatted"/>
        <w:spacing w:line="276" w:lineRule="auto"/>
        <w:rPr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¡Únase a más de 2000 estudiantes y miembros de York en uno de los programas más grandes del campus! Deporte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para todos: los deportes se ofrecen en ligas y torneos mixtos e identificados por género para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los jugadores competitivos y recreativos se ofrecen durante todo el año y son una excelente manera de estar activo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y conéctese con otros estudiantes de York: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consulte el calendario intramuros. Incluso puedes jugar en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Torneos RAGE: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¡estos son torneos deportivos de toda la noche, o en la Copa TRY contra </w:t>
      </w:r>
      <w:proofErr w:type="spellStart"/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Ryerson</w:t>
      </w:r>
      <w:proofErr w:type="spellEnd"/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y U of T!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Hay un lugar para todos: únase como individuo, un equipo de amigos, a través de su universidad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30525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o asociación de estudiantes, ¡o conviértase en un oficial o personal administrativo!</w:t>
      </w:r>
    </w:p>
    <w:p w:rsidRPr="0030525D" w:rsidR="002B0B58" w:rsidP="009A74FD" w:rsidRDefault="002B0B58" w14:paraId="0186D3C5" w14:textId="77777777">
      <w:pPr>
        <w:spacing w:line="276" w:lineRule="auto"/>
        <w:rPr>
          <w:rFonts w:cstheme="minorHAnsi"/>
        </w:rPr>
      </w:pPr>
    </w:p>
    <w:p w:rsidRPr="0030525D" w:rsidR="002B0B58" w:rsidP="009A74FD" w:rsidRDefault="002B0B58" w14:paraId="2C76D448" w14:textId="77777777">
      <w:pPr>
        <w:spacing w:line="276" w:lineRule="auto"/>
        <w:rPr>
          <w:rFonts w:cstheme="minorHAnsi"/>
        </w:rPr>
      </w:pPr>
    </w:p>
    <w:p w:rsidRPr="009A74FD" w:rsidR="009A74FD" w:rsidP="009A74FD" w:rsidRDefault="009A74FD" w14:paraId="3B3F5B6A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b/>
          <w:bCs/>
          <w:color w:val="FF0000"/>
          <w:sz w:val="32"/>
          <w:szCs w:val="32"/>
          <w:lang w:val="es-ES"/>
        </w:rPr>
      </w:pPr>
      <w:r w:rsidRPr="009A74FD">
        <w:rPr>
          <w:rStyle w:val="y2iqfc"/>
          <w:rFonts w:asciiTheme="minorHAnsi" w:hAnsiTheme="minorHAnsi" w:cstheme="minorHAnsi"/>
          <w:b/>
          <w:bCs/>
          <w:color w:val="FF0000"/>
          <w:sz w:val="32"/>
          <w:szCs w:val="32"/>
          <w:lang w:val="es-ES"/>
        </w:rPr>
        <w:t>TÉRMINOS Y CONDICIONES DE MEMBRESÍA</w:t>
      </w:r>
    </w:p>
    <w:p w:rsidR="009A74FD" w:rsidP="009A74FD" w:rsidRDefault="009A74FD" w14:paraId="599C2D0D" w14:textId="2294A891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Para garantizar que nuestros miembros e invitados disfruten de una experiencia segura y positiva, solicitamos que todos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los miembros e invitados re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conozcan</w:t>
      </w:r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y cumpl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a</w:t>
      </w:r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n con las siguientes reglas, políticas y pautas. Como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también</w:t>
      </w:r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, todos los participantes están sujetos a las políticas y pautas de la Universidad en la propiedad del campus.</w:t>
      </w:r>
    </w:p>
    <w:p w:rsidRPr="009A74FD" w:rsidR="009A74FD" w:rsidP="009A74FD" w:rsidRDefault="009A74FD" w14:paraId="3C137507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</w:p>
    <w:p w:rsidRPr="009A74FD" w:rsidR="009A74FD" w:rsidP="009A74FD" w:rsidRDefault="009A74FD" w14:paraId="61E725D7" w14:textId="7D68BB81">
      <w:pPr>
        <w:pStyle w:val="HTMLPreformatted"/>
        <w:numPr>
          <w:ilvl w:val="0"/>
          <w:numId w:val="2"/>
        </w:numPr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No se permiten niños menores de 17 años en el gimnasio y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las clases físicas </w:t>
      </w:r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MUV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</w:p>
    <w:p w:rsidRPr="009A74FD" w:rsidR="009A74FD" w:rsidP="009A74FD" w:rsidRDefault="009A74FD" w14:paraId="7BA38963" w14:textId="30EF9CA0">
      <w:pPr>
        <w:pStyle w:val="HTMLPreformatted"/>
        <w:numPr>
          <w:ilvl w:val="0"/>
          <w:numId w:val="2"/>
        </w:numPr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Las membresías se pueden comprar por 1, 4, 8 o 12 meses.</w:t>
      </w:r>
    </w:p>
    <w:p w:rsidRPr="009A74FD" w:rsidR="009A74FD" w:rsidP="009A74FD" w:rsidRDefault="009A74FD" w14:paraId="4BDA8477" w14:textId="65269AB6">
      <w:pPr>
        <w:pStyle w:val="HTMLPreformatted"/>
        <w:numPr>
          <w:ilvl w:val="0"/>
          <w:numId w:val="2"/>
        </w:numPr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El servicio de casilleros se basa en períodos de 1, 2 o 3 </w:t>
      </w:r>
      <w:r w:rsidRPr="00961AC0">
        <w:rPr>
          <w:rStyle w:val="y2iqfc"/>
          <w:rFonts w:asciiTheme="minorHAnsi" w:hAnsiTheme="minorHAnsi" w:cstheme="minorHAnsi"/>
          <w:color w:val="000000" w:themeColor="text1"/>
          <w:sz w:val="24"/>
          <w:szCs w:val="24"/>
          <w:lang w:val="es-ES"/>
        </w:rPr>
        <w:t>semest</w:t>
      </w:r>
      <w:r w:rsidR="00961AC0">
        <w:rPr>
          <w:rStyle w:val="y2iqfc"/>
          <w:rFonts w:asciiTheme="minorHAnsi" w:hAnsiTheme="minorHAnsi" w:cstheme="minorHAnsi"/>
          <w:color w:val="000000" w:themeColor="text1"/>
          <w:sz w:val="24"/>
          <w:szCs w:val="24"/>
          <w:lang w:val="es-ES"/>
        </w:rPr>
        <w:t>res</w:t>
      </w:r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.</w:t>
      </w:r>
    </w:p>
    <w:p w:rsidR="009A74FD" w:rsidP="009A74FD" w:rsidRDefault="009A74FD" w14:paraId="47556E42" w14:textId="77777777">
      <w:pPr>
        <w:pStyle w:val="HTMLPreformatted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El pago puede hacerse en efectivo, tarjeta de débito, tarjeta de crédito o tarjeta YU. Cheques o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pagos parciales </w:t>
      </w:r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no se aceptan. Se ofrece deducción de nómina a los empleados de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tiempo completo de </w:t>
      </w:r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York con una membresía de 12 meses solamente.</w:t>
      </w:r>
    </w:p>
    <w:p w:rsidRPr="00961AC0" w:rsidR="009A74FD" w:rsidP="009A74FD" w:rsidRDefault="009A74FD" w14:paraId="78419A41" w14:textId="37B04538">
      <w:pPr>
        <w:pStyle w:val="HTMLPreformatted"/>
        <w:numPr>
          <w:ilvl w:val="0"/>
          <w:numId w:val="2"/>
        </w:numPr>
        <w:spacing w:line="276" w:lineRule="auto"/>
        <w:rPr>
          <w:rStyle w:val="y2iqfc"/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  <w:r w:rsidRPr="00961AC0">
        <w:rPr>
          <w:rStyle w:val="y2iqfc"/>
          <w:rFonts w:asciiTheme="minorHAnsi" w:hAnsiTheme="minorHAnsi" w:cstheme="minorHAnsi"/>
          <w:color w:val="000000" w:themeColor="text1"/>
          <w:sz w:val="24"/>
          <w:szCs w:val="24"/>
          <w:lang w:val="es-ES"/>
        </w:rPr>
        <w:t xml:space="preserve">Una membresía puede cancelarse en cualquier momento dentro de los </w:t>
      </w:r>
      <w:r w:rsidRPr="00961AC0" w:rsidR="00961AC0">
        <w:rPr>
          <w:rStyle w:val="y2iqfc"/>
          <w:rFonts w:asciiTheme="minorHAnsi" w:hAnsiTheme="minorHAnsi" w:cstheme="minorHAnsi"/>
          <w:color w:val="000000" w:themeColor="text1"/>
          <w:sz w:val="24"/>
          <w:szCs w:val="24"/>
          <w:lang w:val="es-ES"/>
        </w:rPr>
        <w:t xml:space="preserve">primeros </w:t>
      </w:r>
      <w:r w:rsidRPr="00961AC0">
        <w:rPr>
          <w:rStyle w:val="y2iqfc"/>
          <w:rFonts w:asciiTheme="minorHAnsi" w:hAnsiTheme="minorHAnsi" w:cstheme="minorHAnsi"/>
          <w:color w:val="000000" w:themeColor="text1"/>
          <w:sz w:val="24"/>
          <w:szCs w:val="24"/>
          <w:lang w:val="es-ES"/>
        </w:rPr>
        <w:t>10 días. Después de este tiempo membresía y los servicios no son reembolsables.</w:t>
      </w:r>
    </w:p>
    <w:p w:rsidR="009A74FD" w:rsidP="009A74FD" w:rsidRDefault="009A74FD" w14:paraId="2BC79B77" w14:textId="232329E0">
      <w:pPr>
        <w:pStyle w:val="HTMLPreformatted"/>
        <w:numPr>
          <w:ilvl w:val="0"/>
          <w:numId w:val="2"/>
        </w:numPr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El uso fraudulento de acceso o tarjeta YU resultará en una suspensión de privilegios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.</w:t>
      </w:r>
    </w:p>
    <w:p w:rsidR="009A74FD" w:rsidP="009A74FD" w:rsidRDefault="009A74FD" w14:paraId="58908DC2" w14:textId="77777777">
      <w:pPr>
        <w:pStyle w:val="HTMLPreformatted"/>
        <w:numPr>
          <w:ilvl w:val="0"/>
          <w:numId w:val="2"/>
        </w:numPr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La violación de cualquier política y procedimiento del edificio puede resultar en la suspensión de los privilegios.</w:t>
      </w:r>
    </w:p>
    <w:p w:rsidRPr="009A74FD" w:rsidR="009A74FD" w:rsidP="009A74FD" w:rsidRDefault="009A74FD" w14:paraId="01051ED0" w14:textId="74675C19">
      <w:pPr>
        <w:pStyle w:val="HTMLPreformatted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202124"/>
          <w:sz w:val="24"/>
          <w:szCs w:val="24"/>
          <w:lang w:val="es-ES"/>
        </w:rPr>
      </w:pPr>
      <w:proofErr w:type="spellStart"/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Tait</w:t>
      </w:r>
      <w:proofErr w:type="spellEnd"/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proofErr w:type="spellStart"/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McKenzie</w:t>
      </w:r>
      <w:proofErr w:type="spellEnd"/>
      <w:r w:rsidRPr="009A74FD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Center reserva el derecho de revocar los privilegios de membresía en cualquier momento.</w:t>
      </w:r>
    </w:p>
    <w:p w:rsidRPr="0030525D" w:rsidR="002B0B58" w:rsidP="009A74FD" w:rsidRDefault="002B0B58" w14:paraId="4098AF2E" w14:textId="77777777">
      <w:pPr>
        <w:spacing w:line="276" w:lineRule="auto"/>
        <w:rPr>
          <w:rFonts w:cstheme="minorHAnsi"/>
        </w:rPr>
      </w:pPr>
    </w:p>
    <w:p w:rsidRPr="00D67056" w:rsidR="00D67056" w:rsidP="00D67056" w:rsidRDefault="00D67056" w14:paraId="72ADD878" w14:textId="6052D77E">
      <w:pPr>
        <w:pStyle w:val="HTMLPreformatted"/>
        <w:spacing w:line="276" w:lineRule="auto"/>
        <w:rPr>
          <w:rStyle w:val="y2iqfc"/>
          <w:rFonts w:asciiTheme="minorHAnsi" w:hAnsiTheme="minorHAnsi" w:cstheme="minorHAnsi"/>
          <w:b/>
          <w:bCs/>
          <w:color w:val="FF0000"/>
          <w:sz w:val="32"/>
          <w:szCs w:val="32"/>
          <w:lang w:val="es-ES"/>
        </w:rPr>
      </w:pPr>
      <w:r w:rsidRPr="00D67056">
        <w:rPr>
          <w:rStyle w:val="y2iqfc"/>
          <w:rFonts w:asciiTheme="minorHAnsi" w:hAnsiTheme="minorHAnsi" w:cstheme="minorHAnsi"/>
          <w:b/>
          <w:bCs/>
          <w:color w:val="FF0000"/>
          <w:sz w:val="32"/>
          <w:szCs w:val="32"/>
          <w:lang w:val="es-ES"/>
        </w:rPr>
        <w:t xml:space="preserve">ESTÁNDAR DE ENTRADA A LA </w:t>
      </w:r>
      <w:r>
        <w:rPr>
          <w:rStyle w:val="y2iqfc"/>
          <w:rFonts w:asciiTheme="minorHAnsi" w:hAnsiTheme="minorHAnsi" w:cstheme="minorHAnsi"/>
          <w:b/>
          <w:bCs/>
          <w:color w:val="FF0000"/>
          <w:sz w:val="32"/>
          <w:szCs w:val="32"/>
          <w:lang w:val="es-ES"/>
        </w:rPr>
        <w:t>ALBERCA</w:t>
      </w:r>
    </w:p>
    <w:p w:rsidR="00D67056" w:rsidP="00D67056" w:rsidRDefault="00D67056" w14:paraId="26530B6D" w14:textId="77777777">
      <w:pPr>
        <w:pStyle w:val="HTMLPreformatted"/>
        <w:numPr>
          <w:ilvl w:val="0"/>
          <w:numId w:val="3"/>
        </w:numPr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Los niños menores de diez años deben estar acompañados por un participante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padre/tutor que tenga al menos 16 </w:t>
      </w:r>
      <w:proofErr w:type="gramStart"/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años de edad</w:t>
      </w:r>
      <w:proofErr w:type="gramEnd"/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. El padre/tutor es responsable de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la supervisión directa del niño(s) en el agua, con un máximo de dos niños por cada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tutor. La supervisión directa requiere estar al alcance de la mano en el agua.</w:t>
      </w:r>
    </w:p>
    <w:p w:rsidR="00D67056" w:rsidP="00D67056" w:rsidRDefault="00D67056" w14:paraId="49E63235" w14:textId="77777777">
      <w:pPr>
        <w:pStyle w:val="HTMLPreformatted"/>
        <w:numPr>
          <w:ilvl w:val="0"/>
          <w:numId w:val="3"/>
        </w:numPr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Los niños menores de 6 años no podrán acceder a la piscina si no van acompañados de un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padre o tutor responsable de su supervisión directa en una proporción de 2:1. Esto puede ser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aumentado a 4:1 si todos los niños llevan chalecos salvavidas.</w:t>
      </w:r>
    </w:p>
    <w:p w:rsidR="00D67056" w:rsidP="00D67056" w:rsidRDefault="00D67056" w14:paraId="477AF9C2" w14:textId="421811FF">
      <w:pPr>
        <w:pStyle w:val="HTMLPreformatted"/>
        <w:numPr>
          <w:ilvl w:val="0"/>
          <w:numId w:val="3"/>
        </w:numPr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Niños de 7 a 9 años: si todos los que no saben nadar usan chalecos salvavidas, la proporción de personas que no saben nadar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a padre/tutor puede incrementarse hasta un máximo de ocho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nadador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as uno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padre (8:1).</w:t>
      </w:r>
    </w:p>
    <w:p w:rsidR="00D67056" w:rsidP="00D67056" w:rsidRDefault="00D67056" w14:paraId="41EA6975" w14:textId="1D148C67">
      <w:pPr>
        <w:pStyle w:val="HTMLPreformatted"/>
        <w:numPr>
          <w:ilvl w:val="0"/>
          <w:numId w:val="3"/>
        </w:numPr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Niños de 10 </w:t>
      </w:r>
      <w:proofErr w:type="gramStart"/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años de edad</w:t>
      </w:r>
      <w:proofErr w:type="gramEnd"/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y mayores que sean nadadores (capaces de demostrar comodidad en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el agua y pasar la prueba de natación de la instalación) pueden ser admitidos en la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alberca sin ser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acompañado. Los padres o tutores de los jóvenes de 10 a 12 años deben permanecer en </w:t>
      </w:r>
      <w:proofErr w:type="spellStart"/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Tait</w:t>
      </w:r>
      <w:proofErr w:type="spellEnd"/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proofErr w:type="spellStart"/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McKenzie</w:t>
      </w:r>
      <w:proofErr w:type="spellEnd"/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mientras su nadador está en el agua.</w:t>
      </w:r>
    </w:p>
    <w:p w:rsidR="00D67056" w:rsidP="00D67056" w:rsidRDefault="00D67056" w14:paraId="1478B799" w14:textId="53F66370">
      <w:pPr>
        <w:pStyle w:val="HTMLPreformatted"/>
        <w:numPr>
          <w:ilvl w:val="0"/>
          <w:numId w:val="3"/>
        </w:numPr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Tutores o líderes de grupo son responsables de los niños bajo su cuidado mientras están en este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y debe supervisar directamente a los niños en el agua en todo momento. Líderes de grupo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pueden estar sujetos a proporciones de supervisión más rígidas.</w:t>
      </w:r>
    </w:p>
    <w:p w:rsidRPr="00D67056" w:rsidR="00D67056" w:rsidP="00D67056" w:rsidRDefault="00D67056" w14:paraId="075FB463" w14:textId="77777777">
      <w:pPr>
        <w:pStyle w:val="HTMLPreformatted"/>
        <w:spacing w:line="276" w:lineRule="auto"/>
        <w:ind w:left="360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</w:p>
    <w:p w:rsidRPr="00D67056" w:rsidR="00D67056" w:rsidP="00D67056" w:rsidRDefault="00D67056" w14:paraId="1AF15BD7" w14:textId="5C8FC2BA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D67056"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  <w:lang w:val="es-ES"/>
        </w:rPr>
        <w:t>Prueba de natación en las instalaciones: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para pasar con éxito la prueba de natación en las instalaciones, las personas deben demostrar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comodidad en el agua y poder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lastRenderedPageBreak/>
        <w:t xml:space="preserve">nadar continuamente dos anchos de la 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alberca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de frente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en el extremo poco profundo y apoyo en la superficie durante 30 segundos. El socorrista determinará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competencia.</w:t>
      </w:r>
    </w:p>
    <w:p w:rsidR="00D67056" w:rsidP="00D67056" w:rsidRDefault="00D67056" w14:paraId="4014EB52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</w:p>
    <w:p w:rsidRPr="00D67056" w:rsidR="00D67056" w:rsidP="00D67056" w:rsidRDefault="00D67056" w14:paraId="7353C56E" w14:textId="6DB04993">
      <w:pPr>
        <w:pStyle w:val="HTMLPreformatted"/>
        <w:spacing w:line="276" w:lineRule="auto"/>
        <w:ind w:left="916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D67056"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  <w:lang w:val="es-ES"/>
        </w:rPr>
        <w:t>Condiciones médicas graves: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Las personas con condiciones médicas graves deben estar acompañadas por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un individuo conocedor de su condición y responsable de su supervisión directa.</w:t>
      </w:r>
    </w:p>
    <w:p w:rsidRPr="00D67056" w:rsidR="00D67056" w:rsidP="00D67056" w:rsidRDefault="00D67056" w14:paraId="6FC9F256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</w:pPr>
    </w:p>
    <w:p w:rsidRPr="00D67056" w:rsidR="00D67056" w:rsidP="00D67056" w:rsidRDefault="00D67056" w14:paraId="3511AFF1" w14:textId="2D063C7F">
      <w:pPr>
        <w:pStyle w:val="HTMLPreformatted"/>
        <w:spacing w:line="276" w:lineRule="auto"/>
        <w:ind w:left="916"/>
        <w:rPr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D67056"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  <w:lang w:val="es-ES"/>
        </w:rPr>
        <w:t>Reglamento de salud de Ontario 565: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cada </w:t>
      </w:r>
      <w:r w:rsidR="00320B6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nadador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debe ducharse con agua tibia y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jabón,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y enjuague bien todo el jabón antes de entrar y volver a entrar en la cubierta</w:t>
      </w:r>
    </w:p>
    <w:p w:rsidR="002B0B58" w:rsidP="00D67056" w:rsidRDefault="002B0B58" w14:paraId="3C854018" w14:textId="46FCF787">
      <w:pPr>
        <w:spacing w:line="276" w:lineRule="auto"/>
        <w:rPr>
          <w:rFonts w:cstheme="minorHAnsi"/>
        </w:rPr>
      </w:pPr>
    </w:p>
    <w:p w:rsidRPr="00D67056" w:rsidR="00D67056" w:rsidP="00D67056" w:rsidRDefault="00D67056" w14:paraId="764406AE" w14:textId="46B42A75">
      <w:pPr>
        <w:pStyle w:val="HTMLPreformatted"/>
        <w:spacing w:line="540" w:lineRule="atLeast"/>
        <w:rPr>
          <w:rStyle w:val="y2iqfc"/>
          <w:rFonts w:asciiTheme="minorHAnsi" w:hAnsiTheme="minorHAnsi" w:cstheme="minorHAnsi"/>
          <w:b/>
          <w:bCs/>
          <w:color w:val="FF0000"/>
          <w:sz w:val="32"/>
          <w:szCs w:val="32"/>
          <w:lang w:val="es-ES"/>
        </w:rPr>
      </w:pPr>
      <w:r w:rsidRPr="00D67056">
        <w:rPr>
          <w:rStyle w:val="y2iqfc"/>
          <w:rFonts w:asciiTheme="minorHAnsi" w:hAnsiTheme="minorHAnsi" w:cstheme="minorHAnsi"/>
          <w:b/>
          <w:bCs/>
          <w:color w:val="FF0000"/>
          <w:sz w:val="32"/>
          <w:szCs w:val="32"/>
          <w:lang w:val="es-ES"/>
        </w:rPr>
        <w:t>Inclusión</w:t>
      </w:r>
    </w:p>
    <w:p w:rsidRPr="00D67056" w:rsidR="00D67056" w:rsidP="00D67056" w:rsidRDefault="00D67056" w14:paraId="5FC1ABCA" w14:textId="50C9E99D">
      <w:pPr>
        <w:pStyle w:val="HTMLPreformatted"/>
        <w:spacing w:line="276" w:lineRule="auto"/>
        <w:rPr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Varios de nuestros programas especifican requisitos de lista basados ​​en el género, incluido un número mínimo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de mujeres o de hombres. Hay algo de valor en este sistema, pero también perpetúa falsamente la idea de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el género como binario y presenta otras barreras para construir una comunidad inclusiva. </w:t>
      </w:r>
      <w:r w:rsidR="00985205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El p</w:t>
      </w:r>
      <w:r w:rsidRPr="00D67056" w:rsidR="00985205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ropósito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de nuestro programa, los términos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hombres y mujeres son inclusivos de </w:t>
      </w:r>
      <w:proofErr w:type="spellStart"/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trans</w:t>
      </w:r>
      <w:proofErr w:type="spellEnd"/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*, género fluido,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y miembros a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géneros de nuestra comunidad. Hemos capacitado a nuestro personal para entender el género como un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espectro y alentar a los participantes a participar en los programas que mejor representan su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género como ELLOS se identifican.</w:t>
      </w:r>
    </w:p>
    <w:p w:rsidRPr="00D67056" w:rsidR="00D67056" w:rsidP="00D67056" w:rsidRDefault="00D67056" w14:paraId="595BA938" w14:textId="24B335DE">
      <w:pPr>
        <w:pStyle w:val="HTMLPreformatted"/>
        <w:spacing w:line="276" w:lineRule="auto"/>
        <w:rPr>
          <w:rFonts w:asciiTheme="minorHAnsi" w:hAnsiTheme="minorHAnsi" w:cstheme="minorHAnsi"/>
          <w:color w:val="202124"/>
          <w:sz w:val="24"/>
          <w:szCs w:val="24"/>
        </w:rPr>
      </w:pPr>
    </w:p>
    <w:p w:rsidRPr="00D67056" w:rsidR="00D67056" w:rsidP="00D67056" w:rsidRDefault="00D67056" w14:paraId="2989408B" w14:textId="77777777">
      <w:pPr>
        <w:pStyle w:val="HTMLPreformatted"/>
        <w:spacing w:line="276" w:lineRule="auto"/>
        <w:rPr>
          <w:rStyle w:val="y2iqfc"/>
          <w:rFonts w:asciiTheme="minorHAnsi" w:hAnsiTheme="minorHAnsi" w:cstheme="minorHAnsi"/>
          <w:b/>
          <w:bCs/>
          <w:color w:val="FF0000"/>
          <w:sz w:val="32"/>
          <w:szCs w:val="32"/>
          <w:lang w:val="es-ES"/>
        </w:rPr>
      </w:pPr>
      <w:r w:rsidRPr="00D67056">
        <w:rPr>
          <w:rStyle w:val="y2iqfc"/>
          <w:rFonts w:asciiTheme="minorHAnsi" w:hAnsiTheme="minorHAnsi" w:cstheme="minorHAnsi"/>
          <w:b/>
          <w:bCs/>
          <w:color w:val="FF0000"/>
          <w:sz w:val="32"/>
          <w:szCs w:val="32"/>
          <w:lang w:val="es-ES"/>
        </w:rPr>
        <w:t>Accesibilidad e Inclusión</w:t>
      </w:r>
    </w:p>
    <w:p w:rsidRPr="00D67056" w:rsidR="00D67056" w:rsidP="00D67056" w:rsidRDefault="00D67056" w14:paraId="62BC3622" w14:textId="32A34A88">
      <w:pPr>
        <w:pStyle w:val="HTMLPreformatted"/>
        <w:spacing w:line="276" w:lineRule="auto"/>
        <w:rPr>
          <w:rFonts w:asciiTheme="minorHAnsi" w:hAnsiTheme="minorHAnsi" w:cstheme="minorHAnsi"/>
          <w:color w:val="202124"/>
          <w:sz w:val="24"/>
          <w:szCs w:val="24"/>
          <w:lang w:val="es-ES"/>
        </w:rPr>
      </w:pP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Estamos comprometidos a trabajar de manera proactiva para garantizar que los miembros de todas las capacidades puedan acceder a nuestro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instalaciones, deportes, programas y eventos. Agradecemos los comentarios sobre formas de servir mejor a todos</w:t>
      </w:r>
      <w:r w:rsidR="00320B6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los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miembros, especialmente con respecto a la accesibilidad y la inclusión. Si requiere </w:t>
      </w:r>
      <w:r w:rsidR="00320B6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acomodaciones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para participar en cualquiera de nuestros programas, por favor contáctenos al: (416-736-5185 o</w:t>
      </w: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 xml:space="preserve"> </w:t>
      </w:r>
      <w:r w:rsidRPr="00D67056">
        <w:rPr>
          <w:rStyle w:val="y2iqfc"/>
          <w:rFonts w:asciiTheme="minorHAnsi" w:hAnsiTheme="minorHAnsi" w:cstheme="minorHAnsi"/>
          <w:color w:val="202124"/>
          <w:sz w:val="24"/>
          <w:szCs w:val="24"/>
          <w:lang w:val="es-ES"/>
        </w:rPr>
        <w:t>correo electrónico taitmck@yorku.ca)</w:t>
      </w:r>
    </w:p>
    <w:p w:rsidRPr="00D67056" w:rsidR="00D67056" w:rsidP="00D67056" w:rsidRDefault="00D67056" w14:paraId="71B0BE1F" w14:textId="77777777">
      <w:pPr>
        <w:spacing w:line="276" w:lineRule="auto"/>
        <w:rPr>
          <w:rFonts w:cstheme="minorHAnsi"/>
        </w:rPr>
      </w:pPr>
    </w:p>
    <w:sectPr w:rsidRPr="00D67056" w:rsidR="00D67056" w:rsidSect="009408EC">
      <w:headerReference w:type="default" r:id="rId8"/>
      <w:headerReference w:type="first" r:id="rId9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65A8" w:rsidP="002B0B58" w:rsidRDefault="003565A8" w14:paraId="74E4A1FA" w14:textId="77777777">
      <w:r>
        <w:separator/>
      </w:r>
    </w:p>
  </w:endnote>
  <w:endnote w:type="continuationSeparator" w:id="0">
    <w:p w:rsidR="003565A8" w:rsidP="002B0B58" w:rsidRDefault="003565A8" w14:paraId="2B2D1EC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65A8" w:rsidP="002B0B58" w:rsidRDefault="003565A8" w14:paraId="31A44721" w14:textId="77777777">
      <w:r>
        <w:separator/>
      </w:r>
    </w:p>
  </w:footnote>
  <w:footnote w:type="continuationSeparator" w:id="0">
    <w:p w:rsidR="003565A8" w:rsidP="002B0B58" w:rsidRDefault="003565A8" w14:paraId="4F855C3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B0B58" w:rsidP="00484795" w:rsidRDefault="002B0B58" w14:paraId="400C3061" w14:textId="47838789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EE1BB5" wp14:editId="0AA9B484">
          <wp:simplePos x="0" y="0"/>
          <wp:positionH relativeFrom="column">
            <wp:posOffset>-887207</wp:posOffset>
          </wp:positionH>
          <wp:positionV relativeFrom="paragraph">
            <wp:posOffset>-422275</wp:posOffset>
          </wp:positionV>
          <wp:extent cx="7745506" cy="10023645"/>
          <wp:effectExtent l="0" t="0" r="190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 Template-York U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5506" cy="10023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484795">
      <w:t>Español</w:t>
    </w:r>
    <w:proofErr w:type="spellEnd"/>
  </w:p>
  <w:p w:rsidR="00484795" w:rsidRDefault="00484795" w14:paraId="1BF3621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B0B58" w:rsidRDefault="002B0B58" w14:paraId="1D9C991B" w14:textId="7777777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B7EE38D" wp14:editId="69212F60">
          <wp:simplePos x="0" y="0"/>
          <wp:positionH relativeFrom="column">
            <wp:posOffset>-899286</wp:posOffset>
          </wp:positionH>
          <wp:positionV relativeFrom="paragraph">
            <wp:posOffset>-434466</wp:posOffset>
          </wp:positionV>
          <wp:extent cx="7819492" cy="10119342"/>
          <wp:effectExtent l="0" t="0" r="381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9492" cy="10119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6E9E"/>
    <w:multiLevelType w:val="hybridMultilevel"/>
    <w:tmpl w:val="D8164F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30E1A46"/>
    <w:multiLevelType w:val="hybridMultilevel"/>
    <w:tmpl w:val="1BE2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02A11"/>
    <w:multiLevelType w:val="hybridMultilevel"/>
    <w:tmpl w:val="19BE05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58"/>
    <w:rsid w:val="00111C52"/>
    <w:rsid w:val="002B0B58"/>
    <w:rsid w:val="0030525D"/>
    <w:rsid w:val="00320B66"/>
    <w:rsid w:val="003565A8"/>
    <w:rsid w:val="004820B3"/>
    <w:rsid w:val="00484795"/>
    <w:rsid w:val="00487DDA"/>
    <w:rsid w:val="005C68CB"/>
    <w:rsid w:val="008030B6"/>
    <w:rsid w:val="009408EC"/>
    <w:rsid w:val="00961AC0"/>
    <w:rsid w:val="00985205"/>
    <w:rsid w:val="009A74FD"/>
    <w:rsid w:val="00B55F8F"/>
    <w:rsid w:val="00BB5809"/>
    <w:rsid w:val="00D67056"/>
    <w:rsid w:val="00D9089E"/>
    <w:rsid w:val="00F519BA"/>
    <w:rsid w:val="0FDC0278"/>
    <w:rsid w:val="14F07140"/>
    <w:rsid w:val="1885A163"/>
    <w:rsid w:val="1A80844D"/>
    <w:rsid w:val="1AB6AAA1"/>
    <w:rsid w:val="1B896CF0"/>
    <w:rsid w:val="211FC18D"/>
    <w:rsid w:val="261D8E96"/>
    <w:rsid w:val="2D4F2820"/>
    <w:rsid w:val="2E1F522F"/>
    <w:rsid w:val="2FAB487F"/>
    <w:rsid w:val="2FD811DA"/>
    <w:rsid w:val="3BED4D97"/>
    <w:rsid w:val="44725FE0"/>
    <w:rsid w:val="44B2BD0E"/>
    <w:rsid w:val="54DA72F3"/>
    <w:rsid w:val="59F940E8"/>
    <w:rsid w:val="694846FB"/>
    <w:rsid w:val="70B0F39E"/>
    <w:rsid w:val="71E450AB"/>
    <w:rsid w:val="72B1103D"/>
    <w:rsid w:val="73DB292B"/>
    <w:rsid w:val="79104215"/>
    <w:rsid w:val="7D02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99A34"/>
  <w15:chartTrackingRefBased/>
  <w15:docId w15:val="{5875A2BC-B88A-3D45-A29F-AF1AB81C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8EC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FF0000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0B58"/>
    <w:rPr>
      <w:rFonts w:eastAsiaTheme="minorEastAsia"/>
      <w:sz w:val="22"/>
      <w:szCs w:val="22"/>
      <w:lang w:val="en-US"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2B0B58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2B0B5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B0B58"/>
  </w:style>
  <w:style w:type="paragraph" w:styleId="Footer">
    <w:name w:val="footer"/>
    <w:basedOn w:val="Normal"/>
    <w:link w:val="FooterChar"/>
    <w:uiPriority w:val="99"/>
    <w:unhideWhenUsed/>
    <w:rsid w:val="002B0B5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B0B58"/>
  </w:style>
  <w:style w:type="character" w:styleId="Heading1Char" w:customStyle="1">
    <w:name w:val="Heading 1 Char"/>
    <w:basedOn w:val="DefaultParagraphFont"/>
    <w:link w:val="Heading1"/>
    <w:uiPriority w:val="9"/>
    <w:rsid w:val="009408EC"/>
    <w:rPr>
      <w:rFonts w:asciiTheme="majorHAnsi" w:hAnsiTheme="majorHAnsi" w:eastAsiaTheme="majorEastAsia" w:cstheme="majorBidi"/>
      <w:b/>
      <w:color w:val="FF000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87DDA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rsid w:val="0048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B12E27-9032-E94C-BD09-333BB28AF41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J Dahiroc</dc:creator>
  <keywords/>
  <dc:description/>
  <lastModifiedBy>Fabiana Cansino Brousset</lastModifiedBy>
  <revision>15</revision>
  <dcterms:created xsi:type="dcterms:W3CDTF">2022-01-17T16:18:00.0000000Z</dcterms:created>
  <dcterms:modified xsi:type="dcterms:W3CDTF">2022-10-20T17:16:10.1142863Z</dcterms:modified>
</coreProperties>
</file>