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tree: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Accuracy: 0.81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[[217  29]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[ 45 102]]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family: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Accuracy: 0.81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[[219  27]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[ 49  98]]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fare: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Accuracy: 0.78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[[221  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[ 60  87]]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