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02 | Network Connectivity</w:t>
      </w:r>
    </w:p>
    <w:p>
      <w:pPr>
        <w:pStyle w:val="Subtitle"/>
      </w:pPr>
      <w:r>
        <w:t>SERVICENOW IT HELP DESK TICKETING LAB</w:t>
      </w:r>
    </w:p>
    <w:p>
      <w:pPr>
        <w:pStyle w:val="Heading1"/>
      </w:pPr>
      <w:r>
        <w:t>Exercise overview</w:t>
      </w:r>
    </w:p>
    <w:p>
      <w:r>
        <w:rPr>
          <w:b/>
        </w:rPr>
        <w:t xml:space="preserve">Incident: </w:t>
      </w:r>
      <w:r>
        <w:t>INC0010006</w:t>
      </w:r>
    </w:p>
    <w:p>
      <w:r>
        <w:rPr>
          <w:b/>
        </w:rPr>
        <w:t xml:space="preserve">Scenario: </w:t>
      </w:r>
      <w:r>
        <w:t>Simulated employee unable to access websites or company network resources.</w:t>
      </w:r>
    </w:p>
    <w:p>
      <w:r>
        <w:rPr>
          <w:b/>
        </w:rPr>
        <w:t xml:space="preserve">Lab outcome: </w:t>
      </w:r>
      <w:r>
        <w:t>Resolved for training purposes.</w:t>
      </w:r>
    </w:p>
    <w:p>
      <w:r>
        <w:rPr>
          <w:b/>
        </w:rPr>
        <w:t xml:space="preserve">Environment: </w:t>
      </w:r>
      <w:r>
        <w:t>ServiceNow Personal Developer Instance (PDI) — simulated incidents</w:t>
      </w:r>
    </w:p>
    <w:p>
      <w:pPr>
        <w:pStyle w:val="Heading1"/>
      </w:pPr>
      <w:r>
        <w:t>Objective</w:t>
      </w:r>
    </w:p>
    <w:p>
      <w:r>
        <w:t>Practice structured incident intake, investigation documentation, incident lifecycle updates, and appropriate resolution or escalation decisions.</w:t>
      </w:r>
    </w:p>
    <w:p>
      <w:pPr>
        <w:pStyle w:val="Heading1"/>
      </w:pPr>
      <w:r>
        <w:t>Evidence and activity walkthrough</w:t>
      </w:r>
    </w:p>
    <w:p>
      <w:pPr>
        <w:pStyle w:val="Heading2"/>
      </w:pPr>
      <w:r>
        <w:t>1. Incident creation</w:t>
      </w:r>
    </w:p>
    <w:p>
      <w:r>
        <w:t>Recorded the reported network issue with urgency and customer-visible symptoms.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etwork-Issue-Incident-Cre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06-Network-Issue-Incident-Creation.png</w:t>
      </w:r>
    </w:p>
    <w:p>
      <w:pPr>
        <w:pStyle w:val="Heading2"/>
      </w:pPr>
      <w:r>
        <w:t>2. Investigation started</w:t>
      </w:r>
    </w:p>
    <w:p>
      <w:r>
        <w:t>Moved the incident to In Progress.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Network-Issue-In-Prog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07-Network-Issue-In-Progress.png</w:t>
      </w:r>
    </w:p>
    <w:p>
      <w:pPr>
        <w:pStyle w:val="Heading2"/>
      </w:pPr>
      <w:r>
        <w:t>3. Network diagnostics work notes</w:t>
      </w:r>
    </w:p>
    <w:p>
      <w:r>
        <w:t>Documented proposed checks: ipconfig /all, APIPA, loopback and gateway pings, external IP connectivity, and nslookup for DNS.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etwork-Issue-Troubleshoo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08-Network-Issue-Troubleshooting.png</w:t>
      </w:r>
    </w:p>
    <w:p>
      <w:pPr>
        <w:pStyle w:val="Heading2"/>
      </w:pPr>
      <w:r>
        <w:t>4. Resolution documentation</w:t>
      </w:r>
    </w:p>
    <w:p>
      <w:r>
        <w:t>Recorded the simulated diagnostic workflow and resolution notes without claiming actual workstation repairs.</w:t>
      </w:r>
    </w:p>
    <w:p>
      <w:r>
        <w:drawing>
          <wp:inline xmlns:a="http://schemas.openxmlformats.org/drawingml/2006/main" xmlns:pic="http://schemas.openxmlformats.org/drawingml/2006/picture">
            <wp:extent cx="6071616" cy="3794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etwork-Issue-Resol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09-Network-Issue-Resolution.png</w:t>
      </w:r>
    </w:p>
    <w:p>
      <w:pPr>
        <w:pStyle w:val="Heading1"/>
      </w:pPr>
      <w:r>
        <w:t>Skills demonstrated</w:t>
      </w:r>
    </w:p>
    <w:p>
      <w:r>
        <w:t>IP configuration; DHCP and DNS triage; layered network troubleshooting; work notes.</w:t>
      </w:r>
    </w:p>
    <w:p>
      <w:pPr>
        <w:pStyle w:val="Heading1"/>
      </w:pPr>
      <w:r>
        <w:t>Training and verification note</w:t>
      </w:r>
    </w:p>
    <w:p>
      <w:r>
        <w:t>This is a simulated ServiceNow incident management exercise. Troubleshooting notes describe planned or hypothetical steps, not verified tests or repairs performed on real employee systems. For the outage scenario, escalation was documented as a plan rather than an actual production escalation.</w:t>
      </w:r>
    </w:p>
    <w:sectPr w:rsidR="00FC693F" w:rsidRPr="0006063C" w:rsidSect="00034616">
      <w:pgSz w:w="12240" w:h="15840"/>
      <w:pgMar w:top="1037" w:right="1800" w:bottom="10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9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