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5F279" w14:textId="5913C703" w:rsidR="006C3647" w:rsidRPr="00F704D7" w:rsidRDefault="006F16B0" w:rsidP="006C3647">
      <w:pPr>
        <w:rPr>
          <w:rFonts w:ascii="標楷體" w:eastAsia="標楷體" w:hAnsi="標楷體"/>
          <w:b/>
          <w:bCs/>
          <w:sz w:val="32"/>
          <w:szCs w:val="32"/>
        </w:rPr>
      </w:pPr>
      <w:r w:rsidRPr="00F704D7">
        <w:rPr>
          <w:rFonts w:ascii="標楷體" w:eastAsia="標楷體" w:hAnsi="標楷體" w:hint="eastAsia"/>
          <w:b/>
          <w:bCs/>
          <w:sz w:val="32"/>
          <w:szCs w:val="32"/>
        </w:rPr>
        <w:t>一、</w:t>
      </w:r>
      <w:r w:rsidR="006C3647" w:rsidRPr="00F704D7">
        <w:rPr>
          <w:rFonts w:ascii="標楷體" w:eastAsia="標楷體" w:hAnsi="標楷體" w:hint="eastAsia"/>
          <w:b/>
          <w:bCs/>
          <w:sz w:val="32"/>
          <w:szCs w:val="32"/>
        </w:rPr>
        <w:t>摘要</w:t>
      </w:r>
    </w:p>
    <w:p w14:paraId="2EB9737A" w14:textId="311561B1" w:rsidR="00E324DB" w:rsidRPr="008623DE" w:rsidRDefault="006C3647" w:rsidP="008623DE">
      <w:pPr>
        <w:rPr>
          <w:rFonts w:ascii="標楷體" w:eastAsia="標楷體" w:hAnsi="標楷體"/>
        </w:rPr>
      </w:pPr>
      <w:r>
        <w:rPr>
          <w:b/>
          <w:bCs/>
        </w:rPr>
        <w:tab/>
      </w:r>
      <w:r w:rsidR="006F16B0" w:rsidRPr="008623DE">
        <w:rPr>
          <w:rFonts w:ascii="標楷體" w:eastAsia="標楷體" w:hAnsi="標楷體" w:hint="eastAsia"/>
        </w:rPr>
        <w:t>隨著電子商務的迅速發展，</w:t>
      </w:r>
      <w:r w:rsidR="007C5957" w:rsidRPr="008623DE">
        <w:rPr>
          <w:rFonts w:ascii="標楷體" w:eastAsia="標楷體" w:hAnsi="標楷體" w:hint="eastAsia"/>
        </w:rPr>
        <w:t>人們</w:t>
      </w:r>
      <w:r w:rsidR="006F16B0" w:rsidRPr="008623DE">
        <w:rPr>
          <w:rFonts w:ascii="標楷體" w:eastAsia="標楷體" w:hAnsi="標楷體" w:hint="eastAsia"/>
        </w:rPr>
        <w:t>在對於查詢商品的需求也日益增加，</w:t>
      </w:r>
      <w:r w:rsidR="000C4427" w:rsidRPr="008623DE">
        <w:rPr>
          <w:rFonts w:ascii="標楷體" w:eastAsia="標楷體" w:hAnsi="標楷體" w:hint="eastAsia"/>
        </w:rPr>
        <w:t>當前主要的商品查詢方式為關鍵字與圖片搜索</w:t>
      </w:r>
      <w:r w:rsidR="00FC26FF" w:rsidRPr="008623DE">
        <w:rPr>
          <w:rFonts w:ascii="標楷體" w:eastAsia="標楷體" w:hAnsi="標楷體" w:hint="eastAsia"/>
        </w:rPr>
        <w:t>，但</w:t>
      </w:r>
      <w:r w:rsidR="000C4427" w:rsidRPr="008623DE">
        <w:rPr>
          <w:rFonts w:ascii="標楷體" w:eastAsia="標楷體" w:hAnsi="標楷體" w:hint="eastAsia"/>
        </w:rPr>
        <w:t>在</w:t>
      </w:r>
      <w:r w:rsidR="00E324DB" w:rsidRPr="008623DE">
        <w:rPr>
          <w:rFonts w:ascii="標楷體" w:eastAsia="標楷體" w:hAnsi="標楷體" w:hint="eastAsia"/>
        </w:rPr>
        <w:t>某些時候</w:t>
      </w:r>
      <w:r w:rsidR="000C4427" w:rsidRPr="008623DE">
        <w:rPr>
          <w:rFonts w:ascii="標楷體" w:eastAsia="標楷體" w:hAnsi="標楷體" w:hint="eastAsia"/>
        </w:rPr>
        <w:t>，</w:t>
      </w:r>
      <w:r w:rsidR="007C5957" w:rsidRPr="008623DE">
        <w:rPr>
          <w:rFonts w:ascii="標楷體" w:eastAsia="標楷體" w:hAnsi="標楷體" w:hint="eastAsia"/>
        </w:rPr>
        <w:t>用戶</w:t>
      </w:r>
      <w:r w:rsidR="00E324DB" w:rsidRPr="008623DE">
        <w:rPr>
          <w:rFonts w:ascii="標楷體" w:eastAsia="標楷體" w:hAnsi="標楷體" w:hint="eastAsia"/>
        </w:rPr>
        <w:t>對於產品的認識</w:t>
      </w:r>
      <w:r w:rsidR="000C4427" w:rsidRPr="008623DE">
        <w:rPr>
          <w:rFonts w:ascii="標楷體" w:eastAsia="標楷體" w:hAnsi="標楷體" w:hint="eastAsia"/>
        </w:rPr>
        <w:t>僅</w:t>
      </w:r>
      <w:r w:rsidR="007C5957" w:rsidRPr="008623DE">
        <w:rPr>
          <w:rFonts w:ascii="標楷體" w:eastAsia="標楷體" w:hAnsi="標楷體" w:hint="eastAsia"/>
        </w:rPr>
        <w:t>能</w:t>
      </w:r>
      <w:r w:rsidR="000C4427" w:rsidRPr="008623DE">
        <w:rPr>
          <w:rFonts w:ascii="標楷體" w:eastAsia="標楷體" w:hAnsi="標楷體" w:hint="eastAsia"/>
        </w:rPr>
        <w:t>以</w:t>
      </w:r>
      <w:r w:rsidR="007C5957" w:rsidRPr="008623DE">
        <w:rPr>
          <w:rFonts w:ascii="標楷體" w:eastAsia="標楷體" w:hAnsi="標楷體" w:hint="eastAsia"/>
        </w:rPr>
        <w:t>文字描述</w:t>
      </w:r>
      <w:r w:rsidR="00E324DB" w:rsidRPr="008623DE">
        <w:rPr>
          <w:rFonts w:ascii="標楷體" w:eastAsia="標楷體" w:hAnsi="標楷體" w:hint="eastAsia"/>
        </w:rPr>
        <w:t>其</w:t>
      </w:r>
      <w:r w:rsidR="00FC26FF" w:rsidRPr="008623DE">
        <w:rPr>
          <w:rFonts w:ascii="標楷體" w:eastAsia="標楷體" w:hAnsi="標楷體" w:hint="eastAsia"/>
        </w:rPr>
        <w:t>樣貌以及功能，這在目前的常見查詢方式上沒辦法有效地找到</w:t>
      </w:r>
      <w:r w:rsidR="007C5957" w:rsidRPr="008623DE">
        <w:rPr>
          <w:rFonts w:ascii="標楷體" w:eastAsia="標楷體" w:hAnsi="標楷體" w:hint="eastAsia"/>
        </w:rPr>
        <w:t>用戶</w:t>
      </w:r>
      <w:r w:rsidR="00FC26FF" w:rsidRPr="008623DE">
        <w:rPr>
          <w:rFonts w:ascii="標楷體" w:eastAsia="標楷體" w:hAnsi="標楷體" w:hint="eastAsia"/>
        </w:rPr>
        <w:t>所描述的商品</w:t>
      </w:r>
      <w:r w:rsidR="00E324DB" w:rsidRPr="008623DE">
        <w:rPr>
          <w:rFonts w:ascii="標楷體" w:eastAsia="標楷體" w:hAnsi="標楷體" w:hint="eastAsia"/>
        </w:rPr>
        <w:t>。</w:t>
      </w:r>
    </w:p>
    <w:p w14:paraId="1131B2B2" w14:textId="332CFC1B" w:rsidR="002956B3" w:rsidRDefault="006F16B0" w:rsidP="001D34CD">
      <w:pPr>
        <w:ind w:firstLine="480"/>
        <w:rPr>
          <w:rFonts w:ascii="標楷體" w:eastAsia="標楷體" w:hAnsi="標楷體"/>
        </w:rPr>
      </w:pPr>
      <w:r w:rsidRPr="008623DE">
        <w:rPr>
          <w:rFonts w:ascii="標楷體" w:eastAsia="標楷體" w:hAnsi="標楷體" w:hint="eastAsia"/>
        </w:rPr>
        <w:t>本研究</w:t>
      </w:r>
      <w:r w:rsidR="007C5957" w:rsidRPr="008623DE">
        <w:rPr>
          <w:rFonts w:ascii="標楷體" w:eastAsia="標楷體" w:hAnsi="標楷體" w:hint="eastAsia"/>
        </w:rPr>
        <w:t>將使用者輸入的查詢需求</w:t>
      </w:r>
      <w:r w:rsidR="00FC26FF" w:rsidRPr="008623DE">
        <w:rPr>
          <w:rFonts w:ascii="標楷體" w:eastAsia="標楷體" w:hAnsi="標楷體" w:hint="eastAsia"/>
        </w:rPr>
        <w:t>透過</w:t>
      </w:r>
      <w:r w:rsidRPr="008623DE">
        <w:rPr>
          <w:rFonts w:ascii="標楷體" w:eastAsia="標楷體" w:hAnsi="標楷體" w:hint="eastAsia"/>
        </w:rPr>
        <w:t>自然語言處理（</w:t>
      </w:r>
      <w:r w:rsidRPr="008623DE">
        <w:rPr>
          <w:rFonts w:ascii="標楷體" w:eastAsia="標楷體" w:hAnsi="標楷體"/>
        </w:rPr>
        <w:t>Natural</w:t>
      </w:r>
      <w:r w:rsidRPr="008623DE">
        <w:rPr>
          <w:rFonts w:ascii="標楷體" w:eastAsia="標楷體" w:hAnsi="標楷體" w:hint="eastAsia"/>
        </w:rPr>
        <w:t xml:space="preserve"> </w:t>
      </w:r>
      <w:r w:rsidRPr="008623DE">
        <w:rPr>
          <w:rFonts w:ascii="標楷體" w:eastAsia="標楷體" w:hAnsi="標楷體"/>
        </w:rPr>
        <w:t>Language Processing</w:t>
      </w:r>
      <w:r w:rsidRPr="008623DE">
        <w:rPr>
          <w:rFonts w:ascii="標楷體" w:eastAsia="標楷體" w:hAnsi="標楷體" w:hint="eastAsia"/>
        </w:rPr>
        <w:t>，簡稱為NLP）</w:t>
      </w:r>
      <w:r w:rsidR="00CB0DF5" w:rsidRPr="008623DE">
        <w:rPr>
          <w:rFonts w:ascii="標楷體" w:eastAsia="標楷體" w:hAnsi="標楷體" w:hint="eastAsia"/>
        </w:rPr>
        <w:t>轉換至</w:t>
      </w:r>
      <w:r w:rsidR="00467953" w:rsidRPr="008623DE">
        <w:rPr>
          <w:rFonts w:ascii="標楷體" w:eastAsia="標楷體" w:hAnsi="標楷體" w:hint="eastAsia"/>
        </w:rPr>
        <w:t>文字</w:t>
      </w:r>
      <w:r w:rsidR="00CB0DF5" w:rsidRPr="008623DE">
        <w:rPr>
          <w:rFonts w:ascii="標楷體" w:eastAsia="標楷體" w:hAnsi="標楷體" w:hint="eastAsia"/>
        </w:rPr>
        <w:t>向量資料庫中</w:t>
      </w:r>
      <w:r w:rsidR="00CC4C1E" w:rsidRPr="008623DE">
        <w:rPr>
          <w:rFonts w:ascii="標楷體" w:eastAsia="標楷體" w:hAnsi="標楷體" w:hint="eastAsia"/>
        </w:rPr>
        <w:t>查詢</w:t>
      </w:r>
      <w:r w:rsidRPr="008623DE">
        <w:rPr>
          <w:rFonts w:ascii="標楷體" w:eastAsia="標楷體" w:hAnsi="標楷體" w:hint="eastAsia"/>
        </w:rPr>
        <w:t>，</w:t>
      </w:r>
      <w:r w:rsidR="0067713F" w:rsidRPr="008623DE">
        <w:rPr>
          <w:rFonts w:ascii="標楷體" w:eastAsia="標楷體" w:hAnsi="標楷體" w:hint="eastAsia"/>
        </w:rPr>
        <w:t>找出在商品資料庫中有符合需求的</w:t>
      </w:r>
      <w:r w:rsidRPr="008623DE">
        <w:rPr>
          <w:rFonts w:ascii="標楷體" w:eastAsia="標楷體" w:hAnsi="標楷體" w:hint="eastAsia"/>
        </w:rPr>
        <w:t>商品與</w:t>
      </w:r>
      <w:r w:rsidR="0067713F" w:rsidRPr="008623DE">
        <w:rPr>
          <w:rFonts w:ascii="標楷體" w:eastAsia="標楷體" w:hAnsi="標楷體" w:hint="eastAsia"/>
        </w:rPr>
        <w:t>店家</w:t>
      </w:r>
      <w:r w:rsidRPr="008623DE">
        <w:rPr>
          <w:rFonts w:ascii="標楷體" w:eastAsia="標楷體" w:hAnsi="標楷體" w:hint="eastAsia"/>
        </w:rPr>
        <w:t>服務，並回饋相關</w:t>
      </w:r>
      <w:r w:rsidR="0067713F" w:rsidRPr="008623DE">
        <w:rPr>
          <w:rFonts w:ascii="標楷體" w:eastAsia="標楷體" w:hAnsi="標楷體" w:hint="eastAsia"/>
        </w:rPr>
        <w:t>商品或店家服務</w:t>
      </w:r>
      <w:r w:rsidRPr="008623DE">
        <w:rPr>
          <w:rFonts w:ascii="標楷體" w:eastAsia="標楷體" w:hAnsi="標楷體" w:hint="eastAsia"/>
        </w:rPr>
        <w:t>資訊，</w:t>
      </w:r>
      <w:r w:rsidR="00C2412F">
        <w:rPr>
          <w:rFonts w:ascii="標楷體" w:eastAsia="標楷體" w:hAnsi="標楷體" w:hint="eastAsia"/>
        </w:rPr>
        <w:t>讓使用者能夠透過描述</w:t>
      </w:r>
      <w:r w:rsidR="0067713F" w:rsidRPr="008623DE">
        <w:rPr>
          <w:rFonts w:ascii="標楷體" w:eastAsia="標楷體" w:hAnsi="標楷體" w:hint="eastAsia"/>
        </w:rPr>
        <w:t>找到功能最相似的商品</w:t>
      </w:r>
      <w:r w:rsidRPr="008623DE">
        <w:rPr>
          <w:rFonts w:ascii="標楷體" w:eastAsia="標楷體" w:hAnsi="標楷體" w:hint="eastAsia"/>
        </w:rPr>
        <w:t>。</w:t>
      </w:r>
    </w:p>
    <w:p w14:paraId="4AED4AED" w14:textId="648820FE" w:rsidR="006C3647" w:rsidRDefault="002956B3" w:rsidP="002956B3">
      <w:pPr>
        <w:rPr>
          <w:rFonts w:ascii="標楷體" w:eastAsia="標楷體" w:hAnsi="標楷體"/>
        </w:rPr>
      </w:pPr>
      <w:r w:rsidRPr="002956B3">
        <w:rPr>
          <w:rFonts w:ascii="標楷體" w:eastAsia="標楷體" w:hAnsi="標楷體" w:hint="eastAsia"/>
        </w:rPr>
        <w:t>關鍵詞：</w:t>
      </w:r>
      <w:r w:rsidR="000C4427">
        <w:rPr>
          <w:rFonts w:ascii="標楷體" w:eastAsia="標楷體" w:hAnsi="標楷體" w:hint="eastAsia"/>
        </w:rPr>
        <w:t>電子商務、</w:t>
      </w:r>
      <w:r w:rsidRPr="002956B3">
        <w:rPr>
          <w:rFonts w:ascii="標楷體" w:eastAsia="標楷體" w:hAnsi="標楷體" w:hint="eastAsia"/>
        </w:rPr>
        <w:t>商品查詢</w:t>
      </w:r>
      <w:r>
        <w:rPr>
          <w:rFonts w:ascii="標楷體" w:eastAsia="標楷體" w:hAnsi="標楷體" w:hint="eastAsia"/>
        </w:rPr>
        <w:t>、</w:t>
      </w:r>
      <w:r w:rsidRPr="002956B3">
        <w:rPr>
          <w:rFonts w:ascii="標楷體" w:eastAsia="標楷體" w:hAnsi="標楷體" w:hint="eastAsia"/>
        </w:rPr>
        <w:t>自然語言處理</w:t>
      </w:r>
      <w:r>
        <w:rPr>
          <w:rFonts w:ascii="標楷體" w:eastAsia="標楷體" w:hAnsi="標楷體" w:hint="eastAsia"/>
        </w:rPr>
        <w:t>、</w:t>
      </w:r>
      <w:r w:rsidR="00467953">
        <w:rPr>
          <w:rFonts w:ascii="標楷體" w:eastAsia="標楷體" w:hAnsi="標楷體" w:hint="eastAsia"/>
        </w:rPr>
        <w:t>文字</w:t>
      </w:r>
      <w:r w:rsidRPr="002956B3">
        <w:rPr>
          <w:rFonts w:ascii="標楷體" w:eastAsia="標楷體" w:hAnsi="標楷體" w:hint="eastAsia"/>
        </w:rPr>
        <w:t>向量資料庫</w:t>
      </w:r>
    </w:p>
    <w:p w14:paraId="55031733" w14:textId="77777777" w:rsidR="00467953" w:rsidRPr="00F704D7" w:rsidRDefault="00467953" w:rsidP="002956B3">
      <w:pPr>
        <w:rPr>
          <w:rFonts w:ascii="標楷體" w:eastAsia="標楷體" w:hAnsi="標楷體"/>
          <w:vanish/>
          <w:sz w:val="28"/>
          <w:szCs w:val="28"/>
          <w:specVanish/>
        </w:rPr>
      </w:pPr>
    </w:p>
    <w:p w14:paraId="54503C09" w14:textId="3F078E1C" w:rsidR="00A57D45" w:rsidRPr="00F704D7" w:rsidRDefault="006F16B0" w:rsidP="00462F07">
      <w:pPr>
        <w:rPr>
          <w:rFonts w:ascii="標楷體" w:eastAsia="標楷體" w:hAnsi="標楷體"/>
          <w:b/>
          <w:bCs/>
          <w:sz w:val="32"/>
          <w:szCs w:val="32"/>
        </w:rPr>
      </w:pPr>
      <w:r w:rsidRPr="00F704D7">
        <w:rPr>
          <w:rFonts w:ascii="標楷體" w:eastAsia="標楷體" w:hAnsi="標楷體" w:hint="eastAsia"/>
          <w:b/>
          <w:bCs/>
          <w:sz w:val="32"/>
          <w:szCs w:val="32"/>
        </w:rPr>
        <w:t>二、研究動機與研究問題</w:t>
      </w:r>
    </w:p>
    <w:p w14:paraId="05894A95" w14:textId="441830F1" w:rsidR="00292B01" w:rsidRPr="003F1646" w:rsidRDefault="00292B01" w:rsidP="003F1646">
      <w:pPr>
        <w:rPr>
          <w:rFonts w:ascii="標楷體" w:eastAsia="標楷體" w:hAnsi="標楷體"/>
        </w:rPr>
      </w:pPr>
      <w:r>
        <w:tab/>
      </w:r>
      <w:r w:rsidR="0044484B" w:rsidRPr="003F1646">
        <w:rPr>
          <w:rFonts w:ascii="標楷體" w:eastAsia="標楷體" w:hAnsi="標楷體" w:hint="eastAsia"/>
        </w:rPr>
        <w:t>近年在電子商務以及科技的蓬勃發展下，商品種類的數量大幅增長，對於</w:t>
      </w:r>
      <w:r w:rsidR="0044484B" w:rsidRPr="003F1646">
        <w:rPr>
          <w:rFonts w:ascii="標楷體" w:eastAsia="標楷體" w:hAnsi="標楷體"/>
        </w:rPr>
        <w:t>顧客</w:t>
      </w:r>
      <w:r w:rsidR="0044484B" w:rsidRPr="003F1646">
        <w:rPr>
          <w:rFonts w:ascii="標楷體" w:eastAsia="標楷體" w:hAnsi="標楷體" w:hint="eastAsia"/>
        </w:rPr>
        <w:t>來說要</w:t>
      </w:r>
      <w:r w:rsidR="0044484B" w:rsidRPr="003F1646">
        <w:rPr>
          <w:rFonts w:ascii="標楷體" w:eastAsia="標楷體" w:hAnsi="標楷體"/>
        </w:rPr>
        <w:t>在大量</w:t>
      </w:r>
      <w:r w:rsidR="0044484B" w:rsidRPr="003F1646">
        <w:rPr>
          <w:rFonts w:ascii="標楷體" w:eastAsia="標楷體" w:hAnsi="標楷體" w:hint="eastAsia"/>
        </w:rPr>
        <w:t>相似功能的</w:t>
      </w:r>
      <w:r w:rsidR="0044484B" w:rsidRPr="003F1646">
        <w:rPr>
          <w:rFonts w:ascii="標楷體" w:eastAsia="標楷體" w:hAnsi="標楷體"/>
        </w:rPr>
        <w:t>商品中找到心儀產品變得越來越困難</w:t>
      </w:r>
      <w:r w:rsidR="0044484B" w:rsidRPr="003F1646">
        <w:rPr>
          <w:rFonts w:ascii="標楷體" w:eastAsia="標楷體" w:hAnsi="標楷體" w:hint="eastAsia"/>
        </w:rPr>
        <w:t>，使得人們常常表示自己有選擇障礙的問題，</w:t>
      </w:r>
      <w:r w:rsidR="00D3104A" w:rsidRPr="003F1646">
        <w:rPr>
          <w:rFonts w:ascii="標楷體" w:eastAsia="標楷體" w:hAnsi="標楷體" w:hint="eastAsia"/>
        </w:rPr>
        <w:t>哈佛研究</w:t>
      </w:r>
      <w:r w:rsidR="009A305D" w:rsidRPr="003F1646">
        <w:rPr>
          <w:rFonts w:ascii="標楷體" w:eastAsia="標楷體" w:hAnsi="標楷體" w:hint="eastAsia"/>
        </w:rPr>
        <w:t>證明人們有選擇障礙、不願意做出困難的決定，原來最大的恐懼在於，害怕自己會後悔</w:t>
      </w:r>
      <w:r w:rsidR="003F1646" w:rsidRPr="003F1646">
        <w:rPr>
          <w:rFonts w:ascii="標楷體" w:eastAsia="標楷體" w:hAnsi="標楷體" w:hint="eastAsia"/>
        </w:rPr>
        <w:t>[1]</w:t>
      </w:r>
      <w:r w:rsidR="009A305D" w:rsidRPr="003F1646">
        <w:rPr>
          <w:rFonts w:ascii="標楷體" w:eastAsia="標楷體" w:hAnsi="標楷體" w:hint="eastAsia"/>
        </w:rPr>
        <w:t>，與其自行決定要哪件商品，不如</w:t>
      </w:r>
      <w:r w:rsidR="005D058F">
        <w:rPr>
          <w:rFonts w:ascii="標楷體" w:eastAsia="標楷體" w:hAnsi="標楷體" w:hint="eastAsia"/>
        </w:rPr>
        <w:t>將選擇權</w:t>
      </w:r>
      <w:r w:rsidR="009A305D" w:rsidRPr="003F1646">
        <w:rPr>
          <w:rFonts w:ascii="標楷體" w:eastAsia="標楷體" w:hAnsi="標楷體" w:hint="eastAsia"/>
        </w:rPr>
        <w:t>交給別人</w:t>
      </w:r>
      <w:r w:rsidR="00CE2095">
        <w:rPr>
          <w:rFonts w:ascii="標楷體" w:eastAsia="標楷體" w:hAnsi="標楷體" w:hint="eastAsia"/>
        </w:rPr>
        <w:t>，所以當系統推薦的商品能越接近顧客心目中想要的，就能加快整個交易過程，在3.</w:t>
      </w:r>
      <w:r w:rsidR="00BB3F73">
        <w:rPr>
          <w:rFonts w:ascii="標楷體" w:eastAsia="標楷體" w:hAnsi="標楷體" w:hint="eastAsia"/>
        </w:rPr>
        <w:t>3</w:t>
      </w:r>
      <w:r w:rsidR="00CE2095">
        <w:rPr>
          <w:rFonts w:ascii="標楷體" w:eastAsia="標楷體" w:hAnsi="標楷體" w:hint="eastAsia"/>
        </w:rPr>
        <w:t>節中會提到實務上的數據提升程度</w:t>
      </w:r>
      <w:r w:rsidR="009A305D" w:rsidRPr="003F1646">
        <w:rPr>
          <w:rFonts w:ascii="標楷體" w:eastAsia="標楷體" w:hAnsi="標楷體" w:hint="eastAsia"/>
        </w:rPr>
        <w:t>。</w:t>
      </w:r>
    </w:p>
    <w:p w14:paraId="72EC7C92" w14:textId="16E185BB" w:rsidR="006C0796" w:rsidRDefault="003F1646" w:rsidP="003F1646">
      <w:pPr>
        <w:rPr>
          <w:rFonts w:ascii="標楷體" w:eastAsia="標楷體" w:hAnsi="標楷體"/>
        </w:rPr>
      </w:pPr>
      <w:r>
        <w:tab/>
      </w:r>
      <w:r w:rsidR="006C0796" w:rsidRPr="006C0796">
        <w:rPr>
          <w:rFonts w:ascii="標楷體" w:eastAsia="標楷體" w:hAnsi="標楷體" w:hint="eastAsia"/>
        </w:rPr>
        <w:t>現有的商品搜尋系統大多依賴具體的關鍵詞或條件篩選，但當顧客無法明確提供商品名稱或類型時，使用此類系統往往變得困難。在這種情況下，顧客可能需要在搜尋引擎（如 Google）上進行模糊查詢，或在社群軟體上發文求助。然而，即使成功找到相關商品，顧客仍然面臨從眾多選項中挑選最符合自身需求的難題。</w:t>
      </w:r>
    </w:p>
    <w:p w14:paraId="4C668113" w14:textId="2A519583" w:rsidR="006C0796" w:rsidRDefault="006C0796" w:rsidP="006C0796">
      <w:pPr>
        <w:ind w:firstLine="480"/>
        <w:rPr>
          <w:rFonts w:ascii="標楷體" w:eastAsia="標楷體" w:hAnsi="標楷體"/>
        </w:rPr>
      </w:pPr>
      <w:r w:rsidRPr="006C0796">
        <w:rPr>
          <w:rFonts w:ascii="標楷體" w:eastAsia="標楷體" w:hAnsi="標楷體"/>
        </w:rPr>
        <w:t>若涉及由多個零件組成的商品，則搜尋與選擇過程將更加耗時。例如，以組裝電腦主機為例，顧客需要先明確</w:t>
      </w:r>
      <w:r>
        <w:rPr>
          <w:rFonts w:ascii="標楷體" w:eastAsia="標楷體" w:hAnsi="標楷體" w:hint="eastAsia"/>
        </w:rPr>
        <w:t>了解</w:t>
      </w:r>
      <w:r w:rsidRPr="006C0796">
        <w:rPr>
          <w:rFonts w:ascii="標楷體" w:eastAsia="標楷體" w:hAnsi="標楷體"/>
        </w:rPr>
        <w:t>自身對電腦的使用效能、功耗、體積等方面的需求，然後篩選出適合的零件。接</w:t>
      </w:r>
      <w:r>
        <w:rPr>
          <w:rFonts w:ascii="標楷體" w:eastAsia="標楷體" w:hAnsi="標楷體" w:hint="eastAsia"/>
        </w:rPr>
        <w:t>著</w:t>
      </w:r>
      <w:r w:rsidRPr="006C0796">
        <w:rPr>
          <w:rFonts w:ascii="標楷體" w:eastAsia="標楷體" w:hAnsi="標楷體"/>
        </w:rPr>
        <w:t>還需考慮電腦的後續保養、維修與軟硬體更新等問題，進而選擇適合的品牌與零件搭配，最終才能完成整體組裝。對於不熟悉硬體設備的顧客而言，這無疑是一個繁瑣且具有挑戰性的過程，通常不得不依賴</w:t>
      </w:r>
      <w:r>
        <w:rPr>
          <w:rFonts w:ascii="標楷體" w:eastAsia="標楷體" w:hAnsi="標楷體" w:hint="eastAsia"/>
        </w:rPr>
        <w:t>他人的</w:t>
      </w:r>
      <w:r w:rsidRPr="006C0796">
        <w:rPr>
          <w:rFonts w:ascii="標楷體" w:eastAsia="標楷體" w:hAnsi="標楷體"/>
        </w:rPr>
        <w:t>協助完成。同時希望最終組裝出的產品在效能與各項需求上能夠符合預期。</w:t>
      </w:r>
      <w:r w:rsidR="00721B2E" w:rsidRPr="00721B2E">
        <w:rPr>
          <w:rFonts w:ascii="標楷體" w:eastAsia="標楷體" w:hAnsi="標楷體" w:hint="eastAsia"/>
        </w:rPr>
        <w:t>對於店家來說，這類情境同樣是一項</w:t>
      </w:r>
      <w:r w:rsidR="00721B2E">
        <w:rPr>
          <w:rFonts w:ascii="標楷體" w:eastAsia="標楷體" w:hAnsi="標楷體" w:hint="eastAsia"/>
        </w:rPr>
        <w:t>問題</w:t>
      </w:r>
      <w:r w:rsidR="00721B2E" w:rsidRPr="00721B2E">
        <w:rPr>
          <w:rFonts w:ascii="標楷體" w:eastAsia="標楷體" w:hAnsi="標楷體" w:hint="eastAsia"/>
        </w:rPr>
        <w:t>，因為店家需要花費大量時間</w:t>
      </w:r>
      <w:r w:rsidR="00721B2E" w:rsidRPr="00721B2E">
        <w:rPr>
          <w:rFonts w:ascii="標楷體" w:eastAsia="標楷體" w:hAnsi="標楷體" w:hint="eastAsia"/>
        </w:rPr>
        <w:lastRenderedPageBreak/>
        <w:t>與精力來深入了解顧客的具體需求，從而提供合適的建議與服務。</w:t>
      </w:r>
    </w:p>
    <w:p w14:paraId="40736DF6" w14:textId="20C0E2AC" w:rsidR="00663538" w:rsidRDefault="0041532C" w:rsidP="006C0796">
      <w:pPr>
        <w:ind w:firstLine="480"/>
        <w:rPr>
          <w:rFonts w:ascii="標楷體" w:eastAsia="標楷體" w:hAnsi="標楷體"/>
        </w:rPr>
      </w:pPr>
      <w:r w:rsidRPr="0041532C">
        <w:rPr>
          <w:rFonts w:ascii="標楷體" w:eastAsia="標楷體" w:hAnsi="標楷體" w:hint="eastAsia"/>
        </w:rPr>
        <w:t>本研究以商品查詢與推薦功能</w:t>
      </w:r>
      <w:r w:rsidR="00CE2095">
        <w:rPr>
          <w:rFonts w:ascii="標楷體" w:eastAsia="標楷體" w:hAnsi="標楷體" w:hint="eastAsia"/>
        </w:rPr>
        <w:t>為</w:t>
      </w:r>
      <w:r w:rsidRPr="0041532C">
        <w:rPr>
          <w:rFonts w:ascii="標楷體" w:eastAsia="標楷體" w:hAnsi="標楷體" w:hint="eastAsia"/>
        </w:rPr>
        <w:t>目的</w:t>
      </w:r>
      <w:r w:rsidR="00663538" w:rsidRPr="003F1646">
        <w:rPr>
          <w:rFonts w:ascii="標楷體" w:eastAsia="標楷體" w:hAnsi="標楷體"/>
        </w:rPr>
        <w:t>，具備語意理解與模糊匹配能力的</w:t>
      </w:r>
      <w:r w:rsidR="00663538" w:rsidRPr="003F1646">
        <w:rPr>
          <w:rFonts w:ascii="標楷體" w:eastAsia="標楷體" w:hAnsi="標楷體" w:hint="eastAsia"/>
        </w:rPr>
        <w:t>AI商品搜尋系統</w:t>
      </w:r>
      <w:r w:rsidR="00663538" w:rsidRPr="003F1646">
        <w:rPr>
          <w:rFonts w:ascii="標楷體" w:eastAsia="標楷體" w:hAnsi="標楷體"/>
        </w:rPr>
        <w:t>可以根據顧客的自然語言描述</w:t>
      </w:r>
      <w:r w:rsidR="00721B2E">
        <w:rPr>
          <w:rFonts w:ascii="標楷體" w:eastAsia="標楷體" w:hAnsi="標楷體" w:hint="eastAsia"/>
        </w:rPr>
        <w:t>轉換至文字向量庫中搜尋相關</w:t>
      </w:r>
      <w:r w:rsidR="00654CEE">
        <w:rPr>
          <w:rFonts w:ascii="標楷體" w:eastAsia="標楷體" w:hAnsi="標楷體" w:hint="eastAsia"/>
        </w:rPr>
        <w:t>描述</w:t>
      </w:r>
      <w:r w:rsidR="00721B2E">
        <w:rPr>
          <w:rFonts w:ascii="標楷體" w:eastAsia="標楷體" w:hAnsi="標楷體" w:hint="eastAsia"/>
        </w:rPr>
        <w:t>的商品</w:t>
      </w:r>
      <w:r w:rsidR="00663538" w:rsidRPr="003F1646">
        <w:rPr>
          <w:rFonts w:ascii="標楷體" w:eastAsia="標楷體" w:hAnsi="標楷體"/>
        </w:rPr>
        <w:t>，從而提高商品搜尋的效率與準確度。此外，這類系統不僅能改善顧客的購物體驗，</w:t>
      </w:r>
      <w:r w:rsidR="00663538">
        <w:rPr>
          <w:rFonts w:ascii="標楷體" w:eastAsia="標楷體" w:hAnsi="標楷體" w:hint="eastAsia"/>
        </w:rPr>
        <w:t>也</w:t>
      </w:r>
      <w:r w:rsidR="00D749E9">
        <w:rPr>
          <w:rFonts w:ascii="標楷體" w:eastAsia="標楷體" w:hAnsi="標楷體" w:hint="eastAsia"/>
        </w:rPr>
        <w:t>能</w:t>
      </w:r>
      <w:r w:rsidR="00663538">
        <w:rPr>
          <w:rFonts w:ascii="標楷體" w:eastAsia="標楷體" w:hAnsi="標楷體" w:hint="eastAsia"/>
        </w:rPr>
        <w:t>與實體百貨公司或是商店街搭配使用，讓顧客</w:t>
      </w:r>
      <w:r w:rsidR="00D749E9">
        <w:rPr>
          <w:rFonts w:ascii="標楷體" w:eastAsia="標楷體" w:hAnsi="標楷體" w:hint="eastAsia"/>
        </w:rPr>
        <w:t>同時</w:t>
      </w:r>
      <w:r w:rsidR="00663538">
        <w:rPr>
          <w:rFonts w:ascii="標楷體" w:eastAsia="標楷體" w:hAnsi="標楷體" w:hint="eastAsia"/>
        </w:rPr>
        <w:t>享受逛街</w:t>
      </w:r>
      <w:r>
        <w:rPr>
          <w:rFonts w:ascii="標楷體" w:eastAsia="標楷體" w:hAnsi="標楷體" w:hint="eastAsia"/>
        </w:rPr>
        <w:t>探索</w:t>
      </w:r>
      <w:r w:rsidR="00663538">
        <w:rPr>
          <w:rFonts w:ascii="標楷體" w:eastAsia="標楷體" w:hAnsi="標楷體" w:hint="eastAsia"/>
        </w:rPr>
        <w:t>的樂趣</w:t>
      </w:r>
      <w:r w:rsidR="00D749E9">
        <w:rPr>
          <w:rFonts w:ascii="標楷體" w:eastAsia="標楷體" w:hAnsi="標楷體" w:hint="eastAsia"/>
        </w:rPr>
        <w:t>以及</w:t>
      </w:r>
      <w:r w:rsidR="00663538">
        <w:rPr>
          <w:rFonts w:ascii="標楷體" w:eastAsia="標楷體" w:hAnsi="標楷體" w:hint="eastAsia"/>
        </w:rPr>
        <w:t>幫助他們找到想要的商品在哪有販售</w:t>
      </w:r>
      <w:r w:rsidR="00663538" w:rsidRPr="003F1646">
        <w:rPr>
          <w:rFonts w:ascii="標楷體" w:eastAsia="標楷體" w:hAnsi="標楷體"/>
        </w:rPr>
        <w:t>。</w:t>
      </w:r>
    </w:p>
    <w:p w14:paraId="42195F21" w14:textId="77777777" w:rsidR="00663538" w:rsidRPr="005D058F" w:rsidRDefault="00663538" w:rsidP="003F1646">
      <w:pPr>
        <w:rPr>
          <w:rFonts w:ascii="標楷體" w:eastAsia="標楷體" w:hAnsi="標楷體"/>
          <w:vanish/>
          <w:specVanish/>
        </w:rPr>
      </w:pPr>
    </w:p>
    <w:p w14:paraId="01A6C2C9" w14:textId="77777777" w:rsidR="006E02B0" w:rsidRPr="00F704D7" w:rsidRDefault="006E02B0" w:rsidP="006E02B0">
      <w:pPr>
        <w:rPr>
          <w:rFonts w:ascii="標楷體" w:eastAsia="標楷體" w:hAnsi="標楷體"/>
          <w:b/>
          <w:bCs/>
        </w:rPr>
      </w:pPr>
      <w:r w:rsidRPr="00F704D7">
        <w:rPr>
          <w:rFonts w:ascii="標楷體" w:eastAsia="標楷體" w:hAnsi="標楷體" w:hint="eastAsia"/>
          <w:b/>
          <w:bCs/>
        </w:rPr>
        <w:t>問題一：</w:t>
      </w:r>
      <w:r w:rsidRPr="00F704D7">
        <w:rPr>
          <w:rFonts w:ascii="標楷體" w:eastAsia="標楷體" w:hAnsi="標楷體"/>
          <w:b/>
          <w:bCs/>
        </w:rPr>
        <w:t>如何利用自然語言處理分析使用者需求</w:t>
      </w:r>
    </w:p>
    <w:p w14:paraId="758B503D" w14:textId="6AA31E10" w:rsidR="006E02B0" w:rsidRPr="00E01639" w:rsidRDefault="006E02B0" w:rsidP="006E02B0">
      <w:pPr>
        <w:rPr>
          <w:rFonts w:ascii="標楷體" w:eastAsia="標楷體" w:hAnsi="標楷體"/>
          <w:vanish/>
          <w:specVanish/>
        </w:rPr>
      </w:pPr>
      <w:r>
        <w:rPr>
          <w:rFonts w:ascii="標楷體" w:eastAsia="標楷體" w:hAnsi="標楷體"/>
          <w:b/>
          <w:bCs/>
        </w:rPr>
        <w:tab/>
      </w:r>
      <w:r w:rsidRPr="006B7E7F">
        <w:rPr>
          <w:rFonts w:ascii="標楷體" w:eastAsia="標楷體" w:hAnsi="標楷體" w:hint="eastAsia"/>
        </w:rPr>
        <w:t>透過結合大語言模型（LLM）與提示詞工程（Prompt Engineering），系統能從用戶輸入的自然語言中提取關鍵特徵，理解文字中的語意與意圖</w:t>
      </w:r>
      <w:r w:rsidR="00E01639">
        <w:rPr>
          <w:rFonts w:ascii="標楷體" w:eastAsia="標楷體" w:hAnsi="標楷體" w:hint="eastAsia"/>
        </w:rPr>
        <w:t>，</w:t>
      </w:r>
      <w:r w:rsidR="00BB5728">
        <w:rPr>
          <w:rFonts w:ascii="標楷體" w:eastAsia="標楷體" w:hAnsi="標楷體" w:hint="eastAsia"/>
        </w:rPr>
        <w:t>並</w:t>
      </w:r>
      <w:r w:rsidR="00547861">
        <w:rPr>
          <w:rFonts w:ascii="標楷體" w:eastAsia="標楷體" w:hAnsi="標楷體" w:hint="eastAsia"/>
        </w:rPr>
        <w:t>可</w:t>
      </w:r>
      <w:r w:rsidR="00E01639">
        <w:rPr>
          <w:rFonts w:ascii="標楷體" w:eastAsia="標楷體" w:hAnsi="標楷體" w:hint="eastAsia"/>
        </w:rPr>
        <w:t>以</w:t>
      </w:r>
      <w:r w:rsidR="00747377">
        <w:rPr>
          <w:rFonts w:ascii="標楷體" w:eastAsia="標楷體" w:hAnsi="標楷體" w:hint="eastAsia"/>
        </w:rPr>
        <w:t>從</w:t>
      </w:r>
      <w:r w:rsidR="00547861">
        <w:rPr>
          <w:rFonts w:ascii="標楷體" w:eastAsia="標楷體" w:hAnsi="標楷體" w:hint="eastAsia"/>
        </w:rPr>
        <w:t>歷史對話</w:t>
      </w:r>
      <w:r w:rsidR="00E01639" w:rsidRPr="00E01639">
        <w:rPr>
          <w:rFonts w:ascii="標楷體" w:eastAsia="標楷體" w:hAnsi="標楷體"/>
        </w:rPr>
        <w:t>來進一步調整搜尋結果</w:t>
      </w:r>
      <w:r w:rsidR="00E01639">
        <w:rPr>
          <w:rFonts w:ascii="標楷體" w:eastAsia="標楷體" w:hAnsi="標楷體" w:hint="eastAsia"/>
        </w:rPr>
        <w:t>，</w:t>
      </w:r>
      <w:r w:rsidRPr="006B7E7F">
        <w:rPr>
          <w:rFonts w:ascii="標楷體" w:eastAsia="標楷體" w:hAnsi="標楷體" w:hint="eastAsia"/>
        </w:rPr>
        <w:t>以便進行後續的檢索與推薦。</w:t>
      </w:r>
    </w:p>
    <w:p w14:paraId="434D48A4" w14:textId="25E354CE" w:rsidR="00547861" w:rsidRDefault="00547861" w:rsidP="00462F07">
      <w:pPr>
        <w:rPr>
          <w:rFonts w:ascii="標楷體" w:eastAsia="標楷體" w:hAnsi="標楷體"/>
          <w:b/>
          <w:bCs/>
        </w:rPr>
      </w:pPr>
    </w:p>
    <w:p w14:paraId="6C23E2BC" w14:textId="0AF82D32" w:rsidR="00A57D45" w:rsidRPr="00E01639" w:rsidRDefault="00462F07" w:rsidP="00547861">
      <w:pPr>
        <w:rPr>
          <w:rFonts w:ascii="標楷體" w:eastAsia="標楷體" w:hAnsi="標楷體"/>
          <w:b/>
          <w:bCs/>
          <w:vanish/>
          <w:specVanish/>
        </w:rPr>
      </w:pPr>
      <w:r w:rsidRPr="00462F07">
        <w:rPr>
          <w:rFonts w:ascii="標楷體" w:eastAsia="標楷體" w:hAnsi="標楷體" w:hint="eastAsia"/>
          <w:b/>
          <w:bCs/>
        </w:rPr>
        <w:t>問題</w:t>
      </w:r>
      <w:r w:rsidR="006E02B0">
        <w:rPr>
          <w:rFonts w:ascii="標楷體" w:eastAsia="標楷體" w:hAnsi="標楷體" w:hint="eastAsia"/>
          <w:b/>
          <w:bCs/>
        </w:rPr>
        <w:t>二</w:t>
      </w:r>
      <w:r w:rsidR="00A57D45" w:rsidRPr="00462F07">
        <w:rPr>
          <w:rFonts w:ascii="標楷體" w:eastAsia="標楷體" w:hAnsi="標楷體" w:hint="eastAsia"/>
          <w:b/>
          <w:bCs/>
        </w:rPr>
        <w:t>：</w:t>
      </w:r>
      <w:r w:rsidR="00A57D45" w:rsidRPr="00462F07">
        <w:rPr>
          <w:rFonts w:ascii="標楷體" w:eastAsia="標楷體" w:hAnsi="標楷體"/>
          <w:b/>
          <w:bCs/>
        </w:rPr>
        <w:t>如何讓其成為</w:t>
      </w:r>
      <w:r w:rsidR="000F5401">
        <w:rPr>
          <w:rFonts w:ascii="標楷體" w:eastAsia="標楷體" w:hAnsi="標楷體" w:hint="eastAsia"/>
          <w:b/>
          <w:bCs/>
        </w:rPr>
        <w:t>商家的</w:t>
      </w:r>
      <w:r w:rsidR="00A57D45" w:rsidRPr="00462F07">
        <w:rPr>
          <w:rFonts w:ascii="標楷體" w:eastAsia="標楷體" w:hAnsi="標楷體"/>
          <w:b/>
          <w:bCs/>
        </w:rPr>
        <w:t>實用工具</w:t>
      </w:r>
    </w:p>
    <w:p w14:paraId="23CCE625" w14:textId="77777777" w:rsidR="00547861" w:rsidRDefault="00547861" w:rsidP="00547861">
      <w:pPr>
        <w:tabs>
          <w:tab w:val="left" w:pos="360"/>
          <w:tab w:val="left" w:pos="1325"/>
        </w:tabs>
        <w:rPr>
          <w:rFonts w:ascii="標楷體" w:eastAsia="標楷體" w:hAnsi="標楷體"/>
          <w:b/>
          <w:bCs/>
        </w:rPr>
      </w:pPr>
    </w:p>
    <w:p w14:paraId="1374A0D1" w14:textId="40C564EC" w:rsidR="00547861" w:rsidRDefault="00547861" w:rsidP="00547861">
      <w:pPr>
        <w:tabs>
          <w:tab w:val="left" w:pos="360"/>
          <w:tab w:val="left" w:pos="1325"/>
        </w:tabs>
        <w:rPr>
          <w:rFonts w:ascii="標楷體" w:eastAsia="標楷體" w:hAnsi="標楷體"/>
        </w:rPr>
      </w:pPr>
      <w:r>
        <w:rPr>
          <w:rFonts w:ascii="標楷體" w:eastAsia="標楷體" w:hAnsi="標楷體"/>
          <w:b/>
          <w:bCs/>
        </w:rPr>
        <w:tab/>
      </w:r>
      <w:r w:rsidR="000F5401">
        <w:rPr>
          <w:rFonts w:ascii="標楷體" w:eastAsia="標楷體" w:hAnsi="標楷體" w:hint="eastAsia"/>
        </w:rPr>
        <w:t>從</w:t>
      </w:r>
      <w:r>
        <w:rPr>
          <w:rFonts w:ascii="標楷體" w:eastAsia="標楷體" w:hAnsi="標楷體" w:hint="eastAsia"/>
        </w:rPr>
        <w:t>大型商圈的</w:t>
      </w:r>
      <w:r w:rsidR="000F5401">
        <w:rPr>
          <w:rFonts w:ascii="標楷體" w:eastAsia="標楷體" w:hAnsi="標楷體" w:hint="eastAsia"/>
        </w:rPr>
        <w:t>角度來看，</w:t>
      </w:r>
      <w:r>
        <w:rPr>
          <w:rFonts w:ascii="標楷體" w:eastAsia="標楷體" w:hAnsi="標楷體" w:hint="eastAsia"/>
        </w:rPr>
        <w:t>實用工具必須包含多個功能讓顧客可以更快了解相關商品的區域以及其服務，本</w:t>
      </w:r>
      <w:r w:rsidR="007B01C3">
        <w:rPr>
          <w:rFonts w:ascii="標楷體" w:eastAsia="標楷體" w:hAnsi="標楷體" w:hint="eastAsia"/>
        </w:rPr>
        <w:t>研究</w:t>
      </w:r>
      <w:r w:rsidR="00F910B0">
        <w:rPr>
          <w:rFonts w:ascii="標楷體" w:eastAsia="標楷體" w:hAnsi="標楷體" w:hint="eastAsia"/>
        </w:rPr>
        <w:t>是</w:t>
      </w:r>
      <w:r w:rsidR="007B01C3">
        <w:rPr>
          <w:rFonts w:ascii="標楷體" w:eastAsia="標楷體" w:hAnsi="標楷體" w:hint="eastAsia"/>
        </w:rPr>
        <w:t>為</w:t>
      </w:r>
      <w:r w:rsidR="00F910B0">
        <w:rPr>
          <w:rFonts w:ascii="標楷體" w:eastAsia="標楷體" w:hAnsi="標楷體" w:hint="eastAsia"/>
        </w:rPr>
        <w:t>幫助</w:t>
      </w:r>
      <w:r w:rsidR="007B01C3">
        <w:rPr>
          <w:rFonts w:ascii="標楷體" w:eastAsia="標楷體" w:hAnsi="標楷體" w:hint="eastAsia"/>
        </w:rPr>
        <w:t>大型商圈</w:t>
      </w:r>
      <w:r w:rsidR="00F910B0">
        <w:rPr>
          <w:rFonts w:ascii="標楷體" w:eastAsia="標楷體" w:hAnsi="標楷體" w:hint="eastAsia"/>
        </w:rPr>
        <w:t>的</w:t>
      </w:r>
      <w:r w:rsidR="007B01C3">
        <w:rPr>
          <w:rFonts w:ascii="標楷體" w:eastAsia="標楷體" w:hAnsi="標楷體" w:hint="eastAsia"/>
        </w:rPr>
        <w:t>其中一項功能</w:t>
      </w:r>
      <w:r w:rsidR="006B7E7F" w:rsidRPr="006B7E7F">
        <w:rPr>
          <w:rFonts w:ascii="標楷體" w:eastAsia="標楷體" w:hAnsi="標楷體" w:hint="eastAsia"/>
        </w:rPr>
        <w:t>，允許用戶即時查詢商品或</w:t>
      </w:r>
      <w:r w:rsidR="00654CEE">
        <w:rPr>
          <w:rFonts w:ascii="標楷體" w:eastAsia="標楷體" w:hAnsi="標楷體" w:hint="eastAsia"/>
        </w:rPr>
        <w:t>其他</w:t>
      </w:r>
      <w:r w:rsidR="006B7E7F" w:rsidRPr="006B7E7F">
        <w:rPr>
          <w:rFonts w:ascii="標楷體" w:eastAsia="標楷體" w:hAnsi="標楷體" w:hint="eastAsia"/>
        </w:rPr>
        <w:t>服務，將查詢結果以推薦列表的形式呈現。</w:t>
      </w:r>
      <w:r w:rsidR="007B01C3">
        <w:rPr>
          <w:rFonts w:ascii="標楷體" w:eastAsia="標楷體" w:hAnsi="標楷體" w:hint="eastAsia"/>
        </w:rPr>
        <w:t>未來能以此功能為基礎</w:t>
      </w:r>
      <w:r w:rsidR="006B7E7F" w:rsidRPr="006B7E7F">
        <w:rPr>
          <w:rFonts w:ascii="標楷體" w:eastAsia="標楷體" w:hAnsi="標楷體" w:hint="eastAsia"/>
        </w:rPr>
        <w:t>提供商家專屬後台以更新服務與商品信息，並透過推播功能主動通知潛在客戶</w:t>
      </w:r>
      <w:r w:rsidR="00F910B0">
        <w:rPr>
          <w:rFonts w:ascii="標楷體" w:eastAsia="標楷體" w:hAnsi="標楷體" w:hint="eastAsia"/>
        </w:rPr>
        <w:t>，分析熱門搜尋詞彙、商品需求趨勢、消費者偏好等資訊，進一步了解市場需求</w:t>
      </w:r>
      <w:r w:rsidR="006B7E7F" w:rsidRPr="006B7E7F">
        <w:rPr>
          <w:rFonts w:ascii="標楷體" w:eastAsia="標楷體" w:hAnsi="標楷體" w:hint="eastAsia"/>
        </w:rPr>
        <w:t>，</w:t>
      </w:r>
      <w:r w:rsidR="00F910B0">
        <w:rPr>
          <w:rFonts w:ascii="標楷體" w:eastAsia="標楷體" w:hAnsi="標楷體" w:hint="eastAsia"/>
        </w:rPr>
        <w:t>且</w:t>
      </w:r>
      <w:r w:rsidR="006B7E7F" w:rsidRPr="006B7E7F">
        <w:rPr>
          <w:rFonts w:ascii="標楷體" w:eastAsia="標楷體" w:hAnsi="標楷體" w:hint="eastAsia"/>
        </w:rPr>
        <w:t>增強系統與商家的互動性。</w:t>
      </w:r>
      <w:r>
        <w:rPr>
          <w:rFonts w:ascii="標楷體" w:eastAsia="標楷體" w:hAnsi="標楷體" w:hint="eastAsia"/>
        </w:rPr>
        <w:t>而</w:t>
      </w:r>
      <w:r w:rsidR="00654CEE">
        <w:rPr>
          <w:rFonts w:ascii="標楷體" w:eastAsia="標楷體" w:hAnsi="標楷體" w:hint="eastAsia"/>
        </w:rPr>
        <w:t>使用者介面與查詢系統可能</w:t>
      </w:r>
      <w:r w:rsidR="006B7E7F" w:rsidRPr="006B7E7F">
        <w:rPr>
          <w:rFonts w:ascii="標楷體" w:eastAsia="標楷體" w:hAnsi="標楷體" w:hint="eastAsia"/>
        </w:rPr>
        <w:t>需具備多語言支持與高擴展性，滿足</w:t>
      </w:r>
      <w:bookmarkStart w:id="0" w:name="_Hlk187972174"/>
      <w:r w:rsidR="006B7E7F" w:rsidRPr="006B7E7F">
        <w:rPr>
          <w:rFonts w:ascii="標楷體" w:eastAsia="標楷體" w:hAnsi="標楷體" w:hint="eastAsia"/>
        </w:rPr>
        <w:t>大型商</w:t>
      </w:r>
      <w:r w:rsidR="00654CEE">
        <w:rPr>
          <w:rFonts w:ascii="標楷體" w:eastAsia="標楷體" w:hAnsi="標楷體" w:hint="eastAsia"/>
        </w:rPr>
        <w:t>圈</w:t>
      </w:r>
      <w:bookmarkEnd w:id="0"/>
      <w:r w:rsidR="006B7E7F" w:rsidRPr="006B7E7F">
        <w:rPr>
          <w:rFonts w:ascii="標楷體" w:eastAsia="標楷體" w:hAnsi="標楷體" w:hint="eastAsia"/>
        </w:rPr>
        <w:t>的應用需求。</w:t>
      </w:r>
    </w:p>
    <w:p w14:paraId="4F8DC6C6" w14:textId="1B1F5205" w:rsidR="000F5401" w:rsidRPr="000F5401" w:rsidRDefault="000F5401" w:rsidP="00547861">
      <w:pPr>
        <w:tabs>
          <w:tab w:val="left" w:pos="360"/>
          <w:tab w:val="left" w:pos="1325"/>
        </w:tabs>
        <w:rPr>
          <w:rFonts w:ascii="標楷體" w:eastAsia="標楷體" w:hAnsi="標楷體"/>
        </w:rPr>
      </w:pPr>
      <w:r>
        <w:rPr>
          <w:rFonts w:ascii="標楷體" w:eastAsia="標楷體" w:hAnsi="標楷體"/>
        </w:rPr>
        <w:tab/>
      </w:r>
      <w:r>
        <w:rPr>
          <w:rFonts w:ascii="標楷體" w:eastAsia="標楷體" w:hAnsi="標楷體" w:hint="eastAsia"/>
        </w:rPr>
        <w:t>同樣地，這也適用於電商平台，由於商品標籤是由商家自行設定，所以可以根據商品名稱以及標籤的相似性提高用戶找到商品的效率，</w:t>
      </w:r>
      <w:r w:rsidR="00C82E6E">
        <w:rPr>
          <w:rFonts w:ascii="標楷體" w:eastAsia="標楷體" w:hAnsi="標楷體" w:hint="eastAsia"/>
        </w:rPr>
        <w:t>接著我們</w:t>
      </w:r>
      <w:r>
        <w:rPr>
          <w:rFonts w:ascii="標楷體" w:eastAsia="標楷體" w:hAnsi="標楷體" w:hint="eastAsia"/>
        </w:rPr>
        <w:t>再</w:t>
      </w:r>
      <w:r w:rsidR="00B70A5E">
        <w:rPr>
          <w:rFonts w:ascii="標楷體" w:eastAsia="標楷體" w:hAnsi="標楷體" w:hint="eastAsia"/>
        </w:rPr>
        <w:t>進一步</w:t>
      </w:r>
      <w:r w:rsidR="00C82E6E">
        <w:rPr>
          <w:rFonts w:ascii="標楷體" w:eastAsia="標楷體" w:hAnsi="標楷體" w:hint="eastAsia"/>
        </w:rPr>
        <w:t>地</w:t>
      </w:r>
      <w:r w:rsidR="00B70A5E">
        <w:rPr>
          <w:rFonts w:ascii="標楷體" w:eastAsia="標楷體" w:hAnsi="標楷體" w:hint="eastAsia"/>
        </w:rPr>
        <w:t>探討實際案例的</w:t>
      </w:r>
      <w:r w:rsidR="00C82E6E">
        <w:rPr>
          <w:rFonts w:ascii="標楷體" w:eastAsia="標楷體" w:hAnsi="標楷體" w:hint="eastAsia"/>
        </w:rPr>
        <w:t>成效以及其應用技術。</w:t>
      </w:r>
    </w:p>
    <w:p w14:paraId="2AFB80EC" w14:textId="05F7C3C8" w:rsidR="00A57D45" w:rsidRDefault="00D3104A" w:rsidP="006C3647">
      <w:pPr>
        <w:rPr>
          <w:rFonts w:ascii="標楷體" w:eastAsia="標楷體" w:hAnsi="標楷體"/>
          <w:b/>
          <w:bCs/>
          <w:sz w:val="32"/>
          <w:szCs w:val="32"/>
        </w:rPr>
      </w:pPr>
      <w:r w:rsidRPr="00D3104A">
        <w:rPr>
          <w:rFonts w:ascii="標楷體" w:eastAsia="標楷體" w:hAnsi="標楷體" w:hint="eastAsia"/>
          <w:b/>
          <w:bCs/>
          <w:sz w:val="32"/>
          <w:szCs w:val="32"/>
        </w:rPr>
        <w:t>三</w:t>
      </w:r>
      <w:r>
        <w:rPr>
          <w:rFonts w:ascii="標楷體" w:eastAsia="標楷體" w:hAnsi="標楷體" w:hint="eastAsia"/>
          <w:b/>
          <w:bCs/>
          <w:sz w:val="32"/>
          <w:szCs w:val="32"/>
        </w:rPr>
        <w:t>、</w:t>
      </w:r>
      <w:r w:rsidR="00B676AE">
        <w:rPr>
          <w:rFonts w:ascii="標楷體" w:eastAsia="標楷體" w:hAnsi="標楷體" w:hint="eastAsia"/>
          <w:b/>
          <w:bCs/>
          <w:sz w:val="32"/>
          <w:szCs w:val="32"/>
        </w:rPr>
        <w:t>文獻回顧與探討</w:t>
      </w:r>
    </w:p>
    <w:p w14:paraId="674BB901" w14:textId="6041C5E5" w:rsidR="00B676AE" w:rsidRDefault="000F5401" w:rsidP="006C3647">
      <w:pPr>
        <w:rPr>
          <w:rFonts w:ascii="標楷體" w:eastAsia="標楷體" w:hAnsi="標楷體"/>
          <w:b/>
          <w:bCs/>
        </w:rPr>
      </w:pPr>
      <w:r w:rsidRPr="000F5401">
        <w:rPr>
          <w:rFonts w:ascii="標楷體" w:eastAsia="標楷體" w:hAnsi="標楷體"/>
          <w:b/>
          <w:bCs/>
        </w:rPr>
        <w:t>3.1</w:t>
      </w:r>
      <w:r w:rsidRPr="000F5401">
        <w:rPr>
          <w:rFonts w:ascii="標楷體" w:eastAsia="標楷體" w:hAnsi="標楷體" w:hint="eastAsia"/>
          <w:b/>
          <w:bCs/>
        </w:rPr>
        <w:t xml:space="preserve"> </w:t>
      </w:r>
      <w:r w:rsidR="007E7949">
        <w:rPr>
          <w:rFonts w:ascii="標楷體" w:eastAsia="標楷體" w:hAnsi="標楷體"/>
          <w:b/>
          <w:bCs/>
        </w:rPr>
        <w:t>TF-IDF</w:t>
      </w:r>
      <w:r w:rsidR="00B31E99" w:rsidRPr="00B31E99">
        <w:rPr>
          <w:rFonts w:ascii="標楷體" w:eastAsia="標楷體" w:hAnsi="標楷體" w:hint="eastAsia"/>
          <w:b/>
          <w:bCs/>
        </w:rPr>
        <w:t>（Term Frequency–Inverse Document Frequency）</w:t>
      </w:r>
    </w:p>
    <w:p w14:paraId="68D622DE" w14:textId="644AA9FF" w:rsidR="006C48ED" w:rsidRDefault="000F5401" w:rsidP="00B31E99">
      <w:pPr>
        <w:rPr>
          <w:rFonts w:ascii="標楷體" w:eastAsia="標楷體" w:hAnsi="標楷體"/>
        </w:rPr>
      </w:pPr>
      <w:r>
        <w:rPr>
          <w:rFonts w:ascii="標楷體" w:eastAsia="標楷體" w:hAnsi="標楷體"/>
          <w:b/>
          <w:bCs/>
        </w:rPr>
        <w:tab/>
      </w:r>
      <w:r w:rsidR="00B31E99" w:rsidRPr="00B31E99">
        <w:rPr>
          <w:rFonts w:ascii="標楷體" w:eastAsia="標楷體" w:hAnsi="標楷體"/>
        </w:rPr>
        <w:t>TF-IDF </w:t>
      </w:r>
      <w:r w:rsidR="00B31E99" w:rsidRPr="00B31E99">
        <w:rPr>
          <w:rFonts w:ascii="標楷體" w:eastAsia="標楷體" w:hAnsi="標楷體" w:hint="eastAsia"/>
        </w:rPr>
        <w:t>是一種用於資訊檢索與文字探勘的常用加權技術，為一種統計方法，用來評估單詞對於文件的集合或詞庫中一份文件的重要程度</w:t>
      </w:r>
      <w:r w:rsidR="003D5FE5">
        <w:rPr>
          <w:rFonts w:ascii="標楷體" w:eastAsia="標楷體" w:hAnsi="標楷體" w:hint="eastAsia"/>
        </w:rPr>
        <w:t>。</w:t>
      </w:r>
      <w:r w:rsidR="00836DB6">
        <w:rPr>
          <w:rFonts w:ascii="標楷體" w:eastAsia="標楷體" w:hAnsi="標楷體"/>
        </w:rPr>
        <w:t>[</w:t>
      </w:r>
      <w:r w:rsidR="00BB3F73">
        <w:rPr>
          <w:rFonts w:ascii="標楷體" w:eastAsia="標楷體" w:hAnsi="標楷體" w:hint="eastAsia"/>
        </w:rPr>
        <w:t>2</w:t>
      </w:r>
      <w:r w:rsidR="00836DB6">
        <w:rPr>
          <w:rFonts w:ascii="標楷體" w:eastAsia="標楷體" w:hAnsi="標楷體"/>
        </w:rPr>
        <w:t>]</w:t>
      </w:r>
    </w:p>
    <w:p w14:paraId="19C5971E" w14:textId="6DBA654C" w:rsidR="006C48ED" w:rsidRDefault="003D5FE5" w:rsidP="006C48ED">
      <w:pPr>
        <w:ind w:firstLine="480"/>
        <w:rPr>
          <w:rFonts w:ascii="標楷體" w:eastAsia="標楷體" w:hAnsi="標楷體"/>
        </w:rPr>
      </w:pPr>
      <w:r>
        <w:rPr>
          <w:rFonts w:ascii="標楷體" w:eastAsia="標楷體" w:hAnsi="標楷體" w:hint="eastAsia"/>
        </w:rPr>
        <w:t>TF代表詞頻，</w:t>
      </w:r>
      <w:r w:rsidR="00B31E99">
        <w:rPr>
          <w:rFonts w:ascii="標楷體" w:eastAsia="標楷體" w:hAnsi="標楷體" w:hint="eastAsia"/>
        </w:rPr>
        <w:t>在</w:t>
      </w:r>
      <w:r w:rsidR="00F1317D">
        <w:rPr>
          <w:rFonts w:ascii="標楷體" w:eastAsia="標楷體" w:hAnsi="標楷體" w:hint="eastAsia"/>
        </w:rPr>
        <w:t>圖1左的</w:t>
      </w:r>
      <w:r w:rsidR="00B31E99">
        <w:rPr>
          <w:rFonts w:ascii="標楷體" w:eastAsia="標楷體" w:hAnsi="標楷體" w:hint="eastAsia"/>
        </w:rPr>
        <w:t>數學表達式中，</w:t>
      </w:r>
      <w:r w:rsidR="006C48ED">
        <w:rPr>
          <w:rFonts w:ascii="標楷體" w:eastAsia="標楷體" w:hAnsi="標楷體" w:hint="eastAsia"/>
        </w:rPr>
        <w:t>分子</w:t>
      </w:r>
      <w:r w:rsidR="006C48ED" w:rsidRPr="004A4FCC">
        <w:rPr>
          <w:rFonts w:ascii="Cambria Math" w:eastAsia="標楷體" w:hAnsi="Cambria Math"/>
          <w:i/>
        </w:rPr>
        <w:t xml:space="preserve"> </w:t>
      </w:r>
      <m:oMath>
        <m:r>
          <w:rPr>
            <w:rFonts w:ascii="Cambria Math" w:eastAsia="標楷體" w:hAnsi="Cambria Math"/>
          </w:rPr>
          <m:t>n</m:t>
        </m:r>
        <m:d>
          <m:dPr>
            <m:ctrlPr>
              <w:rPr>
                <w:rFonts w:ascii="Cambria Math" w:eastAsia="標楷體" w:hAnsi="Cambria Math"/>
                <w:i/>
              </w:rPr>
            </m:ctrlPr>
          </m:dPr>
          <m:e>
            <m:r>
              <w:rPr>
                <w:rFonts w:ascii="Cambria Math" w:eastAsia="標楷體" w:hAnsi="Cambria Math"/>
              </w:rPr>
              <m:t>ⅈ,j</m:t>
            </m:r>
          </m:e>
        </m:d>
      </m:oMath>
      <w:r w:rsidR="00A828B9">
        <w:rPr>
          <w:rFonts w:ascii="標楷體" w:eastAsia="標楷體" w:hAnsi="標楷體" w:hint="eastAsia"/>
        </w:rPr>
        <w:t>代表某一詞</w:t>
      </w:r>
      <w:r w:rsidR="00A828B9" w:rsidRPr="002040B3">
        <w:rPr>
          <w:rFonts w:ascii="Cambria Math" w:eastAsia="標楷體" w:hAnsi="Cambria Math"/>
          <w:b/>
          <w:bCs/>
          <w:i/>
          <w:iCs/>
        </w:rPr>
        <w:t>i</w:t>
      </w:r>
      <w:r w:rsidR="00A828B9">
        <w:rPr>
          <w:rFonts w:ascii="標楷體" w:eastAsia="標楷體" w:hAnsi="標楷體" w:hint="eastAsia"/>
        </w:rPr>
        <w:t>在</w:t>
      </w:r>
      <w:r w:rsidR="00A828B9" w:rsidRPr="002040B3">
        <w:rPr>
          <w:rFonts w:ascii="Cambria Math" w:eastAsia="標楷體" w:hAnsi="Cambria Math"/>
          <w:b/>
          <w:bCs/>
          <w:i/>
          <w:iCs/>
        </w:rPr>
        <w:t>j</w:t>
      </w:r>
      <w:r w:rsidR="00A828B9">
        <w:rPr>
          <w:rFonts w:ascii="標楷體" w:eastAsia="標楷體" w:hAnsi="標楷體" w:hint="eastAsia"/>
        </w:rPr>
        <w:t>文本中的出現次數</w:t>
      </w:r>
      <w:r>
        <w:rPr>
          <w:rFonts w:ascii="標楷體" w:eastAsia="標楷體" w:hAnsi="標楷體" w:hint="eastAsia"/>
        </w:rPr>
        <w:t>，</w:t>
      </w:r>
      <w:r w:rsidR="006C48ED" w:rsidRPr="006C48ED">
        <w:rPr>
          <w:rFonts w:ascii="Cambria Math" w:eastAsia="標楷體" w:hAnsi="Cambria Math" w:hint="eastAsia"/>
        </w:rPr>
        <w:t>分母</w:t>
      </w:r>
      <w:r w:rsidR="006C48ED">
        <w:rPr>
          <w:rFonts w:ascii="標楷體" w:eastAsia="標楷體" w:hAnsi="標楷體" w:hint="eastAsia"/>
        </w:rPr>
        <w:t>代表</w:t>
      </w:r>
      <w:r w:rsidR="006C48ED" w:rsidRPr="002040B3">
        <w:rPr>
          <w:rFonts w:ascii="Cambria Math" w:eastAsia="標楷體" w:hAnsi="Cambria Math"/>
          <w:b/>
          <w:bCs/>
          <w:i/>
          <w:iCs/>
        </w:rPr>
        <w:t>j</w:t>
      </w:r>
      <w:r w:rsidR="006C48ED">
        <w:rPr>
          <w:rFonts w:ascii="標楷體" w:eastAsia="標楷體" w:hAnsi="標楷體" w:hint="eastAsia"/>
        </w:rPr>
        <w:t>文本中的總單詞數</w:t>
      </w:r>
      <w:r w:rsidR="00A828B9">
        <w:rPr>
          <w:rFonts w:ascii="標楷體" w:eastAsia="標楷體" w:hAnsi="標楷體" w:hint="eastAsia"/>
        </w:rPr>
        <w:t>，</w:t>
      </w:r>
      <w:r w:rsidR="006C48ED">
        <w:rPr>
          <w:rFonts w:ascii="標楷體" w:eastAsia="標楷體" w:hAnsi="標楷體" w:hint="eastAsia"/>
        </w:rPr>
        <w:t>假設</w:t>
      </w:r>
      <w:r w:rsidR="002040B3">
        <w:rPr>
          <w:rFonts w:ascii="標楷體" w:eastAsia="標楷體" w:hAnsi="標楷體" w:hint="eastAsia"/>
        </w:rPr>
        <w:t>在一篇文章中的「紅色」一詞出現10次，「藍色」一詞出現20次，總單詞數為50，則「紅色」的tf值為</w:t>
      </w:r>
      <m:oMath>
        <m:f>
          <m:fPr>
            <m:ctrlPr>
              <w:rPr>
                <w:rFonts w:ascii="Cambria Math" w:eastAsia="標楷體" w:hAnsi="Cambria Math"/>
                <w:i/>
              </w:rPr>
            </m:ctrlPr>
          </m:fPr>
          <m:num>
            <m:r>
              <w:rPr>
                <w:rFonts w:ascii="Cambria Math" w:eastAsia="標楷體" w:hAnsi="Cambria Math"/>
              </w:rPr>
              <m:t>10</m:t>
            </m:r>
          </m:num>
          <m:den>
            <m:r>
              <w:rPr>
                <w:rFonts w:ascii="Cambria Math" w:eastAsia="標楷體" w:hAnsi="Cambria Math"/>
              </w:rPr>
              <m:t>50</m:t>
            </m:r>
          </m:den>
        </m:f>
        <m:r>
          <w:rPr>
            <w:rFonts w:ascii="Cambria Math" w:eastAsia="標楷體" w:hAnsi="Cambria Math"/>
          </w:rPr>
          <m:t>=0.2</m:t>
        </m:r>
      </m:oMath>
      <w:r w:rsidR="002040B3">
        <w:rPr>
          <w:rFonts w:ascii="標楷體" w:eastAsia="標楷體" w:hAnsi="標楷體" w:hint="eastAsia"/>
        </w:rPr>
        <w:t>，「藍色」的tf值為</w:t>
      </w:r>
      <m:oMath>
        <m:f>
          <m:fPr>
            <m:ctrlPr>
              <w:rPr>
                <w:rFonts w:ascii="Cambria Math" w:eastAsia="標楷體" w:hAnsi="Cambria Math"/>
                <w:i/>
              </w:rPr>
            </m:ctrlPr>
          </m:fPr>
          <m:num>
            <m:r>
              <w:rPr>
                <w:rFonts w:ascii="Cambria Math" w:eastAsia="標楷體" w:hAnsi="Cambria Math"/>
              </w:rPr>
              <m:t>20</m:t>
            </m:r>
          </m:num>
          <m:den>
            <m:r>
              <w:rPr>
                <w:rFonts w:ascii="Cambria Math" w:eastAsia="標楷體" w:hAnsi="Cambria Math"/>
              </w:rPr>
              <m:t>50</m:t>
            </m:r>
          </m:den>
        </m:f>
        <m:r>
          <w:rPr>
            <w:rFonts w:ascii="Cambria Math" w:eastAsia="標楷體" w:hAnsi="Cambria Math"/>
          </w:rPr>
          <m:t>=0.4</m:t>
        </m:r>
      </m:oMath>
      <w:r w:rsidR="002040B3">
        <w:rPr>
          <w:rFonts w:ascii="標楷體" w:eastAsia="標楷體" w:hAnsi="標楷體" w:hint="eastAsia"/>
        </w:rPr>
        <w:t>，而tf值越高代表單詞出現的頻率越高</w:t>
      </w:r>
      <w:r>
        <w:rPr>
          <w:rFonts w:ascii="標楷體" w:eastAsia="標楷體" w:hAnsi="標楷體" w:hint="eastAsia"/>
        </w:rPr>
        <w:t>。</w:t>
      </w:r>
    </w:p>
    <w:p w14:paraId="647521A7" w14:textId="77777777" w:rsidR="007B3E8A" w:rsidRDefault="00B00621" w:rsidP="007B3E8A">
      <w:pPr>
        <w:ind w:firstLine="480"/>
        <w:rPr>
          <w:rFonts w:ascii="標楷體" w:eastAsia="標楷體" w:hAnsi="標楷體"/>
        </w:rPr>
      </w:pPr>
      <w:r>
        <w:rPr>
          <w:rFonts w:ascii="標楷體" w:eastAsia="標楷體" w:hAnsi="標楷體" w:hint="eastAsia"/>
        </w:rPr>
        <w:t>IDF</w:t>
      </w:r>
      <w:r w:rsidR="005A0E73">
        <w:rPr>
          <w:rFonts w:ascii="標楷體" w:eastAsia="標楷體" w:hAnsi="標楷體" w:hint="eastAsia"/>
        </w:rPr>
        <w:t>代表某個</w:t>
      </w:r>
      <w:r w:rsidR="005A0E73" w:rsidRPr="005A0E73">
        <w:rPr>
          <w:rFonts w:ascii="標楷體" w:eastAsia="標楷體" w:hAnsi="標楷體"/>
        </w:rPr>
        <w:t>詞在整個語料庫中的稀有程度</w:t>
      </w:r>
      <w:r w:rsidR="002040B3">
        <w:rPr>
          <w:rFonts w:ascii="標楷體" w:eastAsia="標楷體" w:hAnsi="標楷體" w:hint="eastAsia"/>
        </w:rPr>
        <w:t>，在</w:t>
      </w:r>
      <w:r w:rsidR="00F1317D">
        <w:rPr>
          <w:rFonts w:ascii="標楷體" w:eastAsia="標楷體" w:hAnsi="標楷體" w:hint="eastAsia"/>
        </w:rPr>
        <w:t>圖1右的</w:t>
      </w:r>
      <w:r w:rsidR="002040B3">
        <w:rPr>
          <w:rFonts w:ascii="標楷體" w:eastAsia="標楷體" w:hAnsi="標楷體" w:hint="eastAsia"/>
        </w:rPr>
        <w:t>數學表達式中，</w:t>
      </w:r>
      <w:r w:rsidR="002040B3" w:rsidRPr="002040B3">
        <w:rPr>
          <w:rFonts w:ascii="Cambria Math" w:eastAsia="標楷體" w:hAnsi="Cambria Math"/>
          <w:b/>
          <w:bCs/>
          <w:i/>
          <w:iCs/>
        </w:rPr>
        <w:t>D</w:t>
      </w:r>
      <w:r w:rsidR="002040B3">
        <w:rPr>
          <w:rFonts w:ascii="標楷體" w:eastAsia="標楷體" w:hAnsi="標楷體" w:hint="eastAsia"/>
        </w:rPr>
        <w:t>代表</w:t>
      </w:r>
      <w:r w:rsidR="00207544">
        <w:rPr>
          <w:rFonts w:ascii="標楷體" w:eastAsia="標楷體" w:hAnsi="標楷體" w:hint="eastAsia"/>
        </w:rPr>
        <w:t>所有文件的總數，</w:t>
      </w:r>
      <m:oMath>
        <m:sSub>
          <m:sSubPr>
            <m:ctrlPr>
              <w:rPr>
                <w:rFonts w:ascii="Cambria Math" w:eastAsia="標楷體" w:hAnsi="Cambria Math"/>
                <w:i/>
              </w:rPr>
            </m:ctrlPr>
          </m:sSubPr>
          <m:e>
            <m:r>
              <w:rPr>
                <w:rFonts w:ascii="Cambria Math" w:eastAsia="標楷體" w:hAnsi="Cambria Math"/>
              </w:rPr>
              <m:t>t</m:t>
            </m:r>
          </m:e>
          <m:sub>
            <m:r>
              <w:rPr>
                <w:rFonts w:ascii="Cambria Math" w:eastAsia="標楷體" w:hAnsi="Cambria Math"/>
              </w:rPr>
              <m:t>i</m:t>
            </m:r>
          </m:sub>
        </m:sSub>
      </m:oMath>
      <w:r w:rsidR="00207544">
        <w:rPr>
          <w:rFonts w:ascii="標楷體" w:eastAsia="標楷體" w:hAnsi="標楷體" w:hint="eastAsia"/>
        </w:rPr>
        <w:t>是</w:t>
      </w:r>
      <w:r w:rsidR="00207544" w:rsidRPr="00207544">
        <w:rPr>
          <w:rFonts w:ascii="Cambria Math" w:eastAsia="標楷體" w:hAnsi="Cambria Math"/>
          <w:b/>
          <w:bCs/>
          <w:i/>
          <w:iCs/>
        </w:rPr>
        <w:t>i</w:t>
      </w:r>
      <w:r w:rsidR="00207544">
        <w:rPr>
          <w:rFonts w:ascii="標楷體" w:eastAsia="標楷體" w:hAnsi="標楷體" w:hint="eastAsia"/>
        </w:rPr>
        <w:t>單詞在所有文件總數中出現的文件數，</w:t>
      </w:r>
      <w:r w:rsidR="00207544" w:rsidRPr="00207544">
        <w:rPr>
          <w:rFonts w:ascii="標楷體" w:eastAsia="標楷體" w:hAnsi="標楷體" w:hint="eastAsia"/>
        </w:rPr>
        <w:t>假設在10篇文章中的「紅色」一詞出現</w:t>
      </w:r>
      <w:r w:rsidR="00207544">
        <w:rPr>
          <w:rFonts w:ascii="標楷體" w:eastAsia="標楷體" w:hAnsi="標楷體" w:hint="eastAsia"/>
        </w:rPr>
        <w:t>在</w:t>
      </w:r>
      <w:r w:rsidR="00207544" w:rsidRPr="00207544">
        <w:rPr>
          <w:rFonts w:ascii="標楷體" w:eastAsia="標楷體" w:hAnsi="標楷體" w:hint="eastAsia"/>
        </w:rPr>
        <w:t>3個文章</w:t>
      </w:r>
      <w:r w:rsidR="00207544">
        <w:rPr>
          <w:rFonts w:ascii="標楷體" w:eastAsia="標楷體" w:hAnsi="標楷體" w:hint="eastAsia"/>
        </w:rPr>
        <w:t>內</w:t>
      </w:r>
      <w:r w:rsidR="00207544" w:rsidRPr="00207544">
        <w:rPr>
          <w:rFonts w:ascii="標楷體" w:eastAsia="標楷體" w:hAnsi="標楷體" w:hint="eastAsia"/>
        </w:rPr>
        <w:t>，「藍色」一詞出現</w:t>
      </w:r>
      <w:r w:rsidR="00207544">
        <w:rPr>
          <w:rFonts w:ascii="標楷體" w:eastAsia="標楷體" w:hAnsi="標楷體" w:hint="eastAsia"/>
        </w:rPr>
        <w:t>在</w:t>
      </w:r>
      <w:r w:rsidR="00207544" w:rsidRPr="00207544">
        <w:rPr>
          <w:rFonts w:ascii="標楷體" w:eastAsia="標楷體" w:hAnsi="標楷體" w:hint="eastAsia"/>
        </w:rPr>
        <w:t>5個文章</w:t>
      </w:r>
      <w:r w:rsidR="00207544">
        <w:rPr>
          <w:rFonts w:ascii="標楷體" w:eastAsia="標楷體" w:hAnsi="標楷體" w:hint="eastAsia"/>
        </w:rPr>
        <w:t>內</w:t>
      </w:r>
      <w:r w:rsidR="005A0E73" w:rsidRPr="005A0E73">
        <w:rPr>
          <w:rFonts w:ascii="標楷體" w:eastAsia="標楷體" w:hAnsi="標楷體"/>
        </w:rPr>
        <w:t>，</w:t>
      </w:r>
      <w:r w:rsidR="00207544">
        <w:rPr>
          <w:rFonts w:ascii="標楷體" w:eastAsia="標楷體" w:hAnsi="標楷體" w:hint="eastAsia"/>
        </w:rPr>
        <w:t xml:space="preserve">這兩詞的idf值分別為idf(紅色) = </w:t>
      </w:r>
      <m:oMath>
        <m:r>
          <w:rPr>
            <w:rFonts w:ascii="Cambria Math" w:eastAsia="標楷體" w:hAnsi="Cambria Math"/>
          </w:rPr>
          <m:t>lg</m:t>
        </m:r>
        <m:f>
          <m:fPr>
            <m:ctrlPr>
              <w:rPr>
                <w:rFonts w:ascii="Cambria Math" w:eastAsia="標楷體" w:hAnsi="Cambria Math"/>
                <w:i/>
              </w:rPr>
            </m:ctrlPr>
          </m:fPr>
          <m:num>
            <m:r>
              <w:rPr>
                <w:rFonts w:ascii="Cambria Math" w:eastAsia="標楷體" w:hAnsi="Cambria Math"/>
              </w:rPr>
              <m:t>10</m:t>
            </m:r>
          </m:num>
          <m:den>
            <m:r>
              <w:rPr>
                <w:rFonts w:ascii="Cambria Math" w:eastAsia="標楷體" w:hAnsi="Cambria Math"/>
              </w:rPr>
              <m:t>3</m:t>
            </m:r>
          </m:den>
        </m:f>
        <m:r>
          <w:rPr>
            <w:rFonts w:ascii="Cambria Math" w:eastAsia="標楷體" w:hAnsi="Cambria Math"/>
          </w:rPr>
          <m:t>≈</m:t>
        </m:r>
        <m:r>
          <w:rPr>
            <w:rFonts w:ascii="Cambria Math" w:eastAsia="標楷體" w:hAnsi="Cambria Math" w:hint="eastAsia"/>
          </w:rPr>
          <m:t>0.52</m:t>
        </m:r>
      </m:oMath>
      <w:r w:rsidR="00207544">
        <w:rPr>
          <w:rFonts w:ascii="標楷體" w:eastAsia="標楷體" w:hAnsi="標楷體" w:hint="eastAsia"/>
        </w:rPr>
        <w:t xml:space="preserve">、idf(藍色) = </w:t>
      </w:r>
      <m:oMath>
        <m:r>
          <w:rPr>
            <w:rFonts w:ascii="Cambria Math" w:eastAsia="標楷體" w:hAnsi="Cambria Math"/>
          </w:rPr>
          <m:t>lg</m:t>
        </m:r>
        <m:f>
          <m:fPr>
            <m:ctrlPr>
              <w:rPr>
                <w:rFonts w:ascii="Cambria Math" w:eastAsia="標楷體" w:hAnsi="Cambria Math"/>
                <w:i/>
              </w:rPr>
            </m:ctrlPr>
          </m:fPr>
          <m:num>
            <m:r>
              <w:rPr>
                <w:rFonts w:ascii="Cambria Math" w:eastAsia="標楷體" w:hAnsi="Cambria Math"/>
              </w:rPr>
              <m:t>10</m:t>
            </m:r>
          </m:num>
          <m:den>
            <m:r>
              <w:rPr>
                <w:rFonts w:ascii="Cambria Math" w:eastAsia="標楷體" w:hAnsi="Cambria Math" w:hint="eastAsia"/>
              </w:rPr>
              <m:t>5</m:t>
            </m:r>
          </m:den>
        </m:f>
        <m:r>
          <w:rPr>
            <w:rFonts w:ascii="Cambria Math" w:eastAsia="標楷體" w:hAnsi="Cambria Math"/>
          </w:rPr>
          <m:t>≈</m:t>
        </m:r>
        <m:r>
          <w:rPr>
            <w:rFonts w:ascii="Cambria Math" w:eastAsia="標楷體" w:hAnsi="Cambria Math" w:hint="eastAsia"/>
          </w:rPr>
          <m:t>0.3</m:t>
        </m:r>
      </m:oMath>
      <w:r w:rsidR="00207544">
        <w:rPr>
          <w:rFonts w:ascii="標楷體" w:eastAsia="標楷體" w:hAnsi="標楷體" w:hint="eastAsia"/>
        </w:rPr>
        <w:t>，</w:t>
      </w:r>
      <w:r w:rsidR="005A0E73" w:rsidRPr="005A0E73">
        <w:rPr>
          <w:rFonts w:ascii="標楷體" w:eastAsia="標楷體" w:hAnsi="標楷體"/>
        </w:rPr>
        <w:t>較</w:t>
      </w:r>
      <w:r w:rsidR="00207544">
        <w:rPr>
          <w:rFonts w:ascii="標楷體" w:eastAsia="標楷體" w:hAnsi="標楷體" w:hint="eastAsia"/>
        </w:rPr>
        <w:t>少出現</w:t>
      </w:r>
      <w:r w:rsidR="005A0E73" w:rsidRPr="005A0E73">
        <w:rPr>
          <w:rFonts w:ascii="標楷體" w:eastAsia="標楷體" w:hAnsi="標楷體"/>
        </w:rPr>
        <w:t>的詞會有較高的</w:t>
      </w:r>
      <w:r>
        <w:rPr>
          <w:rFonts w:ascii="標楷體" w:eastAsia="標楷體" w:hAnsi="標楷體" w:hint="eastAsia"/>
        </w:rPr>
        <w:t>IDF</w:t>
      </w:r>
      <w:r w:rsidR="005A0E73" w:rsidRPr="005A0E73">
        <w:rPr>
          <w:rFonts w:ascii="標楷體" w:eastAsia="標楷體" w:hAnsi="標楷體"/>
        </w:rPr>
        <w:t>值</w:t>
      </w:r>
      <w:r>
        <w:rPr>
          <w:rFonts w:ascii="標楷體" w:eastAsia="標楷體" w:hAnsi="標楷體" w:hint="eastAsia"/>
        </w:rPr>
        <w:t>。</w:t>
      </w:r>
    </w:p>
    <w:p w14:paraId="788B392B" w14:textId="0205FBF1" w:rsidR="005A0E73" w:rsidRDefault="007B3E8A" w:rsidP="007B3E8A">
      <w:pPr>
        <w:ind w:firstLine="480"/>
        <w:rPr>
          <w:rFonts w:ascii="標楷體" w:eastAsia="標楷體" w:hAnsi="標楷體"/>
        </w:rPr>
      </w:pPr>
      <w:r>
        <w:rPr>
          <w:rFonts w:ascii="標楷體" w:eastAsia="標楷體" w:hAnsi="標楷體" w:hint="eastAsia"/>
        </w:rPr>
        <w:t>找出</w:t>
      </w:r>
      <w:r w:rsidRPr="00F1317D">
        <w:rPr>
          <w:rFonts w:ascii="標楷體" w:eastAsia="標楷體" w:hAnsi="標楷體" w:hint="eastAsia"/>
        </w:rPr>
        <w:t>某一特定檔案內的高詞語頻率以及該詞語在整個檔案集合中的低檔案頻率，</w:t>
      </w:r>
      <w:r>
        <w:rPr>
          <w:rFonts w:ascii="標楷體" w:eastAsia="標楷體" w:hAnsi="標楷體" w:hint="eastAsia"/>
        </w:rPr>
        <w:t>就</w:t>
      </w:r>
      <w:r w:rsidRPr="00F1317D">
        <w:rPr>
          <w:rFonts w:ascii="標楷體" w:eastAsia="標楷體" w:hAnsi="標楷體" w:hint="eastAsia"/>
        </w:rPr>
        <w:t>可以產生出高權重的tf-idf</w:t>
      </w:r>
      <w:r>
        <w:rPr>
          <w:rFonts w:ascii="標楷體" w:eastAsia="標楷體" w:hAnsi="標楷體" w:hint="eastAsia"/>
        </w:rPr>
        <w:t>，數學表達式如圖2所示</w:t>
      </w:r>
      <w:r w:rsidRPr="00F1317D">
        <w:rPr>
          <w:rFonts w:ascii="標楷體" w:eastAsia="標楷體" w:hAnsi="標楷體" w:hint="eastAsia"/>
        </w:rPr>
        <w:t>。因此tf-idf傾向於過濾掉常見的詞語，保留重要的詞語。</w:t>
      </w:r>
    </w:p>
    <w:p w14:paraId="44D3FF7A" w14:textId="000846B0" w:rsidR="007B3E8A" w:rsidRPr="007B3E8A" w:rsidRDefault="007B3E8A" w:rsidP="007B3E8A">
      <w:pPr>
        <w:ind w:firstLine="480"/>
        <w:rPr>
          <w:rFonts w:ascii="標楷體" w:eastAsia="標楷體" w:hAnsi="標楷體"/>
        </w:rPr>
      </w:pPr>
      <w:r>
        <w:rPr>
          <w:rFonts w:ascii="標楷體" w:eastAsia="標楷體" w:hAnsi="標楷體" w:hint="eastAsia"/>
        </w:rPr>
        <w:t>但在某些相似功能的詞是無法處理的，如</w:t>
      </w:r>
      <w:r w:rsidRPr="00296373">
        <w:rPr>
          <w:rFonts w:ascii="標楷體" w:eastAsia="標楷體" w:hAnsi="標楷體"/>
        </w:rPr>
        <w:t>「雨傘」「雨衣」是相似用途的商品，在</w:t>
      </w:r>
      <w:r>
        <w:rPr>
          <w:rFonts w:ascii="標楷體" w:eastAsia="標楷體" w:hAnsi="標楷體" w:hint="eastAsia"/>
        </w:rPr>
        <w:t>此</w:t>
      </w:r>
      <w:r w:rsidRPr="00296373">
        <w:rPr>
          <w:rFonts w:ascii="標楷體" w:eastAsia="標楷體" w:hAnsi="標楷體"/>
        </w:rPr>
        <w:t>方法</w:t>
      </w:r>
      <w:r>
        <w:rPr>
          <w:rFonts w:ascii="標楷體" w:eastAsia="標楷體" w:hAnsi="標楷體" w:hint="eastAsia"/>
        </w:rPr>
        <w:t>是根據詞語出現的頻率去計算相似度，導致兩詞語雖然意思相近</w:t>
      </w:r>
      <w:r w:rsidRPr="00296373">
        <w:rPr>
          <w:rFonts w:ascii="標楷體" w:eastAsia="標楷體" w:hAnsi="標楷體"/>
        </w:rPr>
        <w:t>，</w:t>
      </w:r>
      <w:r>
        <w:rPr>
          <w:rFonts w:ascii="標楷體" w:eastAsia="標楷體" w:hAnsi="標楷體" w:hint="eastAsia"/>
        </w:rPr>
        <w:t>其</w:t>
      </w:r>
      <w:r w:rsidRPr="00296373">
        <w:rPr>
          <w:rFonts w:ascii="標楷體" w:eastAsia="標楷體" w:hAnsi="標楷體"/>
        </w:rPr>
        <w:t>相似性會是0</w:t>
      </w:r>
      <w:r>
        <w:rPr>
          <w:rFonts w:ascii="標楷體" w:eastAsia="標楷體" w:hAnsi="標楷體" w:hint="eastAsia"/>
        </w:rPr>
        <w:t>。TF-IDF比較適用於長篇文章去使用，根據文章中重複出現的詞語數量多寡決定其相似程度，在</w:t>
      </w:r>
      <w:r w:rsidRPr="001A7883">
        <w:rPr>
          <w:rFonts w:ascii="標楷體" w:eastAsia="標楷體" w:hAnsi="標楷體"/>
        </w:rPr>
        <w:t>商品標題這種短文本時</w:t>
      </w:r>
      <w:r>
        <w:rPr>
          <w:rFonts w:ascii="標楷體" w:eastAsia="標楷體" w:hAnsi="標楷體" w:hint="eastAsia"/>
        </w:rPr>
        <w:t>會無法處理語意上的相似程度。</w:t>
      </w:r>
    </w:p>
    <w:p w14:paraId="28A7FDE7" w14:textId="77777777" w:rsidR="00F1317D" w:rsidRDefault="00F1317D" w:rsidP="00F1317D">
      <w:pPr>
        <w:jc w:val="center"/>
        <w:rPr>
          <w:rFonts w:ascii="標楷體" w:eastAsia="標楷體" w:hAnsi="標楷體"/>
        </w:rPr>
      </w:pPr>
      <w:r w:rsidRPr="003D5FE5">
        <w:rPr>
          <w:rFonts w:ascii="標楷體" w:eastAsia="標楷體" w:hAnsi="標楷體"/>
          <w:noProof/>
        </w:rPr>
        <w:drawing>
          <wp:inline distT="0" distB="0" distL="0" distR="0" wp14:anchorId="37D87CA8" wp14:editId="0733095C">
            <wp:extent cx="1810003" cy="762106"/>
            <wp:effectExtent l="0" t="0" r="0" b="0"/>
            <wp:docPr id="1682176434" name="圖片 1" descr="一張含有 文字, 字型, 白色, 筆跡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76434" name="圖片 1" descr="一張含有 文字, 字型, 白色, 筆跡 的圖片&#10;&#10;AI 產生的內容可能不正確。"/>
                    <pic:cNvPicPr/>
                  </pic:nvPicPr>
                  <pic:blipFill>
                    <a:blip r:embed="rId8"/>
                    <a:stretch>
                      <a:fillRect/>
                    </a:stretch>
                  </pic:blipFill>
                  <pic:spPr>
                    <a:xfrm>
                      <a:off x="0" y="0"/>
                      <a:ext cx="1810003" cy="762106"/>
                    </a:xfrm>
                    <a:prstGeom prst="rect">
                      <a:avLst/>
                    </a:prstGeom>
                  </pic:spPr>
                </pic:pic>
              </a:graphicData>
            </a:graphic>
          </wp:inline>
        </w:drawing>
      </w:r>
      <w:r w:rsidRPr="003D5FE5">
        <w:rPr>
          <w:rFonts w:ascii="標楷體" w:eastAsia="標楷體" w:hAnsi="標楷體"/>
          <w:noProof/>
        </w:rPr>
        <w:drawing>
          <wp:inline distT="0" distB="0" distL="0" distR="0" wp14:anchorId="4BFAB71C" wp14:editId="6C4F78D9">
            <wp:extent cx="2534004" cy="781159"/>
            <wp:effectExtent l="0" t="0" r="0" b="0"/>
            <wp:docPr id="245249813" name="圖片 1" descr="一張含有 文字, 字型, 數字,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49813" name="圖片 1" descr="一張含有 文字, 字型, 數字, 行 的圖片&#10;&#10;AI 產生的內容可能不正確。"/>
                    <pic:cNvPicPr/>
                  </pic:nvPicPr>
                  <pic:blipFill>
                    <a:blip r:embed="rId9"/>
                    <a:stretch>
                      <a:fillRect/>
                    </a:stretch>
                  </pic:blipFill>
                  <pic:spPr>
                    <a:xfrm>
                      <a:off x="0" y="0"/>
                      <a:ext cx="2534004" cy="781159"/>
                    </a:xfrm>
                    <a:prstGeom prst="rect">
                      <a:avLst/>
                    </a:prstGeom>
                  </pic:spPr>
                </pic:pic>
              </a:graphicData>
            </a:graphic>
          </wp:inline>
        </w:drawing>
      </w:r>
    </w:p>
    <w:p w14:paraId="01836435" w14:textId="3FDC0834" w:rsidR="00F1317D" w:rsidRPr="00F1317D" w:rsidRDefault="00F1317D" w:rsidP="00F1317D">
      <w:pPr>
        <w:jc w:val="center"/>
        <w:rPr>
          <w:rFonts w:ascii="標楷體" w:eastAsia="標楷體" w:hAnsi="標楷體"/>
        </w:rPr>
      </w:pPr>
      <w:r>
        <w:rPr>
          <w:rFonts w:ascii="標楷體" w:eastAsia="標楷體" w:hAnsi="標楷體" w:hint="eastAsia"/>
        </w:rPr>
        <w:t>圖1. tf與idf數學表達式(圖片取自維基百科)</w:t>
      </w:r>
    </w:p>
    <w:p w14:paraId="35A55060" w14:textId="05A6D5EE" w:rsidR="003D5FE5" w:rsidRDefault="00F1317D" w:rsidP="003D5FE5">
      <w:pPr>
        <w:jc w:val="center"/>
        <w:rPr>
          <w:rFonts w:ascii="標楷體" w:eastAsia="標楷體" w:hAnsi="標楷體"/>
        </w:rPr>
      </w:pPr>
      <w:r w:rsidRPr="00F1317D">
        <w:rPr>
          <w:rFonts w:ascii="標楷體" w:eastAsia="標楷體" w:hAnsi="標楷體"/>
          <w:noProof/>
        </w:rPr>
        <w:drawing>
          <wp:inline distT="0" distB="0" distL="0" distR="0" wp14:anchorId="0203A812" wp14:editId="27478A3B">
            <wp:extent cx="2202511" cy="383433"/>
            <wp:effectExtent l="0" t="0" r="0" b="0"/>
            <wp:docPr id="189231296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12960" name=""/>
                    <pic:cNvPicPr/>
                  </pic:nvPicPr>
                  <pic:blipFill>
                    <a:blip r:embed="rId10"/>
                    <a:stretch>
                      <a:fillRect/>
                    </a:stretch>
                  </pic:blipFill>
                  <pic:spPr>
                    <a:xfrm>
                      <a:off x="0" y="0"/>
                      <a:ext cx="2228194" cy="387904"/>
                    </a:xfrm>
                    <a:prstGeom prst="rect">
                      <a:avLst/>
                    </a:prstGeom>
                  </pic:spPr>
                </pic:pic>
              </a:graphicData>
            </a:graphic>
          </wp:inline>
        </w:drawing>
      </w:r>
    </w:p>
    <w:p w14:paraId="402B2E2C" w14:textId="38BD9B50" w:rsidR="003D5FE5" w:rsidRDefault="003D5FE5" w:rsidP="003D5FE5">
      <w:pPr>
        <w:jc w:val="center"/>
        <w:rPr>
          <w:rFonts w:ascii="標楷體" w:eastAsia="標楷體" w:hAnsi="標楷體"/>
        </w:rPr>
      </w:pPr>
      <w:r>
        <w:rPr>
          <w:rFonts w:ascii="標楷體" w:eastAsia="標楷體" w:hAnsi="標楷體" w:hint="eastAsia"/>
        </w:rPr>
        <w:t>圖</w:t>
      </w:r>
      <w:r w:rsidR="00F1317D">
        <w:rPr>
          <w:rFonts w:ascii="標楷體" w:eastAsia="標楷體" w:hAnsi="標楷體" w:hint="eastAsia"/>
        </w:rPr>
        <w:t>2</w:t>
      </w:r>
      <w:r>
        <w:rPr>
          <w:rFonts w:ascii="標楷體" w:eastAsia="標楷體" w:hAnsi="標楷體" w:hint="eastAsia"/>
        </w:rPr>
        <w:t>.</w:t>
      </w:r>
      <w:r w:rsidR="00F1317D">
        <w:rPr>
          <w:rFonts w:ascii="標楷體" w:eastAsia="標楷體" w:hAnsi="標楷體" w:hint="eastAsia"/>
        </w:rPr>
        <w:t xml:space="preserve"> tf-idf權重</w:t>
      </w:r>
      <w:r>
        <w:rPr>
          <w:rFonts w:ascii="標楷體" w:eastAsia="標楷體" w:hAnsi="標楷體" w:hint="eastAsia"/>
        </w:rPr>
        <w:t>數學表達式(圖片取自維基百科)</w:t>
      </w:r>
    </w:p>
    <w:p w14:paraId="6660F817" w14:textId="738B352E" w:rsidR="00A7535B" w:rsidRPr="002560E4" w:rsidRDefault="00A7535B" w:rsidP="00A7535B">
      <w:pPr>
        <w:rPr>
          <w:rFonts w:ascii="標楷體" w:eastAsia="標楷體" w:hAnsi="標楷體"/>
          <w:b/>
          <w:bCs/>
        </w:rPr>
      </w:pPr>
      <w:r w:rsidRPr="002560E4">
        <w:rPr>
          <w:rFonts w:ascii="標楷體" w:eastAsia="標楷體" w:hAnsi="標楷體" w:hint="eastAsia"/>
          <w:b/>
          <w:bCs/>
        </w:rPr>
        <w:t>3.</w:t>
      </w:r>
      <w:r w:rsidR="00C023B8">
        <w:rPr>
          <w:rFonts w:ascii="標楷體" w:eastAsia="標楷體" w:hAnsi="標楷體" w:hint="eastAsia"/>
          <w:b/>
          <w:bCs/>
        </w:rPr>
        <w:t>2</w:t>
      </w:r>
      <w:r w:rsidRPr="002560E4">
        <w:rPr>
          <w:rFonts w:ascii="標楷體" w:eastAsia="標楷體" w:hAnsi="標楷體" w:hint="eastAsia"/>
          <w:b/>
          <w:bCs/>
        </w:rPr>
        <w:t xml:space="preserve"> BERT模型</w:t>
      </w:r>
      <w:r w:rsidR="001A3A2D" w:rsidRPr="001A3A2D">
        <w:rPr>
          <w:rFonts w:ascii="標楷體" w:eastAsia="標楷體" w:hAnsi="標楷體"/>
          <w:b/>
          <w:bCs/>
        </w:rPr>
        <w:t>(Devlin et al., 2018)</w:t>
      </w:r>
      <w:r w:rsidR="00C023B8" w:rsidRPr="00C023B8">
        <w:rPr>
          <w:rFonts w:ascii="標楷體" w:eastAsia="標楷體" w:hAnsi="標楷體" w:hint="eastAsia"/>
          <w:b/>
          <w:bCs/>
        </w:rPr>
        <w:t>[</w:t>
      </w:r>
      <w:r w:rsidR="00BB3F73">
        <w:rPr>
          <w:rFonts w:ascii="標楷體" w:eastAsia="標楷體" w:hAnsi="標楷體" w:hint="eastAsia"/>
          <w:b/>
          <w:bCs/>
        </w:rPr>
        <w:t>3</w:t>
      </w:r>
      <w:r w:rsidR="00C023B8" w:rsidRPr="00C023B8">
        <w:rPr>
          <w:rFonts w:ascii="標楷體" w:eastAsia="標楷體" w:hAnsi="標楷體" w:hint="eastAsia"/>
          <w:b/>
          <w:bCs/>
        </w:rPr>
        <w:t>]</w:t>
      </w:r>
    </w:p>
    <w:p w14:paraId="279C5488" w14:textId="76A4916C" w:rsidR="00C023B8" w:rsidRDefault="00A7535B" w:rsidP="00B00621">
      <w:pPr>
        <w:rPr>
          <w:rFonts w:ascii="標楷體" w:eastAsia="標楷體" w:hAnsi="標楷體"/>
        </w:rPr>
      </w:pPr>
      <w:r>
        <w:rPr>
          <w:rFonts w:ascii="標楷體" w:eastAsia="標楷體" w:hAnsi="標楷體"/>
        </w:rPr>
        <w:tab/>
      </w:r>
      <w:r w:rsidR="00BB3F73" w:rsidRPr="00BB3F73">
        <w:rPr>
          <w:rFonts w:ascii="標楷體" w:eastAsia="標楷體" w:hAnsi="標楷體" w:hint="eastAsia"/>
        </w:rPr>
        <w:t>BERT是</w:t>
      </w:r>
      <w:r w:rsidR="00617727">
        <w:rPr>
          <w:rFonts w:ascii="標楷體" w:eastAsia="標楷體" w:hAnsi="標楷體" w:hint="eastAsia"/>
        </w:rPr>
        <w:t>由Google提出的一種</w:t>
      </w:r>
      <w:r w:rsidR="00BB3F73" w:rsidRPr="00BB3F73">
        <w:rPr>
          <w:rFonts w:ascii="標楷體" w:eastAsia="標楷體" w:hAnsi="標楷體" w:hint="eastAsia"/>
        </w:rPr>
        <w:t>基於Transformer（Vaswani et al., 2017</w:t>
      </w:r>
      <w:r w:rsidR="00617727">
        <w:rPr>
          <w:rFonts w:ascii="標楷體" w:eastAsia="標楷體" w:hAnsi="標楷體" w:hint="eastAsia"/>
        </w:rPr>
        <w:t>[4]</w:t>
      </w:r>
      <w:r w:rsidR="00BB3F73" w:rsidRPr="00BB3F73">
        <w:rPr>
          <w:rFonts w:ascii="標楷體" w:eastAsia="標楷體" w:hAnsi="標楷體" w:hint="eastAsia"/>
        </w:rPr>
        <w:t>）架構的</w:t>
      </w:r>
      <w:r w:rsidR="00617727">
        <w:rPr>
          <w:rFonts w:ascii="標楷體" w:eastAsia="標楷體" w:hAnsi="標楷體" w:hint="eastAsia"/>
        </w:rPr>
        <w:t>編碼器（encoder）</w:t>
      </w:r>
      <w:r w:rsidR="002D1FAB">
        <w:rPr>
          <w:rFonts w:ascii="標楷體" w:eastAsia="標楷體" w:hAnsi="標楷體" w:hint="eastAsia"/>
        </w:rPr>
        <w:t>，</w:t>
      </w:r>
      <w:r w:rsidR="00F70BC1" w:rsidRPr="00F70BC1">
        <w:rPr>
          <w:rFonts w:ascii="標楷體" w:eastAsia="標楷體" w:hAnsi="標楷體"/>
        </w:rPr>
        <w:t>與傳統的單向語言模型不同，BERT 採用雙向 (bidirectional) 注意力機制，使模型能夠同時考慮單詞前後的語境，提高了對自然語言的理解能力。其預訓練過程包含兩種關鍵任務：遮罩語言模型 (Masked Language Model, MLM) 和下一句預測 (Next Sentence Prediction, NSP)。MLM 讓模型在預測被遮蔽單詞時學習上下文關係，而 NSP 則幫助模型理</w:t>
      </w:r>
      <w:r w:rsidR="00F70BC1" w:rsidRPr="00F70BC1">
        <w:rPr>
          <w:rFonts w:ascii="標楷體" w:eastAsia="標楷體" w:hAnsi="標楷體"/>
        </w:rPr>
        <w:lastRenderedPageBreak/>
        <w:t>解句子間的邏輯關聯。</w:t>
      </w:r>
    </w:p>
    <w:p w14:paraId="5DBB7C43" w14:textId="77777777" w:rsidR="007D70F9" w:rsidRDefault="00F70BC1" w:rsidP="00B00621">
      <w:pPr>
        <w:rPr>
          <w:rFonts w:ascii="標楷體" w:eastAsia="標楷體" w:hAnsi="標楷體"/>
        </w:rPr>
      </w:pPr>
      <w:r>
        <w:rPr>
          <w:rFonts w:ascii="標楷體" w:eastAsia="標楷體" w:hAnsi="標楷體"/>
        </w:rPr>
        <w:tab/>
      </w:r>
      <w:r w:rsidRPr="00F70BC1">
        <w:rPr>
          <w:rFonts w:ascii="標楷體" w:eastAsia="標楷體" w:hAnsi="標楷體" w:hint="eastAsia"/>
        </w:rPr>
        <w:t>BERT的</w:t>
      </w:r>
      <w:r>
        <w:rPr>
          <w:rFonts w:ascii="標楷體" w:eastAsia="標楷體" w:hAnsi="標楷體" w:hint="eastAsia"/>
        </w:rPr>
        <w:t>預訓練</w:t>
      </w:r>
      <w:r w:rsidRPr="00F70BC1">
        <w:rPr>
          <w:rFonts w:ascii="標楷體" w:eastAsia="標楷體" w:hAnsi="標楷體" w:hint="eastAsia"/>
        </w:rPr>
        <w:t>集包括BooksCorpus</w:t>
      </w:r>
      <w:r>
        <w:rPr>
          <w:rFonts w:ascii="標楷體" w:eastAsia="標楷體" w:hAnsi="標楷體" w:hint="eastAsia"/>
        </w:rPr>
        <w:t>（</w:t>
      </w:r>
      <w:r w:rsidRPr="00F70BC1">
        <w:rPr>
          <w:rFonts w:ascii="標楷體" w:eastAsia="標楷體" w:hAnsi="標楷體" w:hint="eastAsia"/>
        </w:rPr>
        <w:t>8</w:t>
      </w:r>
      <w:r>
        <w:rPr>
          <w:rFonts w:ascii="標楷體" w:eastAsia="標楷體" w:hAnsi="標楷體" w:hint="eastAsia"/>
        </w:rPr>
        <w:t>00M</w:t>
      </w:r>
      <w:r w:rsidRPr="00F70BC1">
        <w:rPr>
          <w:rFonts w:ascii="標楷體" w:eastAsia="標楷體" w:hAnsi="標楷體" w:hint="eastAsia"/>
        </w:rPr>
        <w:t>個詞彙</w:t>
      </w:r>
      <w:r>
        <w:rPr>
          <w:rFonts w:ascii="標楷體" w:eastAsia="標楷體" w:hAnsi="標楷體" w:hint="eastAsia"/>
        </w:rPr>
        <w:t>）</w:t>
      </w:r>
      <w:r w:rsidRPr="00F70BC1">
        <w:rPr>
          <w:rFonts w:ascii="標楷體" w:eastAsia="標楷體" w:hAnsi="標楷體" w:hint="eastAsia"/>
        </w:rPr>
        <w:t>和英文維基百科</w:t>
      </w:r>
      <w:r>
        <w:rPr>
          <w:rFonts w:ascii="標楷體" w:eastAsia="標楷體" w:hAnsi="標楷體" w:hint="eastAsia"/>
        </w:rPr>
        <w:t>（</w:t>
      </w:r>
      <w:r w:rsidRPr="00F70BC1">
        <w:rPr>
          <w:rFonts w:ascii="標楷體" w:eastAsia="標楷體" w:hAnsi="標楷體" w:hint="eastAsia"/>
        </w:rPr>
        <w:t>25</w:t>
      </w:r>
      <w:r>
        <w:rPr>
          <w:rFonts w:ascii="標楷體" w:eastAsia="標楷體" w:hAnsi="標楷體" w:hint="eastAsia"/>
        </w:rPr>
        <w:t>00M</w:t>
      </w:r>
      <w:r w:rsidRPr="00F70BC1">
        <w:rPr>
          <w:rFonts w:ascii="標楷體" w:eastAsia="標楷體" w:hAnsi="標楷體" w:hint="eastAsia"/>
        </w:rPr>
        <w:t>個詞彙</w:t>
      </w:r>
      <w:r>
        <w:rPr>
          <w:rFonts w:ascii="標楷體" w:eastAsia="標楷體" w:hAnsi="標楷體" w:hint="eastAsia"/>
        </w:rPr>
        <w:t>）</w:t>
      </w:r>
      <w:r w:rsidR="00D72F0B">
        <w:rPr>
          <w:rFonts w:ascii="標楷體" w:eastAsia="標楷體" w:hAnsi="標楷體" w:hint="eastAsia"/>
        </w:rPr>
        <w:t>，且廣泛運用多個NLP任務並衍生出多種變體，</w:t>
      </w:r>
      <w:r w:rsidR="00D72F0B" w:rsidRPr="00D72F0B">
        <w:rPr>
          <w:rFonts w:ascii="標楷體" w:eastAsia="標楷體" w:hAnsi="標楷體"/>
        </w:rPr>
        <w:t>如 RoBERTa</w:t>
      </w:r>
      <w:r w:rsidR="00D72F0B">
        <w:rPr>
          <w:rFonts w:ascii="標楷體" w:eastAsia="標楷體" w:hAnsi="標楷體" w:hint="eastAsia"/>
        </w:rPr>
        <w:t>和</w:t>
      </w:r>
      <w:r w:rsidR="00D72F0B" w:rsidRPr="00D72F0B">
        <w:rPr>
          <w:rFonts w:ascii="標楷體" w:eastAsia="標楷體" w:hAnsi="標楷體"/>
        </w:rPr>
        <w:t>ALBERT</w:t>
      </w:r>
      <w:r w:rsidR="00D72F0B">
        <w:rPr>
          <w:rFonts w:ascii="標楷體" w:eastAsia="標楷體" w:hAnsi="標楷體" w:hint="eastAsia"/>
        </w:rPr>
        <w:t>，在開源平台</w:t>
      </w:r>
      <w:r w:rsidR="00D72F0B" w:rsidRPr="00D72F0B">
        <w:rPr>
          <w:rFonts w:ascii="標楷體" w:eastAsia="標楷體" w:hAnsi="標楷體"/>
        </w:rPr>
        <w:t>Hugging Face's Transformers</w:t>
      </w:r>
      <w:r w:rsidR="00D72F0B">
        <w:rPr>
          <w:rFonts w:ascii="標楷體" w:eastAsia="標楷體" w:hAnsi="標楷體" w:hint="eastAsia"/>
        </w:rPr>
        <w:t>下能夠使用調整並應用其不同種類BERT模型。</w:t>
      </w:r>
    </w:p>
    <w:p w14:paraId="635DF3F2" w14:textId="6EA78B9F" w:rsidR="007D70F9" w:rsidRDefault="007D70F9" w:rsidP="007D70F9">
      <w:pPr>
        <w:jc w:val="center"/>
        <w:rPr>
          <w:rFonts w:ascii="標楷體" w:eastAsia="標楷體" w:hAnsi="標楷體"/>
        </w:rPr>
      </w:pPr>
      <w:r>
        <w:rPr>
          <w:noProof/>
        </w:rPr>
        <w:drawing>
          <wp:inline distT="0" distB="0" distL="0" distR="0" wp14:anchorId="5E5543EA" wp14:editId="7461E005">
            <wp:extent cx="5400040" cy="2200910"/>
            <wp:effectExtent l="0" t="0" r="0" b="8890"/>
            <wp:docPr id="1250502364" name="圖片 4" descr="一張含有 文字, 螢幕擷取畫面, 圖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2364" name="圖片 4" descr="一張含有 文字, 螢幕擷取畫面, 圖表, 字型 的圖片&#10;&#10;AI 產生的內容可能不正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00910"/>
                    </a:xfrm>
                    <a:prstGeom prst="rect">
                      <a:avLst/>
                    </a:prstGeom>
                    <a:noFill/>
                    <a:ln>
                      <a:noFill/>
                    </a:ln>
                  </pic:spPr>
                </pic:pic>
              </a:graphicData>
            </a:graphic>
          </wp:inline>
        </w:drawing>
      </w:r>
    </w:p>
    <w:p w14:paraId="385E6442" w14:textId="39AFF86C" w:rsidR="007D70F9" w:rsidRDefault="007D70F9" w:rsidP="007D70F9">
      <w:pPr>
        <w:jc w:val="center"/>
        <w:rPr>
          <w:rFonts w:ascii="標楷體" w:eastAsia="標楷體" w:hAnsi="標楷體"/>
        </w:rPr>
      </w:pPr>
      <w:r>
        <w:rPr>
          <w:rFonts w:ascii="標楷體" w:eastAsia="標楷體" w:hAnsi="標楷體" w:hint="eastAsia"/>
        </w:rPr>
        <w:t xml:space="preserve">圖3. </w:t>
      </w:r>
      <w:r w:rsidRPr="007D70F9">
        <w:rPr>
          <w:rFonts w:ascii="標楷體" w:eastAsia="標楷體" w:hAnsi="標楷體"/>
        </w:rPr>
        <w:t>BERT的整體預訓練和微調</w:t>
      </w:r>
    </w:p>
    <w:p w14:paraId="15263B80" w14:textId="63054F2E" w:rsidR="00B00621" w:rsidRDefault="00B00621" w:rsidP="00B00621">
      <w:pPr>
        <w:rPr>
          <w:rFonts w:ascii="標楷體" w:eastAsia="標楷體" w:hAnsi="標楷體"/>
          <w:b/>
          <w:bCs/>
        </w:rPr>
      </w:pPr>
      <w:r w:rsidRPr="00B00621">
        <w:rPr>
          <w:rFonts w:ascii="標楷體" w:eastAsia="標楷體" w:hAnsi="標楷體" w:hint="eastAsia"/>
          <w:b/>
          <w:bCs/>
        </w:rPr>
        <w:t>3.</w:t>
      </w:r>
      <w:r w:rsidR="00C023B8">
        <w:rPr>
          <w:rFonts w:ascii="標楷體" w:eastAsia="標楷體" w:hAnsi="標楷體" w:hint="eastAsia"/>
          <w:b/>
          <w:bCs/>
        </w:rPr>
        <w:t>3</w:t>
      </w:r>
      <w:r>
        <w:rPr>
          <w:rFonts w:ascii="標楷體" w:eastAsia="標楷體" w:hAnsi="標楷體" w:hint="eastAsia"/>
          <w:b/>
          <w:bCs/>
        </w:rPr>
        <w:t xml:space="preserve"> </w:t>
      </w:r>
      <w:r w:rsidR="00F44E51">
        <w:rPr>
          <w:rFonts w:ascii="標楷體" w:eastAsia="標楷體" w:hAnsi="標楷體"/>
          <w:b/>
          <w:bCs/>
        </w:rPr>
        <w:t>eBay</w:t>
      </w:r>
      <w:r w:rsidRPr="00B00621">
        <w:rPr>
          <w:rFonts w:ascii="標楷體" w:eastAsia="標楷體" w:hAnsi="標楷體" w:hint="eastAsia"/>
          <w:b/>
          <w:bCs/>
        </w:rPr>
        <w:t>透過</w:t>
      </w:r>
      <w:r w:rsidR="00D72F0B">
        <w:rPr>
          <w:rFonts w:ascii="標楷體" w:eastAsia="標楷體" w:hAnsi="標楷體" w:hint="eastAsia"/>
          <w:b/>
          <w:bCs/>
        </w:rPr>
        <w:t>開發BERT提升推薦系統效能</w:t>
      </w:r>
      <w:r>
        <w:rPr>
          <w:rFonts w:ascii="標楷體" w:eastAsia="標楷體" w:hAnsi="標楷體" w:hint="eastAsia"/>
          <w:b/>
          <w:bCs/>
        </w:rPr>
        <w:t>[</w:t>
      </w:r>
      <w:r w:rsidR="003B720D">
        <w:rPr>
          <w:rFonts w:ascii="標楷體" w:eastAsia="標楷體" w:hAnsi="標楷體" w:hint="eastAsia"/>
          <w:b/>
          <w:bCs/>
        </w:rPr>
        <w:t>5</w:t>
      </w:r>
      <w:r>
        <w:rPr>
          <w:rFonts w:ascii="標楷體" w:eastAsia="標楷體" w:hAnsi="標楷體" w:hint="eastAsia"/>
          <w:b/>
          <w:bCs/>
        </w:rPr>
        <w:t>]</w:t>
      </w:r>
    </w:p>
    <w:p w14:paraId="3A5BF728" w14:textId="21200893" w:rsidR="00356067" w:rsidRDefault="00B00621" w:rsidP="00B00621">
      <w:pPr>
        <w:rPr>
          <w:rFonts w:ascii="標楷體" w:eastAsia="標楷體" w:hAnsi="標楷體"/>
        </w:rPr>
      </w:pPr>
      <w:r>
        <w:rPr>
          <w:rFonts w:ascii="標楷體" w:eastAsia="標楷體" w:hAnsi="標楷體"/>
        </w:rPr>
        <w:tab/>
      </w:r>
      <w:r w:rsidR="00031014" w:rsidRPr="00031014">
        <w:rPr>
          <w:rFonts w:ascii="標楷體" w:eastAsia="標楷體" w:hAnsi="標楷體" w:hint="eastAsia"/>
        </w:rPr>
        <w:t>eBay先前在推薦系統的排名模型上曾採用TF-IDF（Term Frequency–Inverse Document Frequency）來評估商品標題的相似度。</w:t>
      </w:r>
      <w:r w:rsidR="00B13BC5">
        <w:rPr>
          <w:rFonts w:ascii="標楷體" w:eastAsia="標楷體" w:hAnsi="標楷體" w:hint="eastAsia"/>
        </w:rPr>
        <w:t>但</w:t>
      </w:r>
      <w:r w:rsidR="00031014" w:rsidRPr="00031014">
        <w:rPr>
          <w:rFonts w:ascii="標楷體" w:eastAsia="標楷體" w:hAnsi="標楷體" w:hint="eastAsia"/>
        </w:rPr>
        <w:t>該方法主要依賴單詞的頻率與權重計算，無法捕捉具有相似語意但不同詞彙的商品名稱。例如，「無線耳機」與「藍牙耳機」這兩者雖然功能相同，但無法將其視為高相似度的商品，導致推薦結果不夠準確。</w:t>
      </w:r>
      <w:r w:rsidR="00B13BC5">
        <w:rPr>
          <w:rFonts w:ascii="標楷體" w:eastAsia="標楷體" w:hAnsi="標楷體" w:hint="eastAsia"/>
        </w:rPr>
        <w:t>於是</w:t>
      </w:r>
      <w:r w:rsidR="00031014" w:rsidRPr="00031014">
        <w:rPr>
          <w:rFonts w:ascii="標楷體" w:eastAsia="標楷體" w:hAnsi="標楷體" w:hint="eastAsia"/>
        </w:rPr>
        <w:t>eBay轉向採用基於深度學習的語言模型BERT（Bidirectional Encoder Representations from Transformers）來改善推薦效果。</w:t>
      </w:r>
    </w:p>
    <w:p w14:paraId="2817111D" w14:textId="41CAF35D" w:rsidR="00B13BC5" w:rsidRDefault="00B13BC5" w:rsidP="00B00621">
      <w:pPr>
        <w:rPr>
          <w:rFonts w:ascii="標楷體" w:eastAsia="標楷體" w:hAnsi="標楷體"/>
        </w:rPr>
      </w:pPr>
      <w:r>
        <w:rPr>
          <w:rFonts w:ascii="標楷體" w:eastAsia="標楷體" w:hAnsi="標楷體"/>
        </w:rPr>
        <w:tab/>
      </w:r>
      <w:r>
        <w:rPr>
          <w:rFonts w:ascii="標楷體" w:eastAsia="標楷體" w:hAnsi="標楷體" w:hint="eastAsia"/>
        </w:rPr>
        <w:t>BERT的預訓練資料</w:t>
      </w:r>
      <w:r w:rsidR="00226563">
        <w:rPr>
          <w:rFonts w:ascii="標楷體" w:eastAsia="標楷體" w:hAnsi="標楷體" w:hint="eastAsia"/>
        </w:rPr>
        <w:t>雖然可直接使用，但不適合含有大量產品專屬詞彙的文本</w:t>
      </w:r>
      <w:r w:rsidR="00C023B8">
        <w:rPr>
          <w:rFonts w:ascii="標楷體" w:eastAsia="標楷體" w:hAnsi="標楷體" w:hint="eastAsia"/>
        </w:rPr>
        <w:t>。</w:t>
      </w:r>
      <w:r w:rsidR="00226563">
        <w:rPr>
          <w:rFonts w:ascii="標楷體" w:eastAsia="標楷體" w:hAnsi="標楷體" w:hint="eastAsia"/>
        </w:rPr>
        <w:t>於是eBay開發了eBERT</w:t>
      </w:r>
      <w:r w:rsidR="00BD68CA">
        <w:rPr>
          <w:rFonts w:ascii="標楷體" w:eastAsia="標楷體" w:hAnsi="標楷體" w:hint="eastAsia"/>
        </w:rPr>
        <w:t>模型</w:t>
      </w:r>
      <w:r w:rsidR="00226563">
        <w:rPr>
          <w:rFonts w:ascii="標楷體" w:eastAsia="標楷體" w:hAnsi="標楷體" w:hint="eastAsia"/>
        </w:rPr>
        <w:t>專門針對商品標題的BERT變體，其訓練數據來自</w:t>
      </w:r>
      <w:r w:rsidR="00226563" w:rsidRPr="00226563">
        <w:rPr>
          <w:rFonts w:ascii="標楷體" w:eastAsia="標楷體" w:hAnsi="標楷體" w:hint="eastAsia"/>
        </w:rPr>
        <w:t>維基百科的 2.5 億個句子和 30 億個英語、德語、法語、義大利語和西班牙語的</w:t>
      </w:r>
      <w:r w:rsidR="00226563">
        <w:rPr>
          <w:rFonts w:ascii="標楷體" w:eastAsia="標楷體" w:hAnsi="標楷體" w:hint="eastAsia"/>
        </w:rPr>
        <w:t>商品</w:t>
      </w:r>
      <w:r w:rsidR="00226563" w:rsidRPr="00226563">
        <w:rPr>
          <w:rFonts w:ascii="標楷體" w:eastAsia="標楷體" w:hAnsi="標楷體" w:hint="eastAsia"/>
        </w:rPr>
        <w:t>標題</w:t>
      </w:r>
      <w:r w:rsidR="00226563">
        <w:rPr>
          <w:rFonts w:ascii="標楷體" w:eastAsia="標楷體" w:hAnsi="標楷體" w:hint="eastAsia"/>
        </w:rPr>
        <w:t>，在模型評估中取得優秀的結果且優於最初的BERT模型。</w:t>
      </w:r>
    </w:p>
    <w:p w14:paraId="41B19286" w14:textId="323135F3" w:rsidR="00226563" w:rsidRDefault="00226563" w:rsidP="00B00621">
      <w:pPr>
        <w:rPr>
          <w:rFonts w:ascii="標楷體" w:eastAsia="標楷體" w:hAnsi="標楷體"/>
        </w:rPr>
      </w:pPr>
      <w:r>
        <w:rPr>
          <w:rFonts w:ascii="標楷體" w:eastAsia="標楷體" w:hAnsi="標楷體"/>
        </w:rPr>
        <w:tab/>
      </w:r>
      <w:r>
        <w:rPr>
          <w:rFonts w:ascii="標楷體" w:eastAsia="標楷體" w:hAnsi="標楷體" w:hint="eastAsia"/>
        </w:rPr>
        <w:t>BERT模型的架構擁有龐大的參數，導致在推理延遲過高，無法滿足即時性，於是eBay將其輕量化</w:t>
      </w:r>
      <w:r w:rsidR="00A7535B">
        <w:rPr>
          <w:rFonts w:ascii="標楷體" w:eastAsia="標楷體" w:hAnsi="標楷體" w:hint="eastAsia"/>
        </w:rPr>
        <w:t>並稱之為MicroBERT</w:t>
      </w:r>
      <w:r>
        <w:rPr>
          <w:rFonts w:ascii="標楷體" w:eastAsia="標楷體" w:hAnsi="標楷體" w:hint="eastAsia"/>
        </w:rPr>
        <w:t>，採取</w:t>
      </w:r>
      <w:r w:rsidRPr="00226563">
        <w:rPr>
          <w:rFonts w:ascii="標楷體" w:eastAsia="標楷體" w:hAnsi="標楷體" w:hint="eastAsia"/>
        </w:rPr>
        <w:t>知識蒸餾（Knowledge Distillation）技術</w:t>
      </w:r>
      <w:r w:rsidR="00A7535B">
        <w:rPr>
          <w:rFonts w:ascii="標楷體" w:eastAsia="標楷體" w:hAnsi="標楷體" w:hint="eastAsia"/>
        </w:rPr>
        <w:t>，把eBERT當作教師模型，透過學習</w:t>
      </w:r>
      <w:r w:rsidR="00A7535B" w:rsidRPr="00A7535B">
        <w:rPr>
          <w:rFonts w:ascii="標楷體" w:eastAsia="標楷體" w:hAnsi="標楷體" w:hint="eastAsia"/>
        </w:rPr>
        <w:t>eBERT的輸出來縮小模型體積，但仍保留95-98% 的語意理解能力</w:t>
      </w:r>
      <w:r w:rsidR="00BD68CA">
        <w:rPr>
          <w:rFonts w:ascii="標楷體" w:eastAsia="標楷體" w:hAnsi="標楷體" w:hint="eastAsia"/>
        </w:rPr>
        <w:t>，而推理時間減少300%</w:t>
      </w:r>
      <w:r w:rsidR="00A7535B" w:rsidRPr="00A7535B">
        <w:rPr>
          <w:rFonts w:ascii="標楷體" w:eastAsia="標楷體" w:hAnsi="標楷體" w:hint="eastAsia"/>
        </w:rPr>
        <w:t>。</w:t>
      </w:r>
    </w:p>
    <w:p w14:paraId="758316FA" w14:textId="4BB53C80" w:rsidR="00A7535B" w:rsidRDefault="00A7535B" w:rsidP="00B00621">
      <w:pPr>
        <w:rPr>
          <w:rFonts w:ascii="標楷體" w:eastAsia="標楷體" w:hAnsi="標楷體"/>
        </w:rPr>
      </w:pPr>
      <w:r>
        <w:rPr>
          <w:rFonts w:ascii="標楷體" w:eastAsia="標楷體" w:hAnsi="標楷體"/>
        </w:rPr>
        <w:lastRenderedPageBreak/>
        <w:tab/>
      </w:r>
      <w:r>
        <w:rPr>
          <w:rFonts w:ascii="標楷體" w:eastAsia="標楷體" w:hAnsi="標楷體" w:hint="eastAsia"/>
        </w:rPr>
        <w:t>為了滿足類似的商品推薦案例，</w:t>
      </w:r>
      <w:r w:rsidRPr="00A7535B">
        <w:rPr>
          <w:rFonts w:ascii="標楷體" w:eastAsia="標楷體" w:hAnsi="標楷體" w:hint="eastAsia"/>
        </w:rPr>
        <w:t>eBay對MicroBERT進行微調（</w:t>
      </w:r>
      <w:bookmarkStart w:id="1" w:name="_Hlk189542058"/>
      <w:r w:rsidRPr="00A7535B">
        <w:rPr>
          <w:rFonts w:ascii="標楷體" w:eastAsia="標楷體" w:hAnsi="標楷體" w:hint="eastAsia"/>
        </w:rPr>
        <w:t>fine-tuning</w:t>
      </w:r>
      <w:bookmarkEnd w:id="1"/>
      <w:r w:rsidRPr="00A7535B">
        <w:rPr>
          <w:rFonts w:ascii="標楷體" w:eastAsia="標楷體" w:hAnsi="標楷體" w:hint="eastAsia"/>
        </w:rPr>
        <w:t>）</w:t>
      </w:r>
      <w:r w:rsidR="00A403C6">
        <w:rPr>
          <w:rFonts w:ascii="標楷體" w:eastAsia="標楷體" w:hAnsi="標楷體" w:hint="eastAsia"/>
        </w:rPr>
        <w:t>並將此模型稱為</w:t>
      </w:r>
      <w:r w:rsidR="00A403C6" w:rsidRPr="00A403C6">
        <w:rPr>
          <w:rFonts w:ascii="標楷體" w:eastAsia="標楷體" w:hAnsi="標楷體"/>
        </w:rPr>
        <w:t>Siamese MicroBERT</w:t>
      </w:r>
      <w:r w:rsidRPr="00A7535B">
        <w:rPr>
          <w:rFonts w:ascii="標楷體" w:eastAsia="標楷體" w:hAnsi="標楷體" w:hint="eastAsia"/>
        </w:rPr>
        <w:t>，</w:t>
      </w:r>
      <w:r w:rsidR="00A403C6">
        <w:rPr>
          <w:rFonts w:ascii="標楷體" w:eastAsia="標楷體" w:hAnsi="標楷體" w:hint="eastAsia"/>
        </w:rPr>
        <w:t>此模型</w:t>
      </w:r>
      <w:r w:rsidRPr="00A7535B">
        <w:rPr>
          <w:rFonts w:ascii="標楷體" w:eastAsia="標楷體" w:hAnsi="標楷體" w:hint="eastAsia"/>
        </w:rPr>
        <w:t>能夠將商品標題轉換為向量嵌入（embedding vector），並使用 InfoNCE 對比損失函數訓練</w:t>
      </w:r>
      <w:r>
        <w:rPr>
          <w:rFonts w:ascii="標楷體" w:eastAsia="標楷體" w:hAnsi="標楷體" w:hint="eastAsia"/>
        </w:rPr>
        <w:t>，這種訓練方式是</w:t>
      </w:r>
      <w:r w:rsidRPr="00A7535B">
        <w:rPr>
          <w:rFonts w:ascii="標楷體" w:eastAsia="標楷體" w:hAnsi="標楷體"/>
        </w:rPr>
        <w:t>增加</w:t>
      </w:r>
      <w:r>
        <w:rPr>
          <w:rFonts w:ascii="標楷體" w:eastAsia="標楷體" w:hAnsi="標楷體" w:hint="eastAsia"/>
        </w:rPr>
        <w:t>「</w:t>
      </w:r>
      <w:r w:rsidRPr="00A7535B">
        <w:rPr>
          <w:rFonts w:ascii="標楷體" w:eastAsia="標楷體" w:hAnsi="標楷體"/>
        </w:rPr>
        <w:t>已知彼此相關的標題</w:t>
      </w:r>
      <w:r>
        <w:rPr>
          <w:rFonts w:ascii="標楷體" w:eastAsia="標楷體" w:hAnsi="標楷體" w:hint="eastAsia"/>
        </w:rPr>
        <w:t>」</w:t>
      </w:r>
      <w:r w:rsidRPr="00A7535B">
        <w:rPr>
          <w:rFonts w:ascii="標楷體" w:eastAsia="標楷體" w:hAnsi="標楷體"/>
        </w:rPr>
        <w:t>嵌入的餘弦相似度，同時降低迷你模型中所有</w:t>
      </w:r>
      <w:r w:rsidR="00A403C6">
        <w:rPr>
          <w:rFonts w:ascii="標楷體" w:eastAsia="標楷體" w:hAnsi="標楷體" w:hint="eastAsia"/>
        </w:rPr>
        <w:t>「</w:t>
      </w:r>
      <w:r w:rsidRPr="00A7535B">
        <w:rPr>
          <w:rFonts w:ascii="標楷體" w:eastAsia="標楷體" w:hAnsi="標楷體"/>
        </w:rPr>
        <w:t>其他項目標題</w:t>
      </w:r>
      <w:r w:rsidR="00A403C6">
        <w:rPr>
          <w:rFonts w:ascii="標楷體" w:eastAsia="標楷體" w:hAnsi="標楷體" w:hint="eastAsia"/>
        </w:rPr>
        <w:t>」</w:t>
      </w:r>
      <w:r w:rsidRPr="00A7535B">
        <w:rPr>
          <w:rFonts w:ascii="標楷體" w:eastAsia="標楷體" w:hAnsi="標楷體"/>
        </w:rPr>
        <w:t>配對的餘弦相似度</w:t>
      </w:r>
      <w:r w:rsidRPr="00A7535B">
        <w:rPr>
          <w:rFonts w:ascii="標楷體" w:eastAsia="標楷體" w:hAnsi="標楷體" w:hint="eastAsia"/>
        </w:rPr>
        <w:t>，使相似商品的向量距離更接近，而不相關商品的向量距離更遠</w:t>
      </w:r>
      <w:r w:rsidR="00C023B8">
        <w:rPr>
          <w:rFonts w:ascii="標楷體" w:eastAsia="標楷體" w:hAnsi="標楷體" w:hint="eastAsia"/>
        </w:rPr>
        <w:t>，並且此訓練數據是透過用戶行為自動建構，</w:t>
      </w:r>
      <w:r w:rsidR="00C023B8" w:rsidRPr="00C023B8">
        <w:rPr>
          <w:rFonts w:ascii="標楷體" w:eastAsia="標楷體" w:hAnsi="標楷體" w:hint="eastAsia"/>
        </w:rPr>
        <w:t>當兩個商品標題在相同搜尋查詢下被同一名用戶點擊，則視為「正樣本」。這種方式減少了手動標註的需求，同時能夠準確地學習商品之間的關聯性。經過訓練後</w:t>
      </w:r>
      <w:r w:rsidR="006A3EC2">
        <w:rPr>
          <w:rFonts w:ascii="標楷體" w:eastAsia="標楷體" w:hAnsi="標楷體" w:hint="eastAsia"/>
        </w:rPr>
        <w:t>的</w:t>
      </w:r>
      <w:r w:rsidR="00C023B8" w:rsidRPr="00C023B8">
        <w:rPr>
          <w:rFonts w:ascii="標楷體" w:eastAsia="標楷體" w:hAnsi="標楷體" w:hint="eastAsia"/>
        </w:rPr>
        <w:t>Siamese MicroBERT</w:t>
      </w:r>
      <w:r w:rsidR="006A3EC2">
        <w:rPr>
          <w:rFonts w:ascii="標楷體" w:eastAsia="標楷體" w:hAnsi="標楷體" w:hint="eastAsia"/>
        </w:rPr>
        <w:t>可產</w:t>
      </w:r>
      <w:r w:rsidR="00C023B8" w:rsidRPr="00C023B8">
        <w:rPr>
          <w:rFonts w:ascii="標楷體" w:eastAsia="標楷體" w:hAnsi="標楷體" w:hint="eastAsia"/>
        </w:rPr>
        <w:t>生96維的商品標題嵌入向量，並顯著提升相似商品匹配的準確度。</w:t>
      </w:r>
    </w:p>
    <w:p w14:paraId="0E8EE213" w14:textId="721C99FC" w:rsidR="00A7535B" w:rsidRDefault="00A7535B" w:rsidP="00A7535B">
      <w:pPr>
        <w:rPr>
          <w:rFonts w:ascii="標楷體" w:eastAsia="標楷體" w:hAnsi="標楷體"/>
        </w:rPr>
      </w:pPr>
      <w:r>
        <w:rPr>
          <w:rFonts w:ascii="標楷體" w:eastAsia="標楷體" w:hAnsi="標楷體"/>
        </w:rPr>
        <w:tab/>
      </w:r>
      <w:r>
        <w:rPr>
          <w:rFonts w:ascii="標楷體" w:eastAsia="標楷體" w:hAnsi="標楷體" w:hint="eastAsia"/>
        </w:rPr>
        <w:t>最終在線上實驗的結果，</w:t>
      </w:r>
      <w:r w:rsidRPr="00A7535B">
        <w:rPr>
          <w:rFonts w:ascii="標楷體" w:eastAsia="標楷體" w:hAnsi="標楷體"/>
        </w:rPr>
        <w:t>與先前在原生應用程式（iOS 和 Android）和桌面網路平台上生產的模型相比，新的排名模型顯著提高了購買量、點擊量和廣告收入。</w:t>
      </w:r>
    </w:p>
    <w:p w14:paraId="5F0D10EA" w14:textId="6C6071D5" w:rsidR="00A403C6" w:rsidRDefault="00A403C6" w:rsidP="00A403C6">
      <w:pPr>
        <w:jc w:val="center"/>
        <w:rPr>
          <w:rFonts w:ascii="標楷體" w:eastAsia="標楷體" w:hAnsi="標楷體"/>
        </w:rPr>
      </w:pPr>
      <w:r>
        <w:rPr>
          <w:noProof/>
        </w:rPr>
        <w:drawing>
          <wp:inline distT="0" distB="0" distL="0" distR="0" wp14:anchorId="2FC8030A" wp14:editId="0DF6CCC9">
            <wp:extent cx="5400040" cy="4436745"/>
            <wp:effectExtent l="0" t="0" r="0" b="1905"/>
            <wp:docPr id="1425478422" name="圖片 3" descr="一張含有 圖表, 文字, 寫生,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78422" name="圖片 3" descr="一張含有 圖表, 文字, 寫生, 行 的圖片&#10;&#10;AI 產生的內容可能不正確。"/>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4436745"/>
                    </a:xfrm>
                    <a:prstGeom prst="rect">
                      <a:avLst/>
                    </a:prstGeom>
                    <a:noFill/>
                    <a:ln>
                      <a:noFill/>
                    </a:ln>
                  </pic:spPr>
                </pic:pic>
              </a:graphicData>
            </a:graphic>
          </wp:inline>
        </w:drawing>
      </w:r>
    </w:p>
    <w:p w14:paraId="4C13FF62" w14:textId="01534628" w:rsidR="00A403C6" w:rsidRDefault="00A403C6" w:rsidP="00A403C6">
      <w:pPr>
        <w:jc w:val="center"/>
        <w:rPr>
          <w:rFonts w:ascii="標楷體" w:eastAsia="標楷體" w:hAnsi="標楷體"/>
        </w:rPr>
      </w:pPr>
      <w:r>
        <w:rPr>
          <w:rFonts w:ascii="標楷體" w:eastAsia="標楷體" w:hAnsi="標楷體" w:hint="eastAsia"/>
        </w:rPr>
        <w:t>圖</w:t>
      </w:r>
      <w:r w:rsidR="007D70F9">
        <w:rPr>
          <w:rFonts w:ascii="標楷體" w:eastAsia="標楷體" w:hAnsi="標楷體" w:hint="eastAsia"/>
        </w:rPr>
        <w:t>4</w:t>
      </w:r>
      <w:r>
        <w:rPr>
          <w:rFonts w:ascii="標楷體" w:eastAsia="標楷體" w:hAnsi="標楷體" w:hint="eastAsia"/>
        </w:rPr>
        <w:t>. eBay開發BERT模型的演變圖</w:t>
      </w:r>
    </w:p>
    <w:p w14:paraId="530BD2D5" w14:textId="49D0CA62" w:rsidR="00A403C6" w:rsidRDefault="00A403C6" w:rsidP="00A403C6">
      <w:pPr>
        <w:jc w:val="center"/>
        <w:rPr>
          <w:rFonts w:ascii="標楷體" w:eastAsia="標楷體" w:hAnsi="標楷體"/>
        </w:rPr>
      </w:pPr>
      <w:r>
        <w:rPr>
          <w:noProof/>
        </w:rPr>
        <w:lastRenderedPageBreak/>
        <w:drawing>
          <wp:inline distT="0" distB="0" distL="0" distR="0" wp14:anchorId="7A303221" wp14:editId="10D9C8BE">
            <wp:extent cx="5400040" cy="1887220"/>
            <wp:effectExtent l="0" t="0" r="0" b="0"/>
            <wp:docPr id="725215969" name="圖片 1" descr="一張含有 文字, 螢幕擷取畫面,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15969" name="圖片 1" descr="一張含有 文字, 螢幕擷取畫面, 字型, 數字 的圖片&#10;&#10;AI 產生的內容可能不正確。"/>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887220"/>
                    </a:xfrm>
                    <a:prstGeom prst="rect">
                      <a:avLst/>
                    </a:prstGeom>
                    <a:noFill/>
                    <a:ln>
                      <a:noFill/>
                    </a:ln>
                  </pic:spPr>
                </pic:pic>
              </a:graphicData>
            </a:graphic>
          </wp:inline>
        </w:drawing>
      </w:r>
    </w:p>
    <w:p w14:paraId="1C388E7B" w14:textId="75372B33" w:rsidR="00A403C6" w:rsidRPr="00A7535B" w:rsidRDefault="00A403C6" w:rsidP="00A403C6">
      <w:pPr>
        <w:jc w:val="center"/>
        <w:rPr>
          <w:rFonts w:ascii="標楷體" w:eastAsia="標楷體" w:hAnsi="標楷體"/>
        </w:rPr>
      </w:pPr>
      <w:r>
        <w:rPr>
          <w:rFonts w:ascii="標楷體" w:eastAsia="標楷體" w:hAnsi="標楷體" w:hint="eastAsia"/>
        </w:rPr>
        <w:t>圖</w:t>
      </w:r>
      <w:r w:rsidR="007D70F9">
        <w:rPr>
          <w:rFonts w:ascii="標楷體" w:eastAsia="標楷體" w:hAnsi="標楷體" w:hint="eastAsia"/>
        </w:rPr>
        <w:t>5</w:t>
      </w:r>
      <w:r>
        <w:rPr>
          <w:rFonts w:ascii="標楷體" w:eastAsia="標楷體" w:hAnsi="標楷體" w:hint="eastAsia"/>
        </w:rPr>
        <w:t>.</w:t>
      </w:r>
      <w:r w:rsidRPr="00A403C6">
        <w:rPr>
          <w:rFonts w:ascii="Arial" w:hAnsi="Arial" w:cs="Arial"/>
          <w:color w:val="666666"/>
          <w:sz w:val="23"/>
          <w:szCs w:val="23"/>
          <w:shd w:val="clear" w:color="auto" w:fill="FFFFFF"/>
        </w:rPr>
        <w:t xml:space="preserve"> </w:t>
      </w:r>
      <w:r w:rsidRPr="00A403C6">
        <w:rPr>
          <w:rFonts w:ascii="標楷體" w:eastAsia="標楷體" w:hAnsi="標楷體"/>
        </w:rPr>
        <w:t>Siamese MicroBERT</w:t>
      </w:r>
      <w:r>
        <w:rPr>
          <w:rFonts w:ascii="標楷體" w:eastAsia="標楷體" w:hAnsi="標楷體" w:hint="eastAsia"/>
        </w:rPr>
        <w:t xml:space="preserve">模型與先前手機跟電腦平台上的模型相比 </w:t>
      </w:r>
    </w:p>
    <w:p w14:paraId="7A638DE0" w14:textId="77777777" w:rsidR="00B00621" w:rsidRPr="00B00621" w:rsidRDefault="00B00621" w:rsidP="006C3647">
      <w:pPr>
        <w:rPr>
          <w:rFonts w:ascii="標楷體" w:eastAsia="標楷體" w:hAnsi="標楷體"/>
          <w:vanish/>
          <w:specVanish/>
        </w:rPr>
      </w:pPr>
    </w:p>
    <w:p w14:paraId="4E7C5999" w14:textId="6305FFBD" w:rsidR="00B676AE" w:rsidRDefault="004007C1" w:rsidP="006C3647">
      <w:pPr>
        <w:rPr>
          <w:rFonts w:ascii="標楷體" w:eastAsia="標楷體" w:hAnsi="標楷體"/>
          <w:b/>
          <w:bCs/>
          <w:sz w:val="32"/>
          <w:szCs w:val="32"/>
        </w:rPr>
      </w:pPr>
      <w:r>
        <w:rPr>
          <w:rFonts w:ascii="標楷體" w:eastAsia="標楷體" w:hAnsi="標楷體"/>
          <w:b/>
          <w:bCs/>
          <w:sz w:val="32"/>
          <w:szCs w:val="32"/>
        </w:rPr>
        <w:t xml:space="preserve"> </w:t>
      </w:r>
      <w:r w:rsidR="00B676AE" w:rsidRPr="00B676AE">
        <w:rPr>
          <w:rFonts w:ascii="標楷體" w:eastAsia="標楷體" w:hAnsi="標楷體" w:hint="eastAsia"/>
          <w:b/>
          <w:bCs/>
          <w:sz w:val="32"/>
          <w:szCs w:val="32"/>
        </w:rPr>
        <w:t>四、研究方法及步驟</w:t>
      </w:r>
    </w:p>
    <w:p w14:paraId="4CBD17CA" w14:textId="7129F1CB" w:rsidR="006E02B0" w:rsidRDefault="00AD6460" w:rsidP="00AD6460">
      <w:pPr>
        <w:ind w:firstLine="480"/>
        <w:rPr>
          <w:rFonts w:ascii="標楷體" w:eastAsia="標楷體" w:hAnsi="標楷體"/>
        </w:rPr>
      </w:pPr>
      <w:r w:rsidRPr="00AD6460">
        <w:rPr>
          <w:rFonts w:ascii="標楷體" w:eastAsia="標楷體" w:hAnsi="標楷體" w:hint="eastAsia"/>
        </w:rPr>
        <w:t>本研究旨在開發一個基於自然語言處理的商品搜索與推薦系統，透過將使用者輸入的自然語言查詢轉換為向量表示，並在商品資料庫中進行相似性匹配，從而幫助使用者快速找到功能最相似的商品。具體目標包括實現自然語言查詢的語意理解與向量化、建立高效的商品向量資料庫、設計相似性匹配算法以提升搜索結果的準確性，以及提供商家實用工具支持商品信息更新與市場需求分析。</w:t>
      </w:r>
    </w:p>
    <w:p w14:paraId="07870423" w14:textId="3611E835" w:rsidR="00AD6460" w:rsidRDefault="00AD6460" w:rsidP="00AD6460">
      <w:pPr>
        <w:rPr>
          <w:rFonts w:ascii="標楷體" w:eastAsia="標楷體" w:hAnsi="標楷體"/>
          <w:b/>
          <w:bCs/>
        </w:rPr>
      </w:pPr>
      <w:r w:rsidRPr="00AD6460">
        <w:rPr>
          <w:rFonts w:ascii="標楷體" w:eastAsia="標楷體" w:hAnsi="標楷體" w:hint="eastAsia"/>
          <w:b/>
          <w:bCs/>
        </w:rPr>
        <w:t>4.1 資料收集與預處理</w:t>
      </w:r>
    </w:p>
    <w:p w14:paraId="48CFF727" w14:textId="11218727" w:rsidR="00AD6460" w:rsidRPr="00AD6460" w:rsidRDefault="00AD6460" w:rsidP="00AD6460">
      <w:pPr>
        <w:rPr>
          <w:rFonts w:ascii="標楷體" w:eastAsia="標楷體" w:hAnsi="標楷體"/>
        </w:rPr>
      </w:pPr>
      <w:r>
        <w:rPr>
          <w:rFonts w:ascii="標楷體" w:eastAsia="標楷體" w:hAnsi="標楷體"/>
          <w:b/>
          <w:bCs/>
        </w:rPr>
        <w:tab/>
      </w:r>
      <w:r>
        <w:rPr>
          <w:rFonts w:ascii="標楷體" w:eastAsia="標楷體" w:hAnsi="標楷體" w:hint="eastAsia"/>
        </w:rPr>
        <w:t>建立商品</w:t>
      </w:r>
      <w:r w:rsidRPr="00AD6460">
        <w:rPr>
          <w:rFonts w:ascii="標楷體" w:eastAsia="標楷體" w:hAnsi="標楷體" w:hint="eastAsia"/>
        </w:rPr>
        <w:t>資料庫</w:t>
      </w:r>
      <w:r>
        <w:rPr>
          <w:rFonts w:ascii="標楷體" w:eastAsia="標楷體" w:hAnsi="標楷體" w:hint="eastAsia"/>
        </w:rPr>
        <w:t>並</w:t>
      </w:r>
      <w:r w:rsidRPr="00AD6460">
        <w:rPr>
          <w:rFonts w:ascii="標楷體" w:eastAsia="標楷體" w:hAnsi="標楷體" w:hint="eastAsia"/>
        </w:rPr>
        <w:t>從電子商務平台或商家提供的數據中收集</w:t>
      </w:r>
      <w:r>
        <w:rPr>
          <w:rFonts w:ascii="標楷體" w:eastAsia="標楷體" w:hAnsi="標楷體" w:hint="eastAsia"/>
        </w:rPr>
        <w:t>商品種類、</w:t>
      </w:r>
      <w:r w:rsidRPr="00AD6460">
        <w:rPr>
          <w:rFonts w:ascii="標楷體" w:eastAsia="標楷體" w:hAnsi="標楷體" w:hint="eastAsia"/>
        </w:rPr>
        <w:t>商品標題、描述、類別、價格、品牌等資訊。去除停用詞、標點符號、數字和無關字符。使用分詞工具（如 Jieba）對中文文本進行分詞，將商品標題和描述轉換為詞序列。</w:t>
      </w:r>
    </w:p>
    <w:p w14:paraId="1E82E58C" w14:textId="1BB4076B" w:rsidR="00AD6460" w:rsidRPr="001C4AB2" w:rsidRDefault="00AD6460" w:rsidP="00AD6460">
      <w:pPr>
        <w:rPr>
          <w:rFonts w:ascii="標楷體" w:eastAsia="標楷體" w:hAnsi="標楷體"/>
        </w:rPr>
      </w:pPr>
      <w:r>
        <w:rPr>
          <w:rFonts w:ascii="標楷體" w:eastAsia="標楷體" w:hAnsi="標楷體" w:hint="eastAsia"/>
          <w:b/>
          <w:bCs/>
        </w:rPr>
        <w:t>4.2 文本向量化</w:t>
      </w:r>
    </w:p>
    <w:p w14:paraId="27986F2F" w14:textId="6C288BC4" w:rsidR="001C4AB2" w:rsidRPr="001C4AB2" w:rsidRDefault="00AD6460" w:rsidP="00AD6460">
      <w:pPr>
        <w:rPr>
          <w:rFonts w:ascii="標楷體" w:eastAsia="標楷體" w:hAnsi="標楷體"/>
        </w:rPr>
      </w:pPr>
      <w:r w:rsidRPr="001C4AB2">
        <w:rPr>
          <w:rFonts w:ascii="標楷體" w:eastAsia="標楷體" w:hAnsi="標楷體"/>
        </w:rPr>
        <w:tab/>
      </w:r>
      <w:r w:rsidR="00B8409D" w:rsidRPr="00B8409D">
        <w:rPr>
          <w:rFonts w:ascii="標楷體" w:eastAsia="標楷體" w:hAnsi="標楷體"/>
        </w:rPr>
        <w:t>將商品標題和描述轉換為向量表示，包括TF-IDF向量化與BERT向量化。使用預訓練的BERT模型生成上下文感知的密集向量表示，並對模型進行微調</w:t>
      </w:r>
      <w:r w:rsidR="00B8409D">
        <w:rPr>
          <w:rFonts w:ascii="標楷體" w:eastAsia="標楷體" w:hAnsi="標楷體" w:hint="eastAsia"/>
        </w:rPr>
        <w:t>（</w:t>
      </w:r>
      <w:r w:rsidR="00B8409D" w:rsidRPr="00B8409D">
        <w:rPr>
          <w:rFonts w:ascii="標楷體" w:eastAsia="標楷體" w:hAnsi="標楷體"/>
        </w:rPr>
        <w:t>fine-tuning</w:t>
      </w:r>
      <w:r w:rsidR="00B8409D">
        <w:rPr>
          <w:rFonts w:ascii="標楷體" w:eastAsia="標楷體" w:hAnsi="標楷體" w:hint="eastAsia"/>
        </w:rPr>
        <w:t>）</w:t>
      </w:r>
      <w:r w:rsidR="00B8409D" w:rsidRPr="00B8409D">
        <w:rPr>
          <w:rFonts w:ascii="標楷體" w:eastAsia="標楷體" w:hAnsi="標楷體"/>
        </w:rPr>
        <w:t>以適應商品領域。將所有向量存儲在高效的向量資料庫中（如</w:t>
      </w:r>
      <w:r w:rsidR="00B8409D">
        <w:rPr>
          <w:rFonts w:ascii="標楷體" w:eastAsia="標楷體" w:hAnsi="標楷體" w:hint="eastAsia"/>
        </w:rPr>
        <w:t>Faiss</w:t>
      </w:r>
      <w:r w:rsidR="00B8409D" w:rsidRPr="00B8409D">
        <w:rPr>
          <w:rFonts w:ascii="標楷體" w:eastAsia="標楷體" w:hAnsi="標楷體"/>
        </w:rPr>
        <w:t>）。</w:t>
      </w:r>
    </w:p>
    <w:p w14:paraId="773118CD" w14:textId="22F26116" w:rsidR="00AD6460" w:rsidRDefault="00AD6460" w:rsidP="00AD6460">
      <w:pPr>
        <w:rPr>
          <w:rFonts w:ascii="標楷體" w:eastAsia="標楷體" w:hAnsi="標楷體"/>
          <w:b/>
          <w:bCs/>
        </w:rPr>
      </w:pPr>
      <w:r>
        <w:rPr>
          <w:rFonts w:ascii="標楷體" w:eastAsia="標楷體" w:hAnsi="標楷體" w:hint="eastAsia"/>
          <w:b/>
          <w:bCs/>
        </w:rPr>
        <w:t>4.3 相似度演算法</w:t>
      </w:r>
    </w:p>
    <w:p w14:paraId="3B180130" w14:textId="1BF77C54" w:rsidR="00AD6460" w:rsidRPr="00AD6460" w:rsidRDefault="00AD6460" w:rsidP="00AD6460">
      <w:pPr>
        <w:rPr>
          <w:rFonts w:ascii="標楷體" w:eastAsia="標楷體" w:hAnsi="標楷體"/>
        </w:rPr>
      </w:pPr>
      <w:r w:rsidRPr="00B8409D">
        <w:rPr>
          <w:rFonts w:ascii="標楷體" w:eastAsia="標楷體" w:hAnsi="標楷體"/>
        </w:rPr>
        <w:tab/>
      </w:r>
      <w:r w:rsidR="00B8409D" w:rsidRPr="00B8409D">
        <w:rPr>
          <w:rFonts w:ascii="標楷體" w:eastAsia="標楷體" w:hAnsi="標楷體"/>
        </w:rPr>
        <w:t>計算查詢向量與商品向量的餘弦相似度，並使用對比學習（如InfoNCE損失函數）訓練模型，使相似商品的向量距離更近。根據相似度對商品進行排序，並提供過濾選項（如價格範圍、品牌等）。</w:t>
      </w:r>
    </w:p>
    <w:p w14:paraId="7047A985" w14:textId="640D34DB" w:rsidR="00AD6460" w:rsidRDefault="00AD6460" w:rsidP="00AD6460">
      <w:pPr>
        <w:rPr>
          <w:rFonts w:ascii="標楷體" w:eastAsia="標楷體" w:hAnsi="標楷體"/>
          <w:b/>
          <w:bCs/>
        </w:rPr>
      </w:pPr>
      <w:r>
        <w:rPr>
          <w:rFonts w:ascii="標楷體" w:eastAsia="標楷體" w:hAnsi="標楷體" w:hint="eastAsia"/>
          <w:b/>
          <w:bCs/>
        </w:rPr>
        <w:lastRenderedPageBreak/>
        <w:t>4.4 前後台系統開發</w:t>
      </w:r>
    </w:p>
    <w:p w14:paraId="5BBD2EE4" w14:textId="7D7FD069" w:rsidR="00AD6460" w:rsidRPr="00AD6460" w:rsidRDefault="00AD6460" w:rsidP="00AD6460">
      <w:pPr>
        <w:rPr>
          <w:rFonts w:ascii="標楷體" w:eastAsia="標楷體" w:hAnsi="標楷體"/>
        </w:rPr>
      </w:pPr>
      <w:r w:rsidRPr="00B8409D">
        <w:rPr>
          <w:rFonts w:ascii="標楷體" w:eastAsia="標楷體" w:hAnsi="標楷體"/>
        </w:rPr>
        <w:tab/>
      </w:r>
      <w:r w:rsidR="00B8409D" w:rsidRPr="00B8409D">
        <w:rPr>
          <w:rFonts w:ascii="標楷體" w:eastAsia="標楷體" w:hAnsi="標楷體"/>
        </w:rPr>
        <w:t>設計用戶前端界面，支持自然語言輸入與即時搜索建議。實現後端查詢處理、向量化與相似性計算的邏輯，並與商品資料庫和向量資料庫進行交互。提供商家專屬後台，支持商品信息更新</w:t>
      </w:r>
      <w:r w:rsidR="00B8409D">
        <w:rPr>
          <w:rFonts w:ascii="標楷體" w:eastAsia="標楷體" w:hAnsi="標楷體" w:hint="eastAsia"/>
        </w:rPr>
        <w:t>及推播消息等</w:t>
      </w:r>
      <w:r w:rsidR="00B8409D" w:rsidRPr="00B8409D">
        <w:rPr>
          <w:rFonts w:ascii="標楷體" w:eastAsia="標楷體" w:hAnsi="標楷體"/>
        </w:rPr>
        <w:t>。</w:t>
      </w:r>
    </w:p>
    <w:p w14:paraId="7F763349" w14:textId="22E8EEF9" w:rsidR="00B676AE" w:rsidRPr="00B676AE" w:rsidRDefault="00B676AE" w:rsidP="006C3647">
      <w:pPr>
        <w:rPr>
          <w:rFonts w:ascii="標楷體" w:eastAsia="標楷體" w:hAnsi="標楷體"/>
          <w:b/>
          <w:bCs/>
          <w:sz w:val="32"/>
          <w:szCs w:val="32"/>
        </w:rPr>
      </w:pPr>
      <w:r w:rsidRPr="00B676AE">
        <w:rPr>
          <w:rFonts w:ascii="標楷體" w:eastAsia="標楷體" w:hAnsi="標楷體" w:hint="eastAsia"/>
          <w:b/>
          <w:bCs/>
          <w:sz w:val="32"/>
          <w:szCs w:val="32"/>
        </w:rPr>
        <w:t>五、預期結果</w:t>
      </w:r>
    </w:p>
    <w:p w14:paraId="5D29E331" w14:textId="621F3E4A" w:rsidR="00B676AE" w:rsidRPr="00B8409D" w:rsidRDefault="00D34EB5" w:rsidP="00D34EB5">
      <w:pPr>
        <w:ind w:firstLine="480"/>
        <w:rPr>
          <w:rFonts w:ascii="標楷體" w:eastAsia="標楷體" w:hAnsi="標楷體"/>
        </w:rPr>
      </w:pPr>
      <w:r w:rsidRPr="00D34EB5">
        <w:rPr>
          <w:rFonts w:ascii="標楷體" w:eastAsia="標楷體" w:hAnsi="標楷體"/>
        </w:rPr>
        <w:t>本系統將實現高效的商品搜索與商家管理功能，提升用戶體驗與商家經營效率。用戶可透過自然語言描述快速找到最符合需求的商品，系統利用BERT技術進行語意理解，辨識同義詞、短語及上下文語境，提供精準的搜尋結果，並進一步提升</w:t>
      </w:r>
      <w:r w:rsidR="00850323">
        <w:rPr>
          <w:rFonts w:ascii="標楷體" w:eastAsia="標楷體" w:hAnsi="標楷體" w:hint="eastAsia"/>
        </w:rPr>
        <w:t>搜索速度</w:t>
      </w:r>
      <w:r w:rsidRPr="00D34EB5">
        <w:rPr>
          <w:rFonts w:ascii="標楷體" w:eastAsia="標楷體" w:hAnsi="標楷體"/>
        </w:rPr>
        <w:t>。對商家而言，專屬後台將支援商品管理、批量上架、自動標籤生成及推播消息等功能，</w:t>
      </w:r>
      <w:r>
        <w:rPr>
          <w:rFonts w:ascii="標楷體" w:eastAsia="標楷體" w:hAnsi="標楷體" w:hint="eastAsia"/>
        </w:rPr>
        <w:t>未來可再</w:t>
      </w:r>
      <w:r w:rsidRPr="00D34EB5">
        <w:rPr>
          <w:rFonts w:ascii="標楷體" w:eastAsia="標楷體" w:hAnsi="標楷體"/>
        </w:rPr>
        <w:t>透過AI分析熱銷趨勢，提供經營決策參考。同時，整合智能客服與即時促銷推播，根據用戶行為數據推送個性化優惠，提升銷售轉化率，使商家能更有效地與目標客群互動。</w:t>
      </w:r>
    </w:p>
    <w:p w14:paraId="0EED09FF" w14:textId="60C05817" w:rsidR="00B676AE" w:rsidRPr="00B676AE" w:rsidRDefault="00B676AE" w:rsidP="006C3647">
      <w:pPr>
        <w:rPr>
          <w:rFonts w:ascii="標楷體" w:eastAsia="標楷體" w:hAnsi="標楷體"/>
          <w:b/>
          <w:bCs/>
          <w:sz w:val="32"/>
          <w:szCs w:val="32"/>
        </w:rPr>
      </w:pPr>
      <w:r w:rsidRPr="00B676AE">
        <w:rPr>
          <w:rFonts w:ascii="標楷體" w:eastAsia="標楷體" w:hAnsi="標楷體" w:hint="eastAsia"/>
          <w:b/>
          <w:bCs/>
          <w:sz w:val="32"/>
          <w:szCs w:val="32"/>
        </w:rPr>
        <w:t>六、需要指導教授指導內容</w:t>
      </w:r>
    </w:p>
    <w:p w14:paraId="7D5BABC7" w14:textId="7465007A" w:rsidR="00B676AE" w:rsidRDefault="00B676AE" w:rsidP="006C3647">
      <w:pPr>
        <w:rPr>
          <w:rFonts w:ascii="標楷體" w:eastAsia="標楷體" w:hAnsi="標楷體"/>
        </w:rPr>
      </w:pPr>
      <w:r>
        <w:rPr>
          <w:rFonts w:ascii="標楷體" w:eastAsia="標楷體" w:hAnsi="標楷體"/>
        </w:rPr>
        <w:tab/>
      </w:r>
      <w:r w:rsidR="00AC1645">
        <w:rPr>
          <w:rFonts w:ascii="標楷體" w:eastAsia="標楷體" w:hAnsi="標楷體" w:hint="eastAsia"/>
        </w:rPr>
        <w:t>本系統需要透過文本描述建立搜尋系統以及商品排名系統，也需要在資料探勘、</w:t>
      </w:r>
      <w:r w:rsidR="00D036D3">
        <w:rPr>
          <w:rFonts w:ascii="標楷體" w:eastAsia="標楷體" w:hAnsi="標楷體" w:hint="eastAsia"/>
        </w:rPr>
        <w:t>資料庫設計、機器學習</w:t>
      </w:r>
      <w:r w:rsidR="00AC1645">
        <w:rPr>
          <w:rFonts w:ascii="標楷體" w:eastAsia="標楷體" w:hAnsi="標楷體" w:hint="eastAsia"/>
        </w:rPr>
        <w:t>及推薦系統</w:t>
      </w:r>
      <w:r w:rsidR="00D036D3">
        <w:rPr>
          <w:rFonts w:ascii="標楷體" w:eastAsia="標楷體" w:hAnsi="標楷體" w:hint="eastAsia"/>
        </w:rPr>
        <w:t>有豐富研究經驗的教授指導，需要在各階段驗證其功能完整性以及可用性等等，需要指導教授指導的部分如下內容：</w:t>
      </w:r>
    </w:p>
    <w:p w14:paraId="0EBC4879" w14:textId="244EFA12" w:rsidR="00850323" w:rsidRPr="00850323" w:rsidRDefault="00850323" w:rsidP="00850323">
      <w:pPr>
        <w:pStyle w:val="a9"/>
        <w:numPr>
          <w:ilvl w:val="0"/>
          <w:numId w:val="5"/>
        </w:numPr>
        <w:rPr>
          <w:rFonts w:ascii="標楷體" w:eastAsia="標楷體" w:hAnsi="標楷體"/>
        </w:rPr>
      </w:pPr>
      <w:r w:rsidRPr="00850323">
        <w:rPr>
          <w:rFonts w:ascii="標楷體" w:eastAsia="標楷體" w:hAnsi="標楷體"/>
          <w:b/>
          <w:bCs/>
        </w:rPr>
        <w:t>機器學習模型開發</w:t>
      </w:r>
      <w:r w:rsidRPr="00850323">
        <w:rPr>
          <w:rFonts w:ascii="標楷體" w:eastAsia="標楷體" w:hAnsi="標楷體"/>
        </w:rPr>
        <w:br/>
        <w:t>系統需選擇適合的機器學習模型來處理商品文本數據，規劃完整的模型訓練流程，包括數據預處理、特徵提取與模型評估</w:t>
      </w:r>
      <w:r>
        <w:rPr>
          <w:rFonts w:ascii="標楷體" w:eastAsia="標楷體" w:hAnsi="標楷體" w:hint="eastAsia"/>
        </w:rPr>
        <w:t>，並</w:t>
      </w:r>
      <w:r w:rsidRPr="00850323">
        <w:rPr>
          <w:rFonts w:ascii="標楷體" w:eastAsia="標楷體" w:hAnsi="標楷體"/>
        </w:rPr>
        <w:t>解決模型訓練中的過擬合問題，確保模型具備良好的泛化能力，以提升搜尋與排名的準確性。</w:t>
      </w:r>
    </w:p>
    <w:p w14:paraId="68350B5E" w14:textId="56F2AC84" w:rsidR="00850323" w:rsidRPr="00850323" w:rsidRDefault="00850323" w:rsidP="00850323">
      <w:pPr>
        <w:pStyle w:val="a9"/>
        <w:numPr>
          <w:ilvl w:val="0"/>
          <w:numId w:val="5"/>
        </w:numPr>
        <w:rPr>
          <w:rFonts w:ascii="標楷體" w:eastAsia="標楷體" w:hAnsi="標楷體"/>
        </w:rPr>
      </w:pPr>
      <w:r w:rsidRPr="00850323">
        <w:rPr>
          <w:rFonts w:ascii="標楷體" w:eastAsia="標楷體" w:hAnsi="標楷體"/>
          <w:b/>
          <w:bCs/>
        </w:rPr>
        <w:t>推薦系統設計</w:t>
      </w:r>
      <w:r w:rsidRPr="00850323">
        <w:rPr>
          <w:rFonts w:ascii="標楷體" w:eastAsia="標楷體" w:hAnsi="標楷體"/>
        </w:rPr>
        <w:br/>
        <w:t>基於用戶行為數據（如點擊記錄、購買歷史）建立個性化推薦演算法，在準確性與多樣性之間取得平衡，以提升用戶滿意度。</w:t>
      </w:r>
      <w:r>
        <w:rPr>
          <w:rFonts w:ascii="標楷體" w:eastAsia="標楷體" w:hAnsi="標楷體" w:hint="eastAsia"/>
        </w:rPr>
        <w:t>需要</w:t>
      </w:r>
      <w:r w:rsidRPr="00850323">
        <w:rPr>
          <w:rFonts w:ascii="標楷體" w:eastAsia="標楷體" w:hAnsi="標楷體"/>
        </w:rPr>
        <w:t>制定有效的評估方法，透過用戶反饋進行持續優化，確保推薦結果符合使用者需求並提升轉換率。</w:t>
      </w:r>
    </w:p>
    <w:p w14:paraId="560204F1" w14:textId="5B03D56C" w:rsidR="00850323" w:rsidRPr="00850323" w:rsidRDefault="00850323" w:rsidP="00850323">
      <w:pPr>
        <w:pStyle w:val="a9"/>
        <w:numPr>
          <w:ilvl w:val="0"/>
          <w:numId w:val="5"/>
        </w:numPr>
        <w:rPr>
          <w:rFonts w:ascii="標楷體" w:eastAsia="標楷體" w:hAnsi="標楷體"/>
        </w:rPr>
      </w:pPr>
      <w:r w:rsidRPr="00850323">
        <w:rPr>
          <w:rFonts w:ascii="標楷體" w:eastAsia="標楷體" w:hAnsi="標楷體"/>
          <w:b/>
          <w:bCs/>
        </w:rPr>
        <w:t>資料庫設計與優化</w:t>
      </w:r>
      <w:r w:rsidRPr="00850323">
        <w:rPr>
          <w:rFonts w:ascii="標楷體" w:eastAsia="標楷體" w:hAnsi="標楷體"/>
        </w:rPr>
        <w:br/>
        <w:t>設計高效的資料庫結構，以存儲商品資訊與向量化數據，優化查詢性能，以支援即時搜索與推薦功能</w:t>
      </w:r>
      <w:r>
        <w:rPr>
          <w:rFonts w:ascii="標楷體" w:eastAsia="標楷體" w:hAnsi="標楷體" w:hint="eastAsia"/>
        </w:rPr>
        <w:t>，並且</w:t>
      </w:r>
      <w:r w:rsidRPr="00850323">
        <w:rPr>
          <w:rFonts w:ascii="標楷體" w:eastAsia="標楷體" w:hAnsi="標楷體"/>
        </w:rPr>
        <w:t>確保資料庫具備良好的擴展性與可維護性，以應對未來數據量的增長，確保系統長期穩定運行。</w:t>
      </w:r>
    </w:p>
    <w:p w14:paraId="0C2F38EA" w14:textId="77777777" w:rsidR="00D036D3" w:rsidRPr="00850323" w:rsidRDefault="00D036D3" w:rsidP="006C3647">
      <w:pPr>
        <w:rPr>
          <w:rFonts w:ascii="標楷體" w:eastAsia="標楷體" w:hAnsi="標楷體" w:hint="eastAsia"/>
          <w:vanish/>
          <w:specVanish/>
        </w:rPr>
      </w:pPr>
    </w:p>
    <w:p w14:paraId="18D2A793" w14:textId="64738100" w:rsidR="00D036D3" w:rsidRDefault="00D036D3" w:rsidP="006C3647">
      <w:pPr>
        <w:rPr>
          <w:rFonts w:ascii="標楷體" w:eastAsia="標楷體" w:hAnsi="標楷體"/>
          <w:b/>
          <w:bCs/>
          <w:sz w:val="32"/>
          <w:szCs w:val="32"/>
        </w:rPr>
      </w:pPr>
    </w:p>
    <w:p w14:paraId="7507112B" w14:textId="456D9AA6" w:rsidR="00B676AE" w:rsidRDefault="00B676AE" w:rsidP="006C3647">
      <w:pPr>
        <w:rPr>
          <w:rFonts w:ascii="標楷體" w:eastAsia="標楷體" w:hAnsi="標楷體"/>
          <w:b/>
          <w:bCs/>
          <w:sz w:val="32"/>
          <w:szCs w:val="32"/>
        </w:rPr>
      </w:pPr>
      <w:r w:rsidRPr="00B676AE">
        <w:rPr>
          <w:rFonts w:ascii="標楷體" w:eastAsia="標楷體" w:hAnsi="標楷體" w:hint="eastAsia"/>
          <w:b/>
          <w:bCs/>
          <w:sz w:val="32"/>
          <w:szCs w:val="32"/>
        </w:rPr>
        <w:t>七、參考文獻</w:t>
      </w:r>
    </w:p>
    <w:p w14:paraId="1A73FDF2" w14:textId="2C7BD66D" w:rsidR="009A305D" w:rsidRPr="00BD78D2" w:rsidRDefault="009A305D" w:rsidP="009A305D">
      <w:pPr>
        <w:rPr>
          <w:rFonts w:asciiTheme="minorEastAsia" w:hAnsiTheme="minorEastAsia"/>
          <w:b/>
          <w:bCs/>
          <w:sz w:val="22"/>
          <w:szCs w:val="22"/>
        </w:rPr>
      </w:pPr>
      <w:r w:rsidRPr="009A305D">
        <w:rPr>
          <w:rFonts w:ascii="標楷體" w:eastAsia="標楷體" w:hAnsi="標楷體"/>
        </w:rPr>
        <w:t>[1]</w:t>
      </w:r>
      <w:r>
        <w:rPr>
          <w:rFonts w:ascii="標楷體" w:eastAsia="標楷體" w:hAnsi="標楷體"/>
        </w:rPr>
        <w:t xml:space="preserve"> </w:t>
      </w:r>
      <w:r w:rsidR="004878EA" w:rsidRPr="00BD78D2">
        <w:rPr>
          <w:rFonts w:asciiTheme="minorEastAsia" w:hAnsiTheme="minorEastAsia"/>
          <w:b/>
          <w:bCs/>
          <w:sz w:val="22"/>
          <w:szCs w:val="22"/>
        </w:rPr>
        <w:t>Barasz, K., &amp; Hagerty, S. F. (2021). Hoping for the worst? A paradoxical preference for bad news. Journal of Consumer Research, 48(2), 270-288.</w:t>
      </w:r>
    </w:p>
    <w:p w14:paraId="7BF07DE7" w14:textId="7BB453A5" w:rsidR="00B676AE" w:rsidRDefault="009A305D" w:rsidP="009A305D">
      <w:r>
        <w:rPr>
          <w:rFonts w:ascii="標楷體" w:eastAsia="標楷體" w:hAnsi="標楷體" w:hint="eastAsia"/>
        </w:rPr>
        <w:t>取自</w:t>
      </w:r>
      <w:hyperlink r:id="rId14" w:history="1">
        <w:r w:rsidRPr="00251DE4">
          <w:rPr>
            <w:rStyle w:val="af2"/>
            <w:rFonts w:ascii="標楷體" w:eastAsia="標楷體" w:hAnsi="標楷體"/>
          </w:rPr>
          <w:t>https://doi.org/10.1093/jcr/ucab004</w:t>
        </w:r>
      </w:hyperlink>
    </w:p>
    <w:p w14:paraId="24AAFC1F" w14:textId="130B031C" w:rsidR="00B31E99" w:rsidRDefault="00B31E99" w:rsidP="009A305D">
      <w:pPr>
        <w:rPr>
          <w:rFonts w:ascii="標楷體" w:eastAsia="標楷體" w:hAnsi="標楷體"/>
          <w:b/>
          <w:bCs/>
        </w:rPr>
      </w:pPr>
      <w:r w:rsidRPr="00B31E99">
        <w:rPr>
          <w:rFonts w:ascii="標楷體" w:eastAsia="標楷體" w:hAnsi="標楷體" w:hint="eastAsia"/>
        </w:rPr>
        <w:t>[</w:t>
      </w:r>
      <w:r w:rsidR="00A84EB8">
        <w:rPr>
          <w:rFonts w:ascii="標楷體" w:eastAsia="標楷體" w:hAnsi="標楷體" w:hint="eastAsia"/>
        </w:rPr>
        <w:t>2</w:t>
      </w:r>
      <w:r w:rsidRPr="00B31E99">
        <w:rPr>
          <w:rFonts w:ascii="標楷體" w:eastAsia="標楷體" w:hAnsi="標楷體" w:hint="eastAsia"/>
        </w:rPr>
        <w:t>]</w:t>
      </w:r>
      <w:r w:rsidRPr="00B31E99">
        <w:rPr>
          <w:rFonts w:ascii="標楷體" w:eastAsia="標楷體" w:hAnsi="標楷體" w:hint="eastAsia"/>
          <w:b/>
          <w:bCs/>
        </w:rPr>
        <w:t xml:space="preserve"> 文字探勘之前處理與TF-IDF介紹</w:t>
      </w:r>
    </w:p>
    <w:p w14:paraId="2101DC22" w14:textId="24F9EF22" w:rsidR="00B31E99" w:rsidRDefault="00B31E99" w:rsidP="009A305D">
      <w:r w:rsidRPr="00B31E99">
        <w:rPr>
          <w:rFonts w:ascii="標楷體" w:eastAsia="標楷體" w:hAnsi="標楷體" w:hint="eastAsia"/>
        </w:rPr>
        <w:t>取自</w:t>
      </w:r>
      <w:r>
        <w:rPr>
          <w:rFonts w:ascii="標楷體" w:eastAsia="標楷體" w:hAnsi="標楷體" w:hint="eastAsia"/>
        </w:rPr>
        <w:t xml:space="preserve"> </w:t>
      </w:r>
      <w:hyperlink r:id="rId15" w:history="1">
        <w:r w:rsidRPr="00B31E99">
          <w:rPr>
            <w:rStyle w:val="af2"/>
            <w:rFonts w:ascii="標楷體" w:eastAsia="標楷體" w:hAnsi="標楷體"/>
          </w:rPr>
          <w:t>https://www.cc.ntu.edu.tw/chinese/epaper/0031/20141220_3103.html</w:t>
        </w:r>
      </w:hyperlink>
    </w:p>
    <w:p w14:paraId="5374D213" w14:textId="342B5C00" w:rsidR="00BD68CA" w:rsidRPr="00BD68CA" w:rsidRDefault="00A7535B" w:rsidP="00BD68CA">
      <w:pPr>
        <w:rPr>
          <w:rFonts w:asciiTheme="majorEastAsia" w:eastAsiaTheme="majorEastAsia" w:hAnsiTheme="majorEastAsia"/>
          <w:b/>
          <w:bCs/>
        </w:rPr>
      </w:pPr>
      <w:r>
        <w:rPr>
          <w:rFonts w:ascii="標楷體" w:eastAsia="標楷體" w:hAnsi="標楷體" w:hint="eastAsia"/>
        </w:rPr>
        <w:t>[</w:t>
      </w:r>
      <w:r w:rsidR="003B720D">
        <w:rPr>
          <w:rFonts w:ascii="標楷體" w:eastAsia="標楷體" w:hAnsi="標楷體" w:hint="eastAsia"/>
        </w:rPr>
        <w:t>3</w:t>
      </w:r>
      <w:r>
        <w:rPr>
          <w:rFonts w:ascii="標楷體" w:eastAsia="標楷體" w:hAnsi="標楷體" w:hint="eastAsia"/>
        </w:rPr>
        <w:t xml:space="preserve">] </w:t>
      </w:r>
      <w:r w:rsidR="00BD78D2" w:rsidRPr="00BD78D2">
        <w:rPr>
          <w:rFonts w:asciiTheme="majorEastAsia" w:eastAsiaTheme="majorEastAsia" w:hAnsiTheme="majorEastAsia"/>
          <w:b/>
          <w:bCs/>
          <w:sz w:val="22"/>
          <w:szCs w:val="22"/>
        </w:rPr>
        <w:t>Devlin, J., Chang, M. W., Lee, K., &amp; Toutanova, K. (201</w:t>
      </w:r>
      <w:r w:rsidR="00BD78D2">
        <w:rPr>
          <w:rFonts w:asciiTheme="majorEastAsia" w:eastAsiaTheme="majorEastAsia" w:hAnsiTheme="majorEastAsia" w:hint="eastAsia"/>
          <w:b/>
          <w:bCs/>
          <w:sz w:val="22"/>
          <w:szCs w:val="22"/>
        </w:rPr>
        <w:t>8</w:t>
      </w:r>
      <w:r w:rsidR="00BD78D2" w:rsidRPr="00BD78D2">
        <w:rPr>
          <w:rFonts w:asciiTheme="majorEastAsia" w:eastAsiaTheme="majorEastAsia" w:hAnsiTheme="majorEastAsia"/>
          <w:b/>
          <w:bCs/>
          <w:sz w:val="22"/>
          <w:szCs w:val="22"/>
        </w:rPr>
        <w:t>). BERT: Pre-training of deep bidirectional transformers for language understanding. arXiv preprint arXiv:1810.04805.</w:t>
      </w:r>
    </w:p>
    <w:p w14:paraId="2B304C01" w14:textId="4E0FEC8E" w:rsidR="00BD68CA" w:rsidRDefault="00BD68CA" w:rsidP="00BD68CA">
      <w:pPr>
        <w:rPr>
          <w:rFonts w:ascii="標楷體" w:eastAsia="標楷體" w:hAnsi="標楷體"/>
        </w:rPr>
      </w:pPr>
      <w:r w:rsidRPr="00BD68CA">
        <w:rPr>
          <w:rFonts w:ascii="標楷體" w:eastAsia="標楷體" w:hAnsi="標楷體" w:hint="eastAsia"/>
        </w:rPr>
        <w:t>取自</w:t>
      </w:r>
      <w:r w:rsidRPr="00BD68CA">
        <w:rPr>
          <w:rFonts w:ascii="標楷體" w:eastAsia="標楷體" w:hAnsi="標楷體" w:hint="eastAsia"/>
          <w:b/>
          <w:bCs/>
        </w:rPr>
        <w:t xml:space="preserve"> </w:t>
      </w:r>
      <w:hyperlink r:id="rId16" w:history="1">
        <w:r w:rsidRPr="00BD68CA">
          <w:rPr>
            <w:rStyle w:val="af2"/>
            <w:rFonts w:ascii="標楷體" w:eastAsia="標楷體" w:hAnsi="標楷體" w:hint="eastAsia"/>
          </w:rPr>
          <w:t>https://arxiv.org/abs/1810.04805</w:t>
        </w:r>
      </w:hyperlink>
      <w:r w:rsidRPr="00BD68CA">
        <w:rPr>
          <w:rFonts w:ascii="標楷體" w:eastAsia="標楷體" w:hAnsi="標楷體" w:hint="eastAsia"/>
        </w:rPr>
        <w:t xml:space="preserve"> </w:t>
      </w:r>
    </w:p>
    <w:p w14:paraId="3416E315" w14:textId="73F6BB6C" w:rsidR="003B720D" w:rsidRDefault="003B720D" w:rsidP="003B720D">
      <w:pPr>
        <w:rPr>
          <w:rFonts w:asciiTheme="majorEastAsia" w:eastAsiaTheme="majorEastAsia" w:hAnsiTheme="majorEastAsia"/>
          <w:b/>
          <w:bCs/>
        </w:rPr>
      </w:pPr>
      <w:r>
        <w:rPr>
          <w:rFonts w:ascii="標楷體" w:eastAsia="標楷體" w:hAnsi="標楷體" w:hint="eastAsia"/>
        </w:rPr>
        <w:t xml:space="preserve">[4] </w:t>
      </w:r>
      <w:r w:rsidRPr="003B720D">
        <w:rPr>
          <w:rFonts w:asciiTheme="majorEastAsia" w:eastAsiaTheme="majorEastAsia" w:hAnsiTheme="majorEastAsia"/>
          <w:b/>
          <w:bCs/>
          <w:sz w:val="22"/>
          <w:szCs w:val="22"/>
        </w:rPr>
        <w:t xml:space="preserve">Vaswani, A., Shazeer, N., Parmar, N., Uszkoreit, J., Jones, L., Gomez, A. N., Kaiser, </w:t>
      </w:r>
      <w:r>
        <w:rPr>
          <w:rFonts w:ascii="Cambria" w:eastAsiaTheme="majorEastAsia" w:hAnsi="Cambria" w:cs="Cambria" w:hint="eastAsia"/>
          <w:b/>
          <w:bCs/>
          <w:sz w:val="22"/>
          <w:szCs w:val="22"/>
        </w:rPr>
        <w:t>L</w:t>
      </w:r>
      <w:r w:rsidRPr="003B720D">
        <w:rPr>
          <w:rFonts w:asciiTheme="majorEastAsia" w:eastAsiaTheme="majorEastAsia" w:hAnsiTheme="majorEastAsia"/>
          <w:b/>
          <w:bCs/>
          <w:sz w:val="22"/>
          <w:szCs w:val="22"/>
        </w:rPr>
        <w:t>., &amp; Polosukhin, I. (2017). Attention is all you need. Advances in Neural Information Processing Systems, 30.</w:t>
      </w:r>
    </w:p>
    <w:p w14:paraId="6DC83144" w14:textId="76F8FB0A" w:rsidR="003B720D" w:rsidRPr="003B720D" w:rsidRDefault="003B720D" w:rsidP="00BD68CA">
      <w:pPr>
        <w:rPr>
          <w:rFonts w:ascii="標楷體" w:eastAsia="標楷體" w:hAnsi="標楷體"/>
        </w:rPr>
      </w:pPr>
      <w:r>
        <w:rPr>
          <w:rFonts w:ascii="標楷體" w:eastAsia="標楷體" w:hAnsi="標楷體" w:hint="eastAsia"/>
        </w:rPr>
        <w:t>取自</w:t>
      </w:r>
      <w:r w:rsidRPr="00BD78D2">
        <w:rPr>
          <w:rFonts w:ascii="標楷體" w:eastAsia="標楷體" w:hAnsi="標楷體"/>
        </w:rPr>
        <w:t xml:space="preserve"> </w:t>
      </w:r>
      <w:hyperlink r:id="rId17" w:tgtFrame="_new" w:history="1">
        <w:r w:rsidRPr="00BD78D2">
          <w:rPr>
            <w:rStyle w:val="af2"/>
            <w:rFonts w:ascii="標楷體" w:eastAsia="標楷體" w:hAnsi="標楷體"/>
          </w:rPr>
          <w:t>https://arxiv.org/abs/1706.03762</w:t>
        </w:r>
      </w:hyperlink>
    </w:p>
    <w:p w14:paraId="764F96C2" w14:textId="596EE4F2" w:rsidR="00C82E6E" w:rsidRPr="00C82E6E" w:rsidRDefault="00C82E6E" w:rsidP="00BD68CA">
      <w:pPr>
        <w:rPr>
          <w:rFonts w:ascii="標楷體" w:eastAsia="標楷體" w:hAnsi="標楷體"/>
        </w:rPr>
      </w:pPr>
      <w:r>
        <w:rPr>
          <w:rFonts w:ascii="標楷體" w:eastAsia="標楷體" w:hAnsi="標楷體" w:hint="eastAsia"/>
        </w:rPr>
        <w:t>[</w:t>
      </w:r>
      <w:r w:rsidR="003B720D">
        <w:rPr>
          <w:rFonts w:ascii="標楷體" w:eastAsia="標楷體" w:hAnsi="標楷體" w:hint="eastAsia"/>
        </w:rPr>
        <w:t>5</w:t>
      </w:r>
      <w:r>
        <w:rPr>
          <w:rFonts w:ascii="標楷體" w:eastAsia="標楷體" w:hAnsi="標楷體" w:hint="eastAsia"/>
        </w:rPr>
        <w:t xml:space="preserve">] </w:t>
      </w:r>
      <w:r w:rsidRPr="00BD78D2">
        <w:rPr>
          <w:rFonts w:asciiTheme="majorEastAsia" w:eastAsiaTheme="majorEastAsia" w:hAnsiTheme="majorEastAsia"/>
          <w:b/>
          <w:bCs/>
          <w:sz w:val="22"/>
          <w:szCs w:val="22"/>
        </w:rPr>
        <w:t>How eBay Created a Language Model With Three Billion Item Titles</w:t>
      </w:r>
    </w:p>
    <w:p w14:paraId="2C68461F" w14:textId="4C0DD685" w:rsidR="00C82E6E" w:rsidRDefault="00C82E6E" w:rsidP="000F5401">
      <w:pPr>
        <w:rPr>
          <w:rFonts w:ascii="標楷體" w:eastAsia="標楷體" w:hAnsi="標楷體"/>
        </w:rPr>
      </w:pPr>
      <w:r>
        <w:rPr>
          <w:rFonts w:ascii="標楷體" w:eastAsia="標楷體" w:hAnsi="標楷體" w:hint="eastAsia"/>
        </w:rPr>
        <w:t xml:space="preserve">取自 </w:t>
      </w:r>
      <w:hyperlink r:id="rId18" w:history="1">
        <w:r w:rsidRPr="00C82E6E">
          <w:rPr>
            <w:rStyle w:val="af2"/>
            <w:rFonts w:ascii="標楷體" w:eastAsia="標楷體" w:hAnsi="標楷體"/>
          </w:rPr>
          <w:t>https://innovation.ebayinc.com/tech/engineering/how-ebay-created-a-language-model-with-three-billion-item-titles/</w:t>
        </w:r>
      </w:hyperlink>
    </w:p>
    <w:sectPr w:rsidR="00C82E6E" w:rsidSect="006C3647">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0C0C6" w14:textId="77777777" w:rsidR="00930C9C" w:rsidRDefault="00930C9C" w:rsidP="00FC26FF">
      <w:pPr>
        <w:spacing w:after="0" w:line="240" w:lineRule="auto"/>
      </w:pPr>
      <w:r>
        <w:separator/>
      </w:r>
    </w:p>
  </w:endnote>
  <w:endnote w:type="continuationSeparator" w:id="0">
    <w:p w14:paraId="6209558F" w14:textId="77777777" w:rsidR="00930C9C" w:rsidRDefault="00930C9C" w:rsidP="00FC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26FB4" w14:textId="77777777" w:rsidR="00930C9C" w:rsidRDefault="00930C9C" w:rsidP="00FC26FF">
      <w:pPr>
        <w:spacing w:after="0" w:line="240" w:lineRule="auto"/>
      </w:pPr>
      <w:r>
        <w:separator/>
      </w:r>
    </w:p>
  </w:footnote>
  <w:footnote w:type="continuationSeparator" w:id="0">
    <w:p w14:paraId="25D14BBB" w14:textId="77777777" w:rsidR="00930C9C" w:rsidRDefault="00930C9C" w:rsidP="00FC2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12870"/>
    <w:multiLevelType w:val="multilevel"/>
    <w:tmpl w:val="09D4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722CC"/>
    <w:multiLevelType w:val="hybridMultilevel"/>
    <w:tmpl w:val="484876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E0722C4"/>
    <w:multiLevelType w:val="multilevel"/>
    <w:tmpl w:val="C7F48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731ECA"/>
    <w:multiLevelType w:val="multilevel"/>
    <w:tmpl w:val="DF8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5261B"/>
    <w:multiLevelType w:val="hybridMultilevel"/>
    <w:tmpl w:val="6F905706"/>
    <w:lvl w:ilvl="0" w:tplc="21504780">
      <w:start w:val="1"/>
      <w:numFmt w:val="taiwaneseCountingThousand"/>
      <w:lvlText w:val="(%1)"/>
      <w:lvlJc w:val="left"/>
      <w:pPr>
        <w:ind w:left="525" w:hanging="5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40755011">
    <w:abstractNumId w:val="4"/>
  </w:num>
  <w:num w:numId="2" w16cid:durableId="294676777">
    <w:abstractNumId w:val="3"/>
  </w:num>
  <w:num w:numId="3" w16cid:durableId="1377195135">
    <w:abstractNumId w:val="0"/>
  </w:num>
  <w:num w:numId="4" w16cid:durableId="1962765669">
    <w:abstractNumId w:val="2"/>
  </w:num>
  <w:num w:numId="5" w16cid:durableId="1326935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47"/>
    <w:rsid w:val="00024BFC"/>
    <w:rsid w:val="00031014"/>
    <w:rsid w:val="00051D9B"/>
    <w:rsid w:val="00067E48"/>
    <w:rsid w:val="000704DC"/>
    <w:rsid w:val="000A2156"/>
    <w:rsid w:val="000C3C63"/>
    <w:rsid w:val="000C4427"/>
    <w:rsid w:val="000D2DC2"/>
    <w:rsid w:val="000F5401"/>
    <w:rsid w:val="001255EC"/>
    <w:rsid w:val="00135A3F"/>
    <w:rsid w:val="001712D6"/>
    <w:rsid w:val="001A3A2D"/>
    <w:rsid w:val="001A7883"/>
    <w:rsid w:val="001C4AB2"/>
    <w:rsid w:val="001D34CD"/>
    <w:rsid w:val="002035F1"/>
    <w:rsid w:val="002040B3"/>
    <w:rsid w:val="00207544"/>
    <w:rsid w:val="00226563"/>
    <w:rsid w:val="002553D4"/>
    <w:rsid w:val="002560E4"/>
    <w:rsid w:val="00264F7F"/>
    <w:rsid w:val="00292B01"/>
    <w:rsid w:val="002956B3"/>
    <w:rsid w:val="00296373"/>
    <w:rsid w:val="002A5D02"/>
    <w:rsid w:val="002B38FB"/>
    <w:rsid w:val="002D1FAB"/>
    <w:rsid w:val="002F2A15"/>
    <w:rsid w:val="00324F3A"/>
    <w:rsid w:val="00356067"/>
    <w:rsid w:val="0038457C"/>
    <w:rsid w:val="003B720D"/>
    <w:rsid w:val="003D5FE5"/>
    <w:rsid w:val="003F1646"/>
    <w:rsid w:val="004007C1"/>
    <w:rsid w:val="0041532C"/>
    <w:rsid w:val="0044274E"/>
    <w:rsid w:val="0044484B"/>
    <w:rsid w:val="00462F07"/>
    <w:rsid w:val="00467953"/>
    <w:rsid w:val="00473119"/>
    <w:rsid w:val="004878EA"/>
    <w:rsid w:val="004C3889"/>
    <w:rsid w:val="004F3CE5"/>
    <w:rsid w:val="00502C37"/>
    <w:rsid w:val="00544A3F"/>
    <w:rsid w:val="0054721F"/>
    <w:rsid w:val="00547861"/>
    <w:rsid w:val="00592539"/>
    <w:rsid w:val="005A0E73"/>
    <w:rsid w:val="005A3D2E"/>
    <w:rsid w:val="005A6AFE"/>
    <w:rsid w:val="005D058F"/>
    <w:rsid w:val="005D0D94"/>
    <w:rsid w:val="00617727"/>
    <w:rsid w:val="00631319"/>
    <w:rsid w:val="00654CEE"/>
    <w:rsid w:val="00656959"/>
    <w:rsid w:val="00663538"/>
    <w:rsid w:val="0067713F"/>
    <w:rsid w:val="006A3EC2"/>
    <w:rsid w:val="006B7E7F"/>
    <w:rsid w:val="006C0796"/>
    <w:rsid w:val="006C3647"/>
    <w:rsid w:val="006C48ED"/>
    <w:rsid w:val="006E02B0"/>
    <w:rsid w:val="006F16B0"/>
    <w:rsid w:val="00721B2E"/>
    <w:rsid w:val="00747377"/>
    <w:rsid w:val="00772616"/>
    <w:rsid w:val="007B01C3"/>
    <w:rsid w:val="007B3E8A"/>
    <w:rsid w:val="007B60E2"/>
    <w:rsid w:val="007C5957"/>
    <w:rsid w:val="007D70F9"/>
    <w:rsid w:val="007E7949"/>
    <w:rsid w:val="00836DB6"/>
    <w:rsid w:val="00837356"/>
    <w:rsid w:val="00850323"/>
    <w:rsid w:val="00857250"/>
    <w:rsid w:val="008623DE"/>
    <w:rsid w:val="008E12B9"/>
    <w:rsid w:val="00905420"/>
    <w:rsid w:val="00912E54"/>
    <w:rsid w:val="00917E30"/>
    <w:rsid w:val="00930C9C"/>
    <w:rsid w:val="00936320"/>
    <w:rsid w:val="00965B9C"/>
    <w:rsid w:val="009A305D"/>
    <w:rsid w:val="009B2E0D"/>
    <w:rsid w:val="009C0417"/>
    <w:rsid w:val="00A237CA"/>
    <w:rsid w:val="00A403C6"/>
    <w:rsid w:val="00A57D45"/>
    <w:rsid w:val="00A74145"/>
    <w:rsid w:val="00A7535B"/>
    <w:rsid w:val="00A828B9"/>
    <w:rsid w:val="00A829F3"/>
    <w:rsid w:val="00A84EB8"/>
    <w:rsid w:val="00A929A5"/>
    <w:rsid w:val="00A9338F"/>
    <w:rsid w:val="00A955A4"/>
    <w:rsid w:val="00AC1645"/>
    <w:rsid w:val="00AD6460"/>
    <w:rsid w:val="00B00621"/>
    <w:rsid w:val="00B12AC5"/>
    <w:rsid w:val="00B12B48"/>
    <w:rsid w:val="00B13BC5"/>
    <w:rsid w:val="00B31E99"/>
    <w:rsid w:val="00B3615B"/>
    <w:rsid w:val="00B6535F"/>
    <w:rsid w:val="00B676AE"/>
    <w:rsid w:val="00B70A5E"/>
    <w:rsid w:val="00B8409D"/>
    <w:rsid w:val="00B9324C"/>
    <w:rsid w:val="00B9687B"/>
    <w:rsid w:val="00BB3F73"/>
    <w:rsid w:val="00BB5728"/>
    <w:rsid w:val="00BC1B84"/>
    <w:rsid w:val="00BD68CA"/>
    <w:rsid w:val="00BD78D2"/>
    <w:rsid w:val="00C023B8"/>
    <w:rsid w:val="00C17ACC"/>
    <w:rsid w:val="00C2412F"/>
    <w:rsid w:val="00C3085C"/>
    <w:rsid w:val="00C3310B"/>
    <w:rsid w:val="00C339BF"/>
    <w:rsid w:val="00C60276"/>
    <w:rsid w:val="00C61AFC"/>
    <w:rsid w:val="00C639E1"/>
    <w:rsid w:val="00C82E6E"/>
    <w:rsid w:val="00C86BED"/>
    <w:rsid w:val="00C87EA0"/>
    <w:rsid w:val="00CB0DF5"/>
    <w:rsid w:val="00CB0F9E"/>
    <w:rsid w:val="00CB5FA3"/>
    <w:rsid w:val="00CC4C1E"/>
    <w:rsid w:val="00CE2095"/>
    <w:rsid w:val="00D021B0"/>
    <w:rsid w:val="00D036D3"/>
    <w:rsid w:val="00D16BC1"/>
    <w:rsid w:val="00D3104A"/>
    <w:rsid w:val="00D34EB5"/>
    <w:rsid w:val="00D55EAD"/>
    <w:rsid w:val="00D70480"/>
    <w:rsid w:val="00D72F0B"/>
    <w:rsid w:val="00D749E9"/>
    <w:rsid w:val="00DA2373"/>
    <w:rsid w:val="00DC6EBA"/>
    <w:rsid w:val="00DD55D8"/>
    <w:rsid w:val="00DD57E5"/>
    <w:rsid w:val="00E01639"/>
    <w:rsid w:val="00E143C5"/>
    <w:rsid w:val="00E324DB"/>
    <w:rsid w:val="00E64212"/>
    <w:rsid w:val="00E860A8"/>
    <w:rsid w:val="00E87E3E"/>
    <w:rsid w:val="00EC2C76"/>
    <w:rsid w:val="00F1317D"/>
    <w:rsid w:val="00F44E51"/>
    <w:rsid w:val="00F52E8F"/>
    <w:rsid w:val="00F5532E"/>
    <w:rsid w:val="00F704D7"/>
    <w:rsid w:val="00F70BC1"/>
    <w:rsid w:val="00F85464"/>
    <w:rsid w:val="00F910B0"/>
    <w:rsid w:val="00FC26FF"/>
    <w:rsid w:val="00FC30C7"/>
    <w:rsid w:val="00FD4B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C01C"/>
  <w15:chartTrackingRefBased/>
  <w15:docId w15:val="{429A174C-5123-4D7A-B354-67558C18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364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364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C364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C364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C364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C364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C364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364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C364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C364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C364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6C364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C364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C3647"/>
    <w:rPr>
      <w:rFonts w:eastAsiaTheme="majorEastAsia" w:cstheme="majorBidi"/>
      <w:color w:val="0F4761" w:themeColor="accent1" w:themeShade="BF"/>
    </w:rPr>
  </w:style>
  <w:style w:type="character" w:customStyle="1" w:styleId="60">
    <w:name w:val="標題 6 字元"/>
    <w:basedOn w:val="a0"/>
    <w:link w:val="6"/>
    <w:uiPriority w:val="9"/>
    <w:semiHidden/>
    <w:rsid w:val="006C3647"/>
    <w:rPr>
      <w:rFonts w:eastAsiaTheme="majorEastAsia" w:cstheme="majorBidi"/>
      <w:color w:val="595959" w:themeColor="text1" w:themeTint="A6"/>
    </w:rPr>
  </w:style>
  <w:style w:type="character" w:customStyle="1" w:styleId="70">
    <w:name w:val="標題 7 字元"/>
    <w:basedOn w:val="a0"/>
    <w:link w:val="7"/>
    <w:uiPriority w:val="9"/>
    <w:semiHidden/>
    <w:rsid w:val="006C3647"/>
    <w:rPr>
      <w:rFonts w:eastAsiaTheme="majorEastAsia" w:cstheme="majorBidi"/>
      <w:color w:val="595959" w:themeColor="text1" w:themeTint="A6"/>
    </w:rPr>
  </w:style>
  <w:style w:type="character" w:customStyle="1" w:styleId="80">
    <w:name w:val="標題 8 字元"/>
    <w:basedOn w:val="a0"/>
    <w:link w:val="8"/>
    <w:uiPriority w:val="9"/>
    <w:semiHidden/>
    <w:rsid w:val="006C3647"/>
    <w:rPr>
      <w:rFonts w:eastAsiaTheme="majorEastAsia" w:cstheme="majorBidi"/>
      <w:color w:val="272727" w:themeColor="text1" w:themeTint="D8"/>
    </w:rPr>
  </w:style>
  <w:style w:type="character" w:customStyle="1" w:styleId="90">
    <w:name w:val="標題 9 字元"/>
    <w:basedOn w:val="a0"/>
    <w:link w:val="9"/>
    <w:uiPriority w:val="9"/>
    <w:semiHidden/>
    <w:rsid w:val="006C3647"/>
    <w:rPr>
      <w:rFonts w:eastAsiaTheme="majorEastAsia" w:cstheme="majorBidi"/>
      <w:color w:val="272727" w:themeColor="text1" w:themeTint="D8"/>
    </w:rPr>
  </w:style>
  <w:style w:type="paragraph" w:styleId="a3">
    <w:name w:val="Title"/>
    <w:basedOn w:val="a"/>
    <w:next w:val="a"/>
    <w:link w:val="a4"/>
    <w:uiPriority w:val="10"/>
    <w:qFormat/>
    <w:rsid w:val="006C36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C36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36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C36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3647"/>
    <w:pPr>
      <w:spacing w:before="160"/>
      <w:jc w:val="center"/>
    </w:pPr>
    <w:rPr>
      <w:i/>
      <w:iCs/>
      <w:color w:val="404040" w:themeColor="text1" w:themeTint="BF"/>
    </w:rPr>
  </w:style>
  <w:style w:type="character" w:customStyle="1" w:styleId="a8">
    <w:name w:val="引文 字元"/>
    <w:basedOn w:val="a0"/>
    <w:link w:val="a7"/>
    <w:uiPriority w:val="29"/>
    <w:rsid w:val="006C3647"/>
    <w:rPr>
      <w:i/>
      <w:iCs/>
      <w:color w:val="404040" w:themeColor="text1" w:themeTint="BF"/>
    </w:rPr>
  </w:style>
  <w:style w:type="paragraph" w:styleId="a9">
    <w:name w:val="List Paragraph"/>
    <w:basedOn w:val="a"/>
    <w:uiPriority w:val="34"/>
    <w:qFormat/>
    <w:rsid w:val="006C3647"/>
    <w:pPr>
      <w:ind w:left="720"/>
      <w:contextualSpacing/>
    </w:pPr>
  </w:style>
  <w:style w:type="character" w:styleId="aa">
    <w:name w:val="Intense Emphasis"/>
    <w:basedOn w:val="a0"/>
    <w:uiPriority w:val="21"/>
    <w:qFormat/>
    <w:rsid w:val="006C3647"/>
    <w:rPr>
      <w:i/>
      <w:iCs/>
      <w:color w:val="0F4761" w:themeColor="accent1" w:themeShade="BF"/>
    </w:rPr>
  </w:style>
  <w:style w:type="paragraph" w:styleId="ab">
    <w:name w:val="Intense Quote"/>
    <w:basedOn w:val="a"/>
    <w:next w:val="a"/>
    <w:link w:val="ac"/>
    <w:uiPriority w:val="30"/>
    <w:qFormat/>
    <w:rsid w:val="006C3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C3647"/>
    <w:rPr>
      <w:i/>
      <w:iCs/>
      <w:color w:val="0F4761" w:themeColor="accent1" w:themeShade="BF"/>
    </w:rPr>
  </w:style>
  <w:style w:type="character" w:styleId="ad">
    <w:name w:val="Intense Reference"/>
    <w:basedOn w:val="a0"/>
    <w:uiPriority w:val="32"/>
    <w:qFormat/>
    <w:rsid w:val="006C3647"/>
    <w:rPr>
      <w:b/>
      <w:bCs/>
      <w:smallCaps/>
      <w:color w:val="0F4761" w:themeColor="accent1" w:themeShade="BF"/>
      <w:spacing w:val="5"/>
    </w:rPr>
  </w:style>
  <w:style w:type="paragraph" w:styleId="ae">
    <w:name w:val="footnote text"/>
    <w:basedOn w:val="a"/>
    <w:link w:val="af"/>
    <w:uiPriority w:val="99"/>
    <w:semiHidden/>
    <w:unhideWhenUsed/>
    <w:rsid w:val="00FC26FF"/>
    <w:pPr>
      <w:snapToGrid w:val="0"/>
    </w:pPr>
    <w:rPr>
      <w:sz w:val="20"/>
      <w:szCs w:val="20"/>
    </w:rPr>
  </w:style>
  <w:style w:type="character" w:customStyle="1" w:styleId="af">
    <w:name w:val="註腳文字 字元"/>
    <w:basedOn w:val="a0"/>
    <w:link w:val="ae"/>
    <w:uiPriority w:val="99"/>
    <w:semiHidden/>
    <w:rsid w:val="00FC26FF"/>
    <w:rPr>
      <w:sz w:val="20"/>
      <w:szCs w:val="20"/>
    </w:rPr>
  </w:style>
  <w:style w:type="character" w:styleId="af0">
    <w:name w:val="footnote reference"/>
    <w:basedOn w:val="a0"/>
    <w:uiPriority w:val="99"/>
    <w:semiHidden/>
    <w:unhideWhenUsed/>
    <w:rsid w:val="00FC26FF"/>
    <w:rPr>
      <w:vertAlign w:val="superscript"/>
    </w:rPr>
  </w:style>
  <w:style w:type="paragraph" w:styleId="af1">
    <w:name w:val="No Spacing"/>
    <w:uiPriority w:val="1"/>
    <w:qFormat/>
    <w:rsid w:val="002956B3"/>
    <w:pPr>
      <w:widowControl w:val="0"/>
      <w:spacing w:after="0" w:line="240" w:lineRule="auto"/>
    </w:pPr>
  </w:style>
  <w:style w:type="paragraph" w:styleId="Web">
    <w:name w:val="Normal (Web)"/>
    <w:basedOn w:val="a"/>
    <w:uiPriority w:val="99"/>
    <w:semiHidden/>
    <w:unhideWhenUsed/>
    <w:rsid w:val="0044484B"/>
    <w:rPr>
      <w:rFonts w:ascii="Times New Roman" w:hAnsi="Times New Roman" w:cs="Times New Roman"/>
    </w:rPr>
  </w:style>
  <w:style w:type="character" w:styleId="af2">
    <w:name w:val="Hyperlink"/>
    <w:basedOn w:val="a0"/>
    <w:uiPriority w:val="99"/>
    <w:unhideWhenUsed/>
    <w:rsid w:val="00B676AE"/>
    <w:rPr>
      <w:color w:val="467886" w:themeColor="hyperlink"/>
      <w:u w:val="single"/>
    </w:rPr>
  </w:style>
  <w:style w:type="character" w:styleId="af3">
    <w:name w:val="Unresolved Mention"/>
    <w:basedOn w:val="a0"/>
    <w:uiPriority w:val="99"/>
    <w:semiHidden/>
    <w:unhideWhenUsed/>
    <w:rsid w:val="00B676AE"/>
    <w:rPr>
      <w:color w:val="605E5C"/>
      <w:shd w:val="clear" w:color="auto" w:fill="E1DFDD"/>
    </w:rPr>
  </w:style>
  <w:style w:type="character" w:styleId="af4">
    <w:name w:val="Placeholder Text"/>
    <w:basedOn w:val="a0"/>
    <w:uiPriority w:val="99"/>
    <w:semiHidden/>
    <w:rsid w:val="00A828B9"/>
    <w:rPr>
      <w:color w:val="666666"/>
    </w:rPr>
  </w:style>
  <w:style w:type="character" w:styleId="af5">
    <w:name w:val="FollowedHyperlink"/>
    <w:basedOn w:val="a0"/>
    <w:uiPriority w:val="99"/>
    <w:semiHidden/>
    <w:unhideWhenUsed/>
    <w:rsid w:val="003B720D"/>
    <w:rPr>
      <w:color w:val="96607D" w:themeColor="followedHyperlink"/>
      <w:u w:val="single"/>
    </w:rPr>
  </w:style>
  <w:style w:type="paragraph" w:styleId="HTML">
    <w:name w:val="HTML Preformatted"/>
    <w:basedOn w:val="a"/>
    <w:link w:val="HTML0"/>
    <w:uiPriority w:val="99"/>
    <w:semiHidden/>
    <w:unhideWhenUsed/>
    <w:rsid w:val="00B8409D"/>
    <w:rPr>
      <w:rFonts w:ascii="Courier New" w:hAnsi="Courier New" w:cs="Courier New"/>
      <w:sz w:val="20"/>
      <w:szCs w:val="20"/>
    </w:rPr>
  </w:style>
  <w:style w:type="character" w:customStyle="1" w:styleId="HTML0">
    <w:name w:val="HTML 預設格式 字元"/>
    <w:basedOn w:val="a0"/>
    <w:link w:val="HTML"/>
    <w:uiPriority w:val="99"/>
    <w:semiHidden/>
    <w:rsid w:val="00B8409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1340">
      <w:bodyDiv w:val="1"/>
      <w:marLeft w:val="0"/>
      <w:marRight w:val="0"/>
      <w:marTop w:val="0"/>
      <w:marBottom w:val="0"/>
      <w:divBdr>
        <w:top w:val="none" w:sz="0" w:space="0" w:color="auto"/>
        <w:left w:val="none" w:sz="0" w:space="0" w:color="auto"/>
        <w:bottom w:val="none" w:sz="0" w:space="0" w:color="auto"/>
        <w:right w:val="none" w:sz="0" w:space="0" w:color="auto"/>
      </w:divBdr>
    </w:div>
    <w:div w:id="195774944">
      <w:bodyDiv w:val="1"/>
      <w:marLeft w:val="0"/>
      <w:marRight w:val="0"/>
      <w:marTop w:val="0"/>
      <w:marBottom w:val="0"/>
      <w:divBdr>
        <w:top w:val="none" w:sz="0" w:space="0" w:color="auto"/>
        <w:left w:val="none" w:sz="0" w:space="0" w:color="auto"/>
        <w:bottom w:val="none" w:sz="0" w:space="0" w:color="auto"/>
        <w:right w:val="none" w:sz="0" w:space="0" w:color="auto"/>
      </w:divBdr>
    </w:div>
    <w:div w:id="206063033">
      <w:bodyDiv w:val="1"/>
      <w:marLeft w:val="0"/>
      <w:marRight w:val="0"/>
      <w:marTop w:val="0"/>
      <w:marBottom w:val="0"/>
      <w:divBdr>
        <w:top w:val="none" w:sz="0" w:space="0" w:color="auto"/>
        <w:left w:val="none" w:sz="0" w:space="0" w:color="auto"/>
        <w:bottom w:val="none" w:sz="0" w:space="0" w:color="auto"/>
        <w:right w:val="none" w:sz="0" w:space="0" w:color="auto"/>
      </w:divBdr>
    </w:div>
    <w:div w:id="218825653">
      <w:bodyDiv w:val="1"/>
      <w:marLeft w:val="0"/>
      <w:marRight w:val="0"/>
      <w:marTop w:val="0"/>
      <w:marBottom w:val="0"/>
      <w:divBdr>
        <w:top w:val="none" w:sz="0" w:space="0" w:color="auto"/>
        <w:left w:val="none" w:sz="0" w:space="0" w:color="auto"/>
        <w:bottom w:val="none" w:sz="0" w:space="0" w:color="auto"/>
        <w:right w:val="none" w:sz="0" w:space="0" w:color="auto"/>
      </w:divBdr>
    </w:div>
    <w:div w:id="236134579">
      <w:bodyDiv w:val="1"/>
      <w:marLeft w:val="0"/>
      <w:marRight w:val="0"/>
      <w:marTop w:val="0"/>
      <w:marBottom w:val="0"/>
      <w:divBdr>
        <w:top w:val="none" w:sz="0" w:space="0" w:color="auto"/>
        <w:left w:val="none" w:sz="0" w:space="0" w:color="auto"/>
        <w:bottom w:val="none" w:sz="0" w:space="0" w:color="auto"/>
        <w:right w:val="none" w:sz="0" w:space="0" w:color="auto"/>
      </w:divBdr>
    </w:div>
    <w:div w:id="266230635">
      <w:bodyDiv w:val="1"/>
      <w:marLeft w:val="0"/>
      <w:marRight w:val="0"/>
      <w:marTop w:val="0"/>
      <w:marBottom w:val="0"/>
      <w:divBdr>
        <w:top w:val="none" w:sz="0" w:space="0" w:color="auto"/>
        <w:left w:val="none" w:sz="0" w:space="0" w:color="auto"/>
        <w:bottom w:val="none" w:sz="0" w:space="0" w:color="auto"/>
        <w:right w:val="none" w:sz="0" w:space="0" w:color="auto"/>
      </w:divBdr>
    </w:div>
    <w:div w:id="343485377">
      <w:bodyDiv w:val="1"/>
      <w:marLeft w:val="0"/>
      <w:marRight w:val="0"/>
      <w:marTop w:val="0"/>
      <w:marBottom w:val="0"/>
      <w:divBdr>
        <w:top w:val="none" w:sz="0" w:space="0" w:color="auto"/>
        <w:left w:val="none" w:sz="0" w:space="0" w:color="auto"/>
        <w:bottom w:val="none" w:sz="0" w:space="0" w:color="auto"/>
        <w:right w:val="none" w:sz="0" w:space="0" w:color="auto"/>
      </w:divBdr>
    </w:div>
    <w:div w:id="431971219">
      <w:bodyDiv w:val="1"/>
      <w:marLeft w:val="0"/>
      <w:marRight w:val="0"/>
      <w:marTop w:val="0"/>
      <w:marBottom w:val="0"/>
      <w:divBdr>
        <w:top w:val="none" w:sz="0" w:space="0" w:color="auto"/>
        <w:left w:val="none" w:sz="0" w:space="0" w:color="auto"/>
        <w:bottom w:val="none" w:sz="0" w:space="0" w:color="auto"/>
        <w:right w:val="none" w:sz="0" w:space="0" w:color="auto"/>
      </w:divBdr>
    </w:div>
    <w:div w:id="592280385">
      <w:bodyDiv w:val="1"/>
      <w:marLeft w:val="0"/>
      <w:marRight w:val="0"/>
      <w:marTop w:val="0"/>
      <w:marBottom w:val="0"/>
      <w:divBdr>
        <w:top w:val="none" w:sz="0" w:space="0" w:color="auto"/>
        <w:left w:val="none" w:sz="0" w:space="0" w:color="auto"/>
        <w:bottom w:val="none" w:sz="0" w:space="0" w:color="auto"/>
        <w:right w:val="none" w:sz="0" w:space="0" w:color="auto"/>
      </w:divBdr>
    </w:div>
    <w:div w:id="593511439">
      <w:bodyDiv w:val="1"/>
      <w:marLeft w:val="0"/>
      <w:marRight w:val="0"/>
      <w:marTop w:val="0"/>
      <w:marBottom w:val="0"/>
      <w:divBdr>
        <w:top w:val="none" w:sz="0" w:space="0" w:color="auto"/>
        <w:left w:val="none" w:sz="0" w:space="0" w:color="auto"/>
        <w:bottom w:val="none" w:sz="0" w:space="0" w:color="auto"/>
        <w:right w:val="none" w:sz="0" w:space="0" w:color="auto"/>
      </w:divBdr>
    </w:div>
    <w:div w:id="657610328">
      <w:bodyDiv w:val="1"/>
      <w:marLeft w:val="0"/>
      <w:marRight w:val="0"/>
      <w:marTop w:val="0"/>
      <w:marBottom w:val="0"/>
      <w:divBdr>
        <w:top w:val="none" w:sz="0" w:space="0" w:color="auto"/>
        <w:left w:val="none" w:sz="0" w:space="0" w:color="auto"/>
        <w:bottom w:val="none" w:sz="0" w:space="0" w:color="auto"/>
        <w:right w:val="none" w:sz="0" w:space="0" w:color="auto"/>
      </w:divBdr>
    </w:div>
    <w:div w:id="662974047">
      <w:bodyDiv w:val="1"/>
      <w:marLeft w:val="0"/>
      <w:marRight w:val="0"/>
      <w:marTop w:val="0"/>
      <w:marBottom w:val="0"/>
      <w:divBdr>
        <w:top w:val="none" w:sz="0" w:space="0" w:color="auto"/>
        <w:left w:val="none" w:sz="0" w:space="0" w:color="auto"/>
        <w:bottom w:val="none" w:sz="0" w:space="0" w:color="auto"/>
        <w:right w:val="none" w:sz="0" w:space="0" w:color="auto"/>
      </w:divBdr>
    </w:div>
    <w:div w:id="724983804">
      <w:bodyDiv w:val="1"/>
      <w:marLeft w:val="0"/>
      <w:marRight w:val="0"/>
      <w:marTop w:val="0"/>
      <w:marBottom w:val="0"/>
      <w:divBdr>
        <w:top w:val="none" w:sz="0" w:space="0" w:color="auto"/>
        <w:left w:val="none" w:sz="0" w:space="0" w:color="auto"/>
        <w:bottom w:val="none" w:sz="0" w:space="0" w:color="auto"/>
        <w:right w:val="none" w:sz="0" w:space="0" w:color="auto"/>
      </w:divBdr>
    </w:div>
    <w:div w:id="777532528">
      <w:bodyDiv w:val="1"/>
      <w:marLeft w:val="0"/>
      <w:marRight w:val="0"/>
      <w:marTop w:val="0"/>
      <w:marBottom w:val="0"/>
      <w:divBdr>
        <w:top w:val="none" w:sz="0" w:space="0" w:color="auto"/>
        <w:left w:val="none" w:sz="0" w:space="0" w:color="auto"/>
        <w:bottom w:val="none" w:sz="0" w:space="0" w:color="auto"/>
        <w:right w:val="none" w:sz="0" w:space="0" w:color="auto"/>
      </w:divBdr>
    </w:div>
    <w:div w:id="814490909">
      <w:bodyDiv w:val="1"/>
      <w:marLeft w:val="0"/>
      <w:marRight w:val="0"/>
      <w:marTop w:val="0"/>
      <w:marBottom w:val="0"/>
      <w:divBdr>
        <w:top w:val="none" w:sz="0" w:space="0" w:color="auto"/>
        <w:left w:val="none" w:sz="0" w:space="0" w:color="auto"/>
        <w:bottom w:val="none" w:sz="0" w:space="0" w:color="auto"/>
        <w:right w:val="none" w:sz="0" w:space="0" w:color="auto"/>
      </w:divBdr>
    </w:div>
    <w:div w:id="856847781">
      <w:bodyDiv w:val="1"/>
      <w:marLeft w:val="0"/>
      <w:marRight w:val="0"/>
      <w:marTop w:val="0"/>
      <w:marBottom w:val="0"/>
      <w:divBdr>
        <w:top w:val="none" w:sz="0" w:space="0" w:color="auto"/>
        <w:left w:val="none" w:sz="0" w:space="0" w:color="auto"/>
        <w:bottom w:val="none" w:sz="0" w:space="0" w:color="auto"/>
        <w:right w:val="none" w:sz="0" w:space="0" w:color="auto"/>
      </w:divBdr>
    </w:div>
    <w:div w:id="873272893">
      <w:bodyDiv w:val="1"/>
      <w:marLeft w:val="0"/>
      <w:marRight w:val="0"/>
      <w:marTop w:val="0"/>
      <w:marBottom w:val="0"/>
      <w:divBdr>
        <w:top w:val="none" w:sz="0" w:space="0" w:color="auto"/>
        <w:left w:val="none" w:sz="0" w:space="0" w:color="auto"/>
        <w:bottom w:val="none" w:sz="0" w:space="0" w:color="auto"/>
        <w:right w:val="none" w:sz="0" w:space="0" w:color="auto"/>
      </w:divBdr>
    </w:div>
    <w:div w:id="902637114">
      <w:bodyDiv w:val="1"/>
      <w:marLeft w:val="0"/>
      <w:marRight w:val="0"/>
      <w:marTop w:val="0"/>
      <w:marBottom w:val="0"/>
      <w:divBdr>
        <w:top w:val="none" w:sz="0" w:space="0" w:color="auto"/>
        <w:left w:val="none" w:sz="0" w:space="0" w:color="auto"/>
        <w:bottom w:val="none" w:sz="0" w:space="0" w:color="auto"/>
        <w:right w:val="none" w:sz="0" w:space="0" w:color="auto"/>
      </w:divBdr>
    </w:div>
    <w:div w:id="936135905">
      <w:bodyDiv w:val="1"/>
      <w:marLeft w:val="0"/>
      <w:marRight w:val="0"/>
      <w:marTop w:val="0"/>
      <w:marBottom w:val="0"/>
      <w:divBdr>
        <w:top w:val="none" w:sz="0" w:space="0" w:color="auto"/>
        <w:left w:val="none" w:sz="0" w:space="0" w:color="auto"/>
        <w:bottom w:val="none" w:sz="0" w:space="0" w:color="auto"/>
        <w:right w:val="none" w:sz="0" w:space="0" w:color="auto"/>
      </w:divBdr>
    </w:div>
    <w:div w:id="939222741">
      <w:bodyDiv w:val="1"/>
      <w:marLeft w:val="0"/>
      <w:marRight w:val="0"/>
      <w:marTop w:val="0"/>
      <w:marBottom w:val="0"/>
      <w:divBdr>
        <w:top w:val="none" w:sz="0" w:space="0" w:color="auto"/>
        <w:left w:val="none" w:sz="0" w:space="0" w:color="auto"/>
        <w:bottom w:val="none" w:sz="0" w:space="0" w:color="auto"/>
        <w:right w:val="none" w:sz="0" w:space="0" w:color="auto"/>
      </w:divBdr>
    </w:div>
    <w:div w:id="981229151">
      <w:bodyDiv w:val="1"/>
      <w:marLeft w:val="0"/>
      <w:marRight w:val="0"/>
      <w:marTop w:val="0"/>
      <w:marBottom w:val="0"/>
      <w:divBdr>
        <w:top w:val="none" w:sz="0" w:space="0" w:color="auto"/>
        <w:left w:val="none" w:sz="0" w:space="0" w:color="auto"/>
        <w:bottom w:val="none" w:sz="0" w:space="0" w:color="auto"/>
        <w:right w:val="none" w:sz="0" w:space="0" w:color="auto"/>
      </w:divBdr>
    </w:div>
    <w:div w:id="1022438564">
      <w:bodyDiv w:val="1"/>
      <w:marLeft w:val="0"/>
      <w:marRight w:val="0"/>
      <w:marTop w:val="0"/>
      <w:marBottom w:val="0"/>
      <w:divBdr>
        <w:top w:val="none" w:sz="0" w:space="0" w:color="auto"/>
        <w:left w:val="none" w:sz="0" w:space="0" w:color="auto"/>
        <w:bottom w:val="none" w:sz="0" w:space="0" w:color="auto"/>
        <w:right w:val="none" w:sz="0" w:space="0" w:color="auto"/>
      </w:divBdr>
    </w:div>
    <w:div w:id="1024553357">
      <w:bodyDiv w:val="1"/>
      <w:marLeft w:val="0"/>
      <w:marRight w:val="0"/>
      <w:marTop w:val="0"/>
      <w:marBottom w:val="0"/>
      <w:divBdr>
        <w:top w:val="none" w:sz="0" w:space="0" w:color="auto"/>
        <w:left w:val="none" w:sz="0" w:space="0" w:color="auto"/>
        <w:bottom w:val="none" w:sz="0" w:space="0" w:color="auto"/>
        <w:right w:val="none" w:sz="0" w:space="0" w:color="auto"/>
      </w:divBdr>
    </w:div>
    <w:div w:id="1092162981">
      <w:bodyDiv w:val="1"/>
      <w:marLeft w:val="0"/>
      <w:marRight w:val="0"/>
      <w:marTop w:val="0"/>
      <w:marBottom w:val="0"/>
      <w:divBdr>
        <w:top w:val="none" w:sz="0" w:space="0" w:color="auto"/>
        <w:left w:val="none" w:sz="0" w:space="0" w:color="auto"/>
        <w:bottom w:val="none" w:sz="0" w:space="0" w:color="auto"/>
        <w:right w:val="none" w:sz="0" w:space="0" w:color="auto"/>
      </w:divBdr>
    </w:div>
    <w:div w:id="1096825147">
      <w:bodyDiv w:val="1"/>
      <w:marLeft w:val="0"/>
      <w:marRight w:val="0"/>
      <w:marTop w:val="0"/>
      <w:marBottom w:val="0"/>
      <w:divBdr>
        <w:top w:val="none" w:sz="0" w:space="0" w:color="auto"/>
        <w:left w:val="none" w:sz="0" w:space="0" w:color="auto"/>
        <w:bottom w:val="none" w:sz="0" w:space="0" w:color="auto"/>
        <w:right w:val="none" w:sz="0" w:space="0" w:color="auto"/>
      </w:divBdr>
    </w:div>
    <w:div w:id="1130510454">
      <w:bodyDiv w:val="1"/>
      <w:marLeft w:val="0"/>
      <w:marRight w:val="0"/>
      <w:marTop w:val="0"/>
      <w:marBottom w:val="0"/>
      <w:divBdr>
        <w:top w:val="none" w:sz="0" w:space="0" w:color="auto"/>
        <w:left w:val="none" w:sz="0" w:space="0" w:color="auto"/>
        <w:bottom w:val="none" w:sz="0" w:space="0" w:color="auto"/>
        <w:right w:val="none" w:sz="0" w:space="0" w:color="auto"/>
      </w:divBdr>
    </w:div>
    <w:div w:id="1177234547">
      <w:bodyDiv w:val="1"/>
      <w:marLeft w:val="0"/>
      <w:marRight w:val="0"/>
      <w:marTop w:val="0"/>
      <w:marBottom w:val="0"/>
      <w:divBdr>
        <w:top w:val="none" w:sz="0" w:space="0" w:color="auto"/>
        <w:left w:val="none" w:sz="0" w:space="0" w:color="auto"/>
        <w:bottom w:val="none" w:sz="0" w:space="0" w:color="auto"/>
        <w:right w:val="none" w:sz="0" w:space="0" w:color="auto"/>
      </w:divBdr>
    </w:div>
    <w:div w:id="1206478661">
      <w:bodyDiv w:val="1"/>
      <w:marLeft w:val="0"/>
      <w:marRight w:val="0"/>
      <w:marTop w:val="0"/>
      <w:marBottom w:val="0"/>
      <w:divBdr>
        <w:top w:val="none" w:sz="0" w:space="0" w:color="auto"/>
        <w:left w:val="none" w:sz="0" w:space="0" w:color="auto"/>
        <w:bottom w:val="none" w:sz="0" w:space="0" w:color="auto"/>
        <w:right w:val="none" w:sz="0" w:space="0" w:color="auto"/>
      </w:divBdr>
    </w:div>
    <w:div w:id="1245606682">
      <w:bodyDiv w:val="1"/>
      <w:marLeft w:val="0"/>
      <w:marRight w:val="0"/>
      <w:marTop w:val="0"/>
      <w:marBottom w:val="0"/>
      <w:divBdr>
        <w:top w:val="none" w:sz="0" w:space="0" w:color="auto"/>
        <w:left w:val="none" w:sz="0" w:space="0" w:color="auto"/>
        <w:bottom w:val="none" w:sz="0" w:space="0" w:color="auto"/>
        <w:right w:val="none" w:sz="0" w:space="0" w:color="auto"/>
      </w:divBdr>
    </w:div>
    <w:div w:id="1314993225">
      <w:bodyDiv w:val="1"/>
      <w:marLeft w:val="0"/>
      <w:marRight w:val="0"/>
      <w:marTop w:val="0"/>
      <w:marBottom w:val="0"/>
      <w:divBdr>
        <w:top w:val="none" w:sz="0" w:space="0" w:color="auto"/>
        <w:left w:val="none" w:sz="0" w:space="0" w:color="auto"/>
        <w:bottom w:val="none" w:sz="0" w:space="0" w:color="auto"/>
        <w:right w:val="none" w:sz="0" w:space="0" w:color="auto"/>
      </w:divBdr>
    </w:div>
    <w:div w:id="1322585816">
      <w:bodyDiv w:val="1"/>
      <w:marLeft w:val="0"/>
      <w:marRight w:val="0"/>
      <w:marTop w:val="0"/>
      <w:marBottom w:val="0"/>
      <w:divBdr>
        <w:top w:val="none" w:sz="0" w:space="0" w:color="auto"/>
        <w:left w:val="none" w:sz="0" w:space="0" w:color="auto"/>
        <w:bottom w:val="none" w:sz="0" w:space="0" w:color="auto"/>
        <w:right w:val="none" w:sz="0" w:space="0" w:color="auto"/>
      </w:divBdr>
    </w:div>
    <w:div w:id="1328093361">
      <w:bodyDiv w:val="1"/>
      <w:marLeft w:val="0"/>
      <w:marRight w:val="0"/>
      <w:marTop w:val="0"/>
      <w:marBottom w:val="0"/>
      <w:divBdr>
        <w:top w:val="none" w:sz="0" w:space="0" w:color="auto"/>
        <w:left w:val="none" w:sz="0" w:space="0" w:color="auto"/>
        <w:bottom w:val="none" w:sz="0" w:space="0" w:color="auto"/>
        <w:right w:val="none" w:sz="0" w:space="0" w:color="auto"/>
      </w:divBdr>
    </w:div>
    <w:div w:id="1386757102">
      <w:bodyDiv w:val="1"/>
      <w:marLeft w:val="0"/>
      <w:marRight w:val="0"/>
      <w:marTop w:val="0"/>
      <w:marBottom w:val="0"/>
      <w:divBdr>
        <w:top w:val="none" w:sz="0" w:space="0" w:color="auto"/>
        <w:left w:val="none" w:sz="0" w:space="0" w:color="auto"/>
        <w:bottom w:val="none" w:sz="0" w:space="0" w:color="auto"/>
        <w:right w:val="none" w:sz="0" w:space="0" w:color="auto"/>
      </w:divBdr>
    </w:div>
    <w:div w:id="1426150126">
      <w:bodyDiv w:val="1"/>
      <w:marLeft w:val="0"/>
      <w:marRight w:val="0"/>
      <w:marTop w:val="0"/>
      <w:marBottom w:val="0"/>
      <w:divBdr>
        <w:top w:val="none" w:sz="0" w:space="0" w:color="auto"/>
        <w:left w:val="none" w:sz="0" w:space="0" w:color="auto"/>
        <w:bottom w:val="none" w:sz="0" w:space="0" w:color="auto"/>
        <w:right w:val="none" w:sz="0" w:space="0" w:color="auto"/>
      </w:divBdr>
    </w:div>
    <w:div w:id="1444567133">
      <w:bodyDiv w:val="1"/>
      <w:marLeft w:val="0"/>
      <w:marRight w:val="0"/>
      <w:marTop w:val="0"/>
      <w:marBottom w:val="0"/>
      <w:divBdr>
        <w:top w:val="none" w:sz="0" w:space="0" w:color="auto"/>
        <w:left w:val="none" w:sz="0" w:space="0" w:color="auto"/>
        <w:bottom w:val="none" w:sz="0" w:space="0" w:color="auto"/>
        <w:right w:val="none" w:sz="0" w:space="0" w:color="auto"/>
      </w:divBdr>
    </w:div>
    <w:div w:id="1493182528">
      <w:bodyDiv w:val="1"/>
      <w:marLeft w:val="0"/>
      <w:marRight w:val="0"/>
      <w:marTop w:val="0"/>
      <w:marBottom w:val="0"/>
      <w:divBdr>
        <w:top w:val="none" w:sz="0" w:space="0" w:color="auto"/>
        <w:left w:val="none" w:sz="0" w:space="0" w:color="auto"/>
        <w:bottom w:val="none" w:sz="0" w:space="0" w:color="auto"/>
        <w:right w:val="none" w:sz="0" w:space="0" w:color="auto"/>
      </w:divBdr>
    </w:div>
    <w:div w:id="1597249674">
      <w:bodyDiv w:val="1"/>
      <w:marLeft w:val="0"/>
      <w:marRight w:val="0"/>
      <w:marTop w:val="0"/>
      <w:marBottom w:val="0"/>
      <w:divBdr>
        <w:top w:val="none" w:sz="0" w:space="0" w:color="auto"/>
        <w:left w:val="none" w:sz="0" w:space="0" w:color="auto"/>
        <w:bottom w:val="none" w:sz="0" w:space="0" w:color="auto"/>
        <w:right w:val="none" w:sz="0" w:space="0" w:color="auto"/>
      </w:divBdr>
    </w:div>
    <w:div w:id="1602369552">
      <w:bodyDiv w:val="1"/>
      <w:marLeft w:val="0"/>
      <w:marRight w:val="0"/>
      <w:marTop w:val="0"/>
      <w:marBottom w:val="0"/>
      <w:divBdr>
        <w:top w:val="none" w:sz="0" w:space="0" w:color="auto"/>
        <w:left w:val="none" w:sz="0" w:space="0" w:color="auto"/>
        <w:bottom w:val="none" w:sz="0" w:space="0" w:color="auto"/>
        <w:right w:val="none" w:sz="0" w:space="0" w:color="auto"/>
      </w:divBdr>
    </w:div>
    <w:div w:id="1664628178">
      <w:bodyDiv w:val="1"/>
      <w:marLeft w:val="0"/>
      <w:marRight w:val="0"/>
      <w:marTop w:val="0"/>
      <w:marBottom w:val="0"/>
      <w:divBdr>
        <w:top w:val="none" w:sz="0" w:space="0" w:color="auto"/>
        <w:left w:val="none" w:sz="0" w:space="0" w:color="auto"/>
        <w:bottom w:val="none" w:sz="0" w:space="0" w:color="auto"/>
        <w:right w:val="none" w:sz="0" w:space="0" w:color="auto"/>
      </w:divBdr>
    </w:div>
    <w:div w:id="1724451833">
      <w:bodyDiv w:val="1"/>
      <w:marLeft w:val="0"/>
      <w:marRight w:val="0"/>
      <w:marTop w:val="0"/>
      <w:marBottom w:val="0"/>
      <w:divBdr>
        <w:top w:val="none" w:sz="0" w:space="0" w:color="auto"/>
        <w:left w:val="none" w:sz="0" w:space="0" w:color="auto"/>
        <w:bottom w:val="none" w:sz="0" w:space="0" w:color="auto"/>
        <w:right w:val="none" w:sz="0" w:space="0" w:color="auto"/>
      </w:divBdr>
    </w:div>
    <w:div w:id="1733656461">
      <w:bodyDiv w:val="1"/>
      <w:marLeft w:val="0"/>
      <w:marRight w:val="0"/>
      <w:marTop w:val="0"/>
      <w:marBottom w:val="0"/>
      <w:divBdr>
        <w:top w:val="none" w:sz="0" w:space="0" w:color="auto"/>
        <w:left w:val="none" w:sz="0" w:space="0" w:color="auto"/>
        <w:bottom w:val="none" w:sz="0" w:space="0" w:color="auto"/>
        <w:right w:val="none" w:sz="0" w:space="0" w:color="auto"/>
      </w:divBdr>
    </w:div>
    <w:div w:id="1800949416">
      <w:bodyDiv w:val="1"/>
      <w:marLeft w:val="0"/>
      <w:marRight w:val="0"/>
      <w:marTop w:val="0"/>
      <w:marBottom w:val="0"/>
      <w:divBdr>
        <w:top w:val="none" w:sz="0" w:space="0" w:color="auto"/>
        <w:left w:val="none" w:sz="0" w:space="0" w:color="auto"/>
        <w:bottom w:val="none" w:sz="0" w:space="0" w:color="auto"/>
        <w:right w:val="none" w:sz="0" w:space="0" w:color="auto"/>
      </w:divBdr>
    </w:div>
    <w:div w:id="1819498001">
      <w:bodyDiv w:val="1"/>
      <w:marLeft w:val="0"/>
      <w:marRight w:val="0"/>
      <w:marTop w:val="0"/>
      <w:marBottom w:val="0"/>
      <w:divBdr>
        <w:top w:val="none" w:sz="0" w:space="0" w:color="auto"/>
        <w:left w:val="none" w:sz="0" w:space="0" w:color="auto"/>
        <w:bottom w:val="none" w:sz="0" w:space="0" w:color="auto"/>
        <w:right w:val="none" w:sz="0" w:space="0" w:color="auto"/>
      </w:divBdr>
    </w:div>
    <w:div w:id="1950816599">
      <w:bodyDiv w:val="1"/>
      <w:marLeft w:val="0"/>
      <w:marRight w:val="0"/>
      <w:marTop w:val="0"/>
      <w:marBottom w:val="0"/>
      <w:divBdr>
        <w:top w:val="none" w:sz="0" w:space="0" w:color="auto"/>
        <w:left w:val="none" w:sz="0" w:space="0" w:color="auto"/>
        <w:bottom w:val="none" w:sz="0" w:space="0" w:color="auto"/>
        <w:right w:val="none" w:sz="0" w:space="0" w:color="auto"/>
      </w:divBdr>
    </w:div>
    <w:div w:id="2041277785">
      <w:bodyDiv w:val="1"/>
      <w:marLeft w:val="0"/>
      <w:marRight w:val="0"/>
      <w:marTop w:val="0"/>
      <w:marBottom w:val="0"/>
      <w:divBdr>
        <w:top w:val="none" w:sz="0" w:space="0" w:color="auto"/>
        <w:left w:val="none" w:sz="0" w:space="0" w:color="auto"/>
        <w:bottom w:val="none" w:sz="0" w:space="0" w:color="auto"/>
        <w:right w:val="none" w:sz="0" w:space="0" w:color="auto"/>
      </w:divBdr>
    </w:div>
    <w:div w:id="2059670742">
      <w:bodyDiv w:val="1"/>
      <w:marLeft w:val="0"/>
      <w:marRight w:val="0"/>
      <w:marTop w:val="0"/>
      <w:marBottom w:val="0"/>
      <w:divBdr>
        <w:top w:val="none" w:sz="0" w:space="0" w:color="auto"/>
        <w:left w:val="none" w:sz="0" w:space="0" w:color="auto"/>
        <w:bottom w:val="none" w:sz="0" w:space="0" w:color="auto"/>
        <w:right w:val="none" w:sz="0" w:space="0" w:color="auto"/>
      </w:divBdr>
    </w:div>
    <w:div w:id="2081905420">
      <w:bodyDiv w:val="1"/>
      <w:marLeft w:val="0"/>
      <w:marRight w:val="0"/>
      <w:marTop w:val="0"/>
      <w:marBottom w:val="0"/>
      <w:divBdr>
        <w:top w:val="none" w:sz="0" w:space="0" w:color="auto"/>
        <w:left w:val="none" w:sz="0" w:space="0" w:color="auto"/>
        <w:bottom w:val="none" w:sz="0" w:space="0" w:color="auto"/>
        <w:right w:val="none" w:sz="0" w:space="0" w:color="auto"/>
      </w:divBdr>
    </w:div>
    <w:div w:id="211944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innovation.ebayinc.com/tech/engineering/how-ebay-created-a-language-model-with-three-billion-item-tit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arxiv.org/abs/1706.03762" TargetMode="External"/><Relationship Id="rId2" Type="http://schemas.openxmlformats.org/officeDocument/2006/relationships/numbering" Target="numbering.xml"/><Relationship Id="rId16" Type="http://schemas.openxmlformats.org/officeDocument/2006/relationships/hyperlink" Target="https://arxiv.org/abs/1810.0480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c.ntu.edu.tw/chinese/epaper/0031/20141220_3103.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93/jcr/ucab00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8CE82-FBE4-4BC9-85E8-962A81ED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8129</TotalTime>
  <Pages>8</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邱聖築</dc:creator>
  <cp:keywords/>
  <dc:description/>
  <cp:lastModifiedBy>邱聖築</cp:lastModifiedBy>
  <cp:revision>39</cp:revision>
  <dcterms:created xsi:type="dcterms:W3CDTF">2024-12-07T21:26:00Z</dcterms:created>
  <dcterms:modified xsi:type="dcterms:W3CDTF">2025-02-03T22:54:00Z</dcterms:modified>
</cp:coreProperties>
</file>