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Asset Creation Model — Complete Flow Specification</w:t>
      </w:r>
    </w:p>
    <w:p>
      <w:pPr>
        <w:ind w:left="280"/>
      </w:pPr>
      <w:r>
        <w:rPr>
          <w:b w:val="0"/>
          <w:i/>
          <w:color w:val="595959"/>
          <w:sz w:val="19"/>
        </w:rPr>
        <w:t xml:space="preserve">Source of truth: </w:t>
      </w:r>
      <w:r>
        <w:rPr>
          <w:rFonts w:ascii="Courier New" w:hAnsi="Courier New"/>
          <w:b w:val="0"/>
          <w:color w:val="595959"/>
          <w:sz w:val="19"/>
        </w:rPr>
        <w:t>src/app/components/dashboard/asset-management.tsx</w:t>
      </w:r>
    </w:p>
    <w:p>
      <w:pPr>
        <w:ind w:left="280"/>
      </w:pPr>
      <w:r>
        <w:rPr>
          <w:b w:val="0"/>
          <w:i/>
          <w:color w:val="595959"/>
          <w:sz w:val="19"/>
        </w:rPr>
        <w:t xml:space="preserve">Companion data: </w:t>
      </w:r>
      <w:r>
        <w:rPr>
          <w:rFonts w:ascii="Courier New" w:hAnsi="Courier New"/>
          <w:b w:val="0"/>
          <w:color w:val="595959"/>
          <w:sz w:val="19"/>
        </w:rPr>
        <w:t>src/app/lib/mock-data.ts</w:t>
      </w:r>
      <w:r>
        <w:rPr>
          <w:b w:val="0"/>
          <w:i/>
          <w:color w:val="595959"/>
          <w:sz w:val="19"/>
        </w:rPr>
        <w:t xml:space="preserve"> · API layer: </w:t>
      </w:r>
      <w:r>
        <w:rPr>
          <w:rFonts w:ascii="Courier New" w:hAnsi="Courier New"/>
          <w:b w:val="0"/>
          <w:color w:val="595959"/>
          <w:sz w:val="19"/>
        </w:rPr>
        <w:t>src/utils/api-service.ts</w:t>
      </w:r>
    </w:p>
    <w:p>
      <w:pPr>
        <w:ind w:left="280"/>
      </w:pPr>
      <w:r>
        <w:rPr>
          <w:b w:val="0"/>
          <w:i/>
          <w:color w:val="595959"/>
          <w:sz w:val="19"/>
        </w:rPr>
        <w:t>Audience: developers implementing / maintaining the asset creation &amp; editing wizard.</w:t>
      </w:r>
    </w:p>
    <w:p>
      <w:pPr>
        <w:pStyle w:val="Heading2"/>
      </w:pPr>
      <w:r>
        <w:rPr>
          <w:b w:val="0"/>
          <w:i w:val="0"/>
        </w:rPr>
        <w:t>1. Overview</w:t>
      </w:r>
    </w:p>
    <w:p>
      <w:r>
        <w:rPr>
          <w:b w:val="0"/>
          <w:i w:val="0"/>
        </w:rPr>
        <w:t xml:space="preserve">The Asset Creation Model is a </w:t>
      </w:r>
      <w:r>
        <w:rPr>
          <w:b/>
          <w:i w:val="0"/>
        </w:rPr>
        <w:t>9-step wizard</w:t>
      </w:r>
      <w:r>
        <w:rPr>
          <w:b w:val="0"/>
          <w:i w:val="0"/>
        </w:rPr>
        <w:t xml:space="preserve"> that exists in two identical dialogs: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Dialog</w:t>
            </w:r>
          </w:p>
        </w:tc>
        <w:tc>
          <w:tcPr>
            <w:tcW w:type="dxa" w:w="216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Opens via</w:t>
            </w:r>
          </w:p>
        </w:tc>
        <w:tc>
          <w:tcPr>
            <w:tcW w:type="dxa" w:w="216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Submits via</w:t>
            </w:r>
          </w:p>
        </w:tc>
        <w:tc>
          <w:tcPr>
            <w:tcW w:type="dxa" w:w="216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Purpose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Create Asset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"Create Asset" trigger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handleSubmit()</w:t>
            </w:r>
            <w:r>
              <w:rPr>
                <w:b w:val="0"/>
                <w:i w:val="0"/>
                <w:sz w:val="19"/>
              </w:rPr>
              <w:t xml:space="preserve"> → </w:t>
            </w:r>
            <w:r>
              <w:rPr>
                <w:rFonts w:ascii="Courier New" w:hAnsi="Courier New"/>
                <w:b w:val="0"/>
                <w:sz w:val="19"/>
              </w:rPr>
              <w:t>assetsApi.create()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New asset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Edit Asset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Row "Edit" action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handleUpdate()</w:t>
            </w:r>
            <w:r>
              <w:rPr>
                <w:b w:val="0"/>
                <w:i w:val="0"/>
                <w:sz w:val="19"/>
              </w:rPr>
              <w:t xml:space="preserve"> → </w:t>
            </w:r>
            <w:r>
              <w:rPr>
                <w:rFonts w:ascii="Courier New" w:hAnsi="Courier New"/>
                <w:b w:val="0"/>
                <w:sz w:val="19"/>
              </w:rPr>
              <w:t>assetsApi.update()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Edit existing asset</w:t>
            </w:r>
          </w:p>
        </w:tc>
      </w:tr>
    </w:tbl>
    <w:p/>
    <w:p>
      <w:r>
        <w:rPr>
          <w:b w:val="0"/>
          <w:i w:val="0"/>
        </w:rPr>
        <w:t>Both dialogs share:</w:t>
      </w:r>
    </w:p>
    <w:p>
      <w:pPr>
        <w:pStyle w:val="ListBullet"/>
      </w:pPr>
      <w:r>
        <w:rPr>
          <w:b w:val="0"/>
          <w:i w:val="0"/>
        </w:rPr>
        <w:t xml:space="preserve">One state object: </w:t>
      </w:r>
      <w:r>
        <w:rPr>
          <w:rFonts w:ascii="Courier New" w:hAnsi="Courier New"/>
          <w:b w:val="0"/>
          <w:sz w:val="19"/>
        </w:rPr>
        <w:t>formData</w:t>
      </w:r>
      <w:r>
        <w:rPr>
          <w:b w:val="0"/>
          <w:i w:val="0"/>
        </w:rPr>
        <w:t xml:space="preserve"> (initialized from </w:t>
      </w:r>
      <w:r>
        <w:rPr>
          <w:rFonts w:ascii="Courier New" w:hAnsi="Courier New"/>
          <w:b w:val="0"/>
          <w:sz w:val="19"/>
        </w:rPr>
        <w:t>INITIAL_FORM_DATA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 xml:space="preserve">One step counter: </w:t>
      </w:r>
      <w:r>
        <w:rPr>
          <w:rFonts w:ascii="Courier New" w:hAnsi="Courier New"/>
          <w:b w:val="0"/>
          <w:sz w:val="19"/>
        </w:rPr>
        <w:t>currentStep</w:t>
      </w:r>
      <w:r>
        <w:rPr>
          <w:b w:val="0"/>
          <w:i w:val="0"/>
        </w:rPr>
        <w:t xml:space="preserve"> (1…9), </w:t>
      </w:r>
      <w:r>
        <w:rPr>
          <w:rFonts w:ascii="Courier New" w:hAnsi="Courier New"/>
          <w:b w:val="0"/>
          <w:sz w:val="19"/>
        </w:rPr>
        <w:t>totalSteps = 9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One navigation function: </w:t>
      </w:r>
      <w:r>
        <w:rPr>
          <w:rFonts w:ascii="Courier New" w:hAnsi="Courier New"/>
          <w:b w:val="0"/>
          <w:sz w:val="19"/>
        </w:rPr>
        <w:t>nextStep()</w:t>
      </w:r>
      <w:r>
        <w:rPr>
          <w:b w:val="0"/>
          <w:i w:val="0"/>
        </w:rPr>
        <w:t xml:space="preserve"> / </w:t>
      </w:r>
      <w:r>
        <w:rPr>
          <w:rFonts w:ascii="Courier New" w:hAnsi="Courier New"/>
          <w:b w:val="0"/>
          <w:sz w:val="19"/>
        </w:rPr>
        <w:t>prevStep()</w:t>
      </w:r>
      <w:r>
        <w:rPr>
          <w:b w:val="0"/>
          <w:i w:val="0"/>
        </w:rPr>
        <w:t xml:space="preserve"> — with validation gates on </w:t>
      </w:r>
      <w:r>
        <w:rPr>
          <w:b/>
          <w:i w:val="0"/>
        </w:rPr>
        <w:t>Step 1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Step 3</w:t>
      </w:r>
      <w:r>
        <w:rPr>
          <w:b w:val="0"/>
          <w:i w:val="0"/>
        </w:rPr>
        <w:t xml:space="preserve"> only.</w:t>
      </w:r>
    </w:p>
    <w:p>
      <w:pPr>
        <w:pStyle w:val="ListBullet"/>
      </w:pPr>
      <w:r>
        <w:rPr>
          <w:b w:val="0"/>
          <w:i w:val="0"/>
        </w:rPr>
        <w:t xml:space="preserve">One payload builder: </w:t>
      </w:r>
      <w:r>
        <w:rPr>
          <w:rFonts w:ascii="Courier New" w:hAnsi="Courier New"/>
          <w:b w:val="0"/>
          <w:sz w:val="19"/>
        </w:rPr>
        <w:t>buildAssetPayload(formData)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The wizard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 simple form: several selections in early steps rewrite option</w:t>
      </w:r>
    </w:p>
    <w:p>
      <w:r>
        <w:rPr>
          <w:b w:val="0"/>
          <w:i w:val="0"/>
        </w:rPr>
        <w:t>lists and reveal/hide panels in later steps (see §3, "Selection → Consequence matrix").</w:t>
      </w:r>
    </w:p>
    <w:p>
      <w:pPr>
        <w:pStyle w:val="Heading2"/>
      </w:pPr>
      <w:r>
        <w:rPr>
          <w:b w:val="0"/>
          <w:i w:val="0"/>
        </w:rPr>
        <w:t>2. Master Flow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Open Create Asset dialog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|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v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Step 1  Asset Identity &amp; Status          [gate: name, stage, type, status,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|                                 company, location]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v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Step 2  Physical &amp; Functional Details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|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v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Step 3  Investment Program &amp; Buying Paths[gate: &gt;=1 buying path; milestones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|                                 if release basis = milestone-linked]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v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Step 4  Pricing &amp; Payment Logic          (payment options depend on paths)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|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v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Step 5  Returns &amp; Projections            (live ROI calculations)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|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v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Step 6  Risk &amp; Transparency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|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v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Step 7  Media &amp; Documentation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|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v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Step 8  Commission Setup                 (live commission calculations)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|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v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Step 9  Review &amp; Publish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|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+--&gt; "Save Draft" / "Save Changes"  --&gt; submit from ANY step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|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+--&gt; final button --&gt; Publish Status switch (published | draft)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                      |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                      v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      create / update asset --&gt; upload images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                             --&gt; refresh list --&gt; close &amp; reset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 xml:space="preserve"> </w:t>
      </w:r>
    </w:p>
    <w:p/>
    <w:p>
      <w:r>
        <w:rPr>
          <w:b/>
          <w:i w:val="0"/>
        </w:rPr>
        <w:t>Footer buttons (Create dialog):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Step</w:t>
            </w:r>
          </w:p>
        </w:tc>
        <w:tc>
          <w:tcPr>
            <w:tcW w:type="dxa" w:w="432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Buttons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1–8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Previous · Cancel · </w:t>
            </w:r>
            <w:r>
              <w:rPr>
                <w:b/>
                <w:i w:val="0"/>
                <w:sz w:val="19"/>
              </w:rPr>
              <w:t>Save Draft</w:t>
            </w:r>
            <w:r>
              <w:rPr>
                <w:b w:val="0"/>
                <w:i w:val="0"/>
                <w:sz w:val="19"/>
              </w:rPr>
              <w:t xml:space="preserve"> (saves anywhere) · </w:t>
            </w:r>
            <w:r>
              <w:rPr>
                <w:b/>
                <w:i w:val="0"/>
                <w:sz w:val="19"/>
              </w:rPr>
              <w:t>Next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Previous · Cancel · Save Draft · </w:t>
            </w:r>
            <w:r>
              <w:rPr>
                <w:b/>
                <w:i w:val="0"/>
                <w:sz w:val="19"/>
              </w:rPr>
              <w:t>Publish Asset</w:t>
            </w:r>
            <w:r>
              <w:rPr>
                <w:b w:val="0"/>
                <w:i w:val="0"/>
                <w:sz w:val="19"/>
              </w:rPr>
              <w:t xml:space="preserve"> or </w:t>
            </w:r>
            <w:r>
              <w:rPr>
                <w:b/>
                <w:i w:val="0"/>
                <w:sz w:val="19"/>
              </w:rPr>
              <w:t>Save as Draft</w:t>
            </w:r>
            <w:r>
              <w:rPr>
                <w:b w:val="0"/>
                <w:i w:val="0"/>
                <w:sz w:val="19"/>
              </w:rPr>
              <w:t xml:space="preserve"> (label follows the Publish Status switch)</w:t>
            </w:r>
          </w:p>
        </w:tc>
      </w:tr>
    </w:tbl>
    <w:p/>
    <w:p>
      <w:r>
        <w:rPr>
          <w:b/>
          <w:i w:val="0"/>
        </w:rPr>
        <w:t>Footer buttons (Edit dialog):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Step</w:t>
            </w:r>
          </w:p>
        </w:tc>
        <w:tc>
          <w:tcPr>
            <w:tcW w:type="dxa" w:w="432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Buttons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1–8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Previous · Cancel · </w:t>
            </w:r>
            <w:r>
              <w:rPr>
                <w:b/>
                <w:i w:val="0"/>
                <w:sz w:val="19"/>
              </w:rPr>
              <w:t>Save Changes</w:t>
            </w:r>
            <w:r>
              <w:rPr>
                <w:b w:val="0"/>
                <w:i w:val="0"/>
                <w:sz w:val="19"/>
              </w:rPr>
              <w:t xml:space="preserve"> (saves anywhere) · </w:t>
            </w:r>
            <w:r>
              <w:rPr>
                <w:b/>
                <w:i w:val="0"/>
                <w:sz w:val="19"/>
              </w:rPr>
              <w:t>Next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Previous · Cancel · Save Changes · </w:t>
            </w:r>
            <w:r>
              <w:rPr>
                <w:b/>
                <w:i w:val="0"/>
                <w:sz w:val="19"/>
              </w:rPr>
              <w:t>Publish Asset</w:t>
            </w:r>
            <w:r>
              <w:rPr>
                <w:b w:val="0"/>
                <w:i w:val="0"/>
                <w:sz w:val="19"/>
              </w:rPr>
              <w:t xml:space="preserve"> or </w:t>
            </w:r>
            <w:r>
              <w:rPr>
                <w:b/>
                <w:i w:val="0"/>
                <w:sz w:val="19"/>
              </w:rPr>
              <w:t>Save as Draft</w:t>
            </w:r>
            <w:r>
              <w:rPr>
                <w:b w:val="0"/>
                <w:i w:val="0"/>
                <w:sz w:val="19"/>
              </w:rPr>
              <w:t xml:space="preserve"> → </w:t>
            </w:r>
            <w:r>
              <w:rPr>
                <w:rFonts w:ascii="Courier New" w:hAnsi="Courier New"/>
                <w:b w:val="0"/>
                <w:sz w:val="19"/>
              </w:rPr>
              <w:t>handleUpdate()</w:t>
            </w:r>
          </w:p>
        </w:tc>
      </w:tr>
    </w:tbl>
    <w:p/>
    <w:p>
      <w:r>
        <w:rPr>
          <w:b/>
          <w:i w:val="0"/>
        </w:rPr>
        <w:t>Hard validation gates</w:t>
      </w:r>
      <w:r>
        <w:rPr>
          <w:b w:val="0"/>
          <w:i w:val="0"/>
        </w:rPr>
        <w:t xml:space="preserve"> (block "Next"):</w:t>
      </w:r>
    </w:p>
    <w:p>
      <w:pPr>
        <w:pStyle w:val="ListBullet"/>
      </w:pPr>
      <w:r>
        <w:rPr>
          <w:b/>
          <w:i w:val="0"/>
        </w:rPr>
        <w:t>Step 1</w:t>
      </w:r>
      <w:r>
        <w:rPr>
          <w:b w:val="0"/>
          <w:i w:val="0"/>
        </w:rPr>
        <w:t xml:space="preserve"> — </w:t>
      </w:r>
      <w:r>
        <w:rPr>
          <w:rFonts w:ascii="Courier New" w:hAnsi="Courier New"/>
          <w:b w:val="0"/>
          <w:sz w:val="19"/>
        </w:rPr>
        <w:t>validateStep1()</w:t>
      </w:r>
      <w:r>
        <w:rPr>
          <w:b w:val="0"/>
          <w:i w:val="0"/>
        </w:rPr>
        <w:t>: Asset Name, Development Stage, Asset Type, Project Status, Company, Location must be non-empty.</w:t>
      </w:r>
    </w:p>
    <w:p>
      <w:pPr>
        <w:pStyle w:val="ListBullet"/>
      </w:pPr>
      <w:r>
        <w:rPr>
          <w:b/>
          <w:i w:val="0"/>
        </w:rPr>
        <w:t>Step 3</w:t>
      </w:r>
      <w:r>
        <w:rPr>
          <w:b w:val="0"/>
          <w:i w:val="0"/>
        </w:rPr>
        <w:t xml:space="preserve"> — </w:t>
      </w:r>
      <w:r>
        <w:rPr>
          <w:rFonts w:ascii="Courier New" w:hAnsi="Courier New"/>
          <w:b w:val="0"/>
          <w:sz w:val="19"/>
        </w:rPr>
        <w:t>validateStep3()</w:t>
      </w:r>
      <w:r>
        <w:rPr>
          <w:b w:val="0"/>
          <w:i w:val="0"/>
        </w:rPr>
        <w:t xml:space="preserve">: ≥ 1 Buying Path; if Ownership + release basis = </w:t>
      </w:r>
      <w:r>
        <w:rPr>
          <w:b w:val="0"/>
          <w:i/>
        </w:rPr>
        <w:t>Milestone-linked</w:t>
      </w:r>
      <w:r>
        <w:rPr>
          <w:b w:val="0"/>
          <w:i w:val="0"/>
        </w:rPr>
        <w:t>, ≥ 1 milestone with name + release %.</w:t>
      </w:r>
    </w:p>
    <w:p>
      <w:pPr>
        <w:pStyle w:val="ListBullet"/>
      </w:pPr>
      <w:r>
        <w:rPr>
          <w:b w:val="0"/>
          <w:i w:val="0"/>
        </w:rPr>
        <w:t xml:space="preserve">All other steps' </w:t>
      </w:r>
      <w:r>
        <w:rPr>
          <w:rFonts w:ascii="Courier New" w:hAnsi="Courier New"/>
          <w:b w:val="0"/>
          <w:sz w:val="19"/>
        </w:rPr>
        <w:t>*</w:t>
      </w:r>
      <w:r>
        <w:rPr>
          <w:b w:val="0"/>
          <w:i w:val="0"/>
        </w:rPr>
        <w:t xml:space="preserve"> labels are </w:t>
      </w:r>
      <w:r>
        <w:rPr>
          <w:b/>
          <w:i w:val="0"/>
        </w:rPr>
        <w:t>soft</w:t>
      </w:r>
      <w:r>
        <w:rPr>
          <w:b w:val="0"/>
          <w:i w:val="0"/>
        </w:rPr>
        <w:t xml:space="preserve"> (UI-required only, not enforced on Next).</w:t>
      </w:r>
    </w:p>
    <w:p>
      <w:pPr>
        <w:pStyle w:val="ListBullet"/>
      </w:pPr>
      <w:r>
        <w:rPr>
          <w:b w:val="0"/>
          <w:i w:val="0"/>
        </w:rPr>
        <w:t>Final submit (</w:t>
      </w:r>
      <w:r>
        <w:rPr>
          <w:rFonts w:ascii="Courier New" w:hAnsi="Courier New"/>
          <w:b w:val="0"/>
          <w:sz w:val="19"/>
        </w:rPr>
        <w:t>handleSubmit</w:t>
      </w:r>
      <w:r>
        <w:rPr>
          <w:b w:val="0"/>
          <w:i w:val="0"/>
        </w:rPr>
        <w:t xml:space="preserve">) additionally requires </w:t>
      </w:r>
      <w:r>
        <w:rPr>
          <w:rFonts w:ascii="Courier New" w:hAnsi="Courier New"/>
          <w:b w:val="0"/>
          <w:sz w:val="19"/>
        </w:rPr>
        <w:t>name</w:t>
      </w:r>
      <w:r>
        <w:rPr>
          <w:b w:val="0"/>
          <w:i w:val="0"/>
        </w:rPr>
        <w:t xml:space="preserve"> + </w:t>
      </w:r>
      <w:r>
        <w:rPr>
          <w:rFonts w:ascii="Courier New" w:hAnsi="Courier New"/>
          <w:b w:val="0"/>
          <w:sz w:val="19"/>
        </w:rPr>
        <w:t>company</w:t>
      </w:r>
      <w:r>
        <w:rPr>
          <w:b w:val="0"/>
          <w:i w:val="0"/>
        </w:rPr>
        <w:t>, otherwise it toasts and jumps back to Step 1.</w:t>
      </w:r>
    </w:p>
    <w:p>
      <w:pPr>
        <w:pStyle w:val="Heading2"/>
      </w:pPr>
      <w:r>
        <w:rPr>
          <w:b w:val="0"/>
          <w:i w:val="0"/>
        </w:rPr>
        <w:t>3. Selection → Consequence Matrix (the core branching logic)</w:t>
      </w:r>
    </w:p>
    <w:p>
      <w:pPr>
        <w:pStyle w:val="Heading3"/>
      </w:pPr>
      <w:r>
        <w:rPr>
          <w:b w:val="0"/>
          <w:i w:val="0"/>
        </w:rPr>
        <w:t>3.1 Development Stage (Step 1) — the biggest branch</w:t>
      </w:r>
    </w:p>
    <w:p>
      <w:r>
        <w:rPr>
          <w:b w:val="0"/>
          <w:i w:val="0"/>
        </w:rPr>
        <w:t xml:space="preserve">Two values: </w:t>
      </w:r>
      <w:r>
        <w:rPr>
          <w:b/>
          <w:i w:val="0"/>
        </w:rPr>
        <w:t>`Before Development`</w:t>
      </w:r>
      <w:r>
        <w:rPr>
          <w:b w:val="0"/>
          <w:i w:val="0"/>
        </w:rPr>
        <w:t xml:space="preserve"> (UI label </w:t>
      </w:r>
      <w:r>
        <w:rPr>
          <w:b w:val="0"/>
          <w:i/>
        </w:rPr>
        <w:t>Pre-Development</w:t>
      </w:r>
      <w:r>
        <w:rPr>
          <w:b w:val="0"/>
          <w:i w:val="0"/>
        </w:rPr>
        <w:t xml:space="preserve">) / </w:t>
      </w:r>
      <w:r>
        <w:rPr>
          <w:b/>
          <w:i w:val="0"/>
        </w:rPr>
        <w:t>`After Development`</w:t>
      </w:r>
      <w:r>
        <w:rPr>
          <w:b w:val="0"/>
          <w:i w:val="0"/>
        </w:rPr>
        <w:t xml:space="preserve"> (UI label </w:t>
      </w:r>
      <w:r>
        <w:rPr>
          <w:b w:val="0"/>
          <w:i/>
        </w:rPr>
        <w:t>Post-Development</w:t>
      </w:r>
      <w:r>
        <w:rPr>
          <w:b w:val="0"/>
          <w:i w:val="0"/>
        </w:rPr>
        <w:t>). Segmented toggle with a context description + chips under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Consequences</w:t>
            </w:r>
          </w:p>
        </w:tc>
        <w:tc>
          <w:tcPr>
            <w:tcW w:type="dxa" w:w="288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Before Development</w:t>
            </w:r>
          </w:p>
        </w:tc>
        <w:tc>
          <w:tcPr>
            <w:tcW w:type="dxa" w:w="288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After Development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Asset Type options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Land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Off Plan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Under Construction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Completed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Ready to Move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Operational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Project Status options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Land Acquisition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Planning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Approvals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Foundation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Under Construction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Completed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Available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Leased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Sold Out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Defaults when switching stages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type → </w:t>
            </w:r>
            <w:r>
              <w:rPr>
                <w:rFonts w:ascii="Courier New" w:hAnsi="Courier New"/>
                <w:b w:val="0"/>
                <w:sz w:val="19"/>
              </w:rPr>
              <w:t>Off Plan</w:t>
            </w:r>
            <w:r>
              <w:rPr>
                <w:b w:val="0"/>
                <w:i w:val="0"/>
                <w:sz w:val="19"/>
              </w:rPr>
              <w:t xml:space="preserve">, status → </w:t>
            </w:r>
            <w:r>
              <w:rPr>
                <w:rFonts w:ascii="Courier New" w:hAnsi="Courier New"/>
                <w:b w:val="0"/>
                <w:sz w:val="19"/>
              </w:rPr>
              <w:t>Foundation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type → </w:t>
            </w:r>
            <w:r>
              <w:rPr>
                <w:rFonts w:ascii="Courier New" w:hAnsi="Courier New"/>
                <w:b w:val="0"/>
                <w:sz w:val="19"/>
              </w:rPr>
              <w:t>Completed</w:t>
            </w:r>
            <w:r>
              <w:rPr>
                <w:b w:val="0"/>
                <w:i w:val="0"/>
                <w:sz w:val="19"/>
              </w:rPr>
              <w:t xml:space="preserve">, status → </w:t>
            </w:r>
            <w:r>
              <w:rPr>
                <w:rFonts w:ascii="Courier New" w:hAnsi="Courier New"/>
                <w:b w:val="0"/>
                <w:sz w:val="19"/>
              </w:rPr>
              <w:t>Available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Step 4 pricing panel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Pre-Development Discounts</w:t>
            </w:r>
            <w:r>
              <w:rPr>
                <w:b w:val="0"/>
                <w:i w:val="0"/>
                <w:sz w:val="19"/>
              </w:rPr>
              <w:t xml:space="preserve"> (see rules below)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Market Pricing</w:t>
            </w:r>
            <w:r>
              <w:rPr>
                <w:b w:val="0"/>
                <w:i w:val="0"/>
                <w:sz w:val="19"/>
              </w:rPr>
              <w:t xml:space="preserve"> note (no discount inputs)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Step 6 Construction Progress field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Shown </w:t>
            </w:r>
            <w:r>
              <w:rPr>
                <w:b/>
                <w:i w:val="0"/>
                <w:sz w:val="19"/>
              </w:rPr>
              <w:t>unless</w:t>
            </w:r>
            <w:r>
              <w:rPr>
                <w:b w:val="0"/>
                <w:i w:val="0"/>
                <w:sz w:val="19"/>
              </w:rPr>
              <w:t xml:space="preserve"> type = </w:t>
            </w:r>
            <w:r>
              <w:rPr>
                <w:rFonts w:ascii="Courier New" w:hAnsi="Courier New"/>
                <w:b w:val="0"/>
                <w:sz w:val="19"/>
              </w:rPr>
              <w:t>Land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Hidden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Switching stage keeps type/status if still valid, otherwise replaces them with the stage defaults and toasts: </w:t>
      </w:r>
      <w:r>
        <w:rPr>
          <w:b w:val="0"/>
          <w:i/>
        </w:rPr>
        <w:t>"Switched to … — asset type and status adjusted to match"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When editing a legacy asset whose combination predates these lists, the current value is appended to the options so it still displays.</w:t>
      </w:r>
    </w:p>
    <w:p>
      <w:r>
        <w:rPr>
          <w:b/>
          <w:i w:val="0"/>
        </w:rPr>
        <w:t>Pre-Development Discounts sub-branch (Step 4):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Asset Type</w:t>
            </w:r>
          </w:p>
        </w:tc>
        <w:tc>
          <w:tcPr>
            <w:tcW w:type="dxa" w:w="432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Shown fields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Off Plan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Off-plan Discount (%) </w:t>
            </w:r>
            <w:r>
              <w:rPr>
                <w:rFonts w:ascii="Courier New" w:hAnsi="Courier New"/>
                <w:b w:val="0"/>
                <w:sz w:val="19"/>
              </w:rPr>
              <w:t>offPlanDiscount</w:t>
            </w:r>
            <w:r>
              <w:rPr>
                <w:b w:val="0"/>
                <w:i w:val="0"/>
                <w:sz w:val="19"/>
              </w:rPr>
              <w:t xml:space="preserve"> </w:t>
            </w:r>
            <w:r>
              <w:rPr>
                <w:b/>
                <w:i w:val="0"/>
                <w:sz w:val="19"/>
              </w:rPr>
              <w:t>and</w:t>
            </w:r>
            <w:r>
              <w:rPr>
                <w:b w:val="0"/>
                <w:i w:val="0"/>
                <w:sz w:val="19"/>
              </w:rPr>
              <w:t xml:space="preserve"> Stage-based Discount (%) </w:t>
            </w:r>
            <w:r>
              <w:rPr>
                <w:rFonts w:ascii="Courier New" w:hAnsi="Courier New"/>
                <w:b w:val="0"/>
                <w:sz w:val="19"/>
              </w:rPr>
              <w:t>stageBasedDiscount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Under Construction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Stage-based Discount (%) only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Land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No inputs — note: </w:t>
            </w:r>
            <w:r>
              <w:rPr>
                <w:b w:val="0"/>
                <w:i/>
                <w:sz w:val="19"/>
              </w:rPr>
              <w:t>"Land parcels are priced per sqm / plot — volume and deal-level discounts are agreed case by case."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3.2 Investment Program (Step 3) — Foundry vs Harbor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pPr>
              <w:spacing w:after="40"/>
            </w:pPr>
            <w:r/>
          </w:p>
        </w:tc>
        <w:tc>
          <w:tcPr>
            <w:tcW w:type="dxa" w:w="288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Urbco Foundry</w:t>
            </w:r>
            <w:r>
              <w:rPr>
                <w:b/>
                <w:i w:val="0"/>
                <w:sz w:val="19"/>
              </w:rPr>
              <w:t xml:space="preserve"> (default, tag </w:t>
            </w:r>
            <w:r>
              <w:rPr>
                <w:b/>
                <w:i/>
                <w:sz w:val="19"/>
              </w:rPr>
              <w:t>Velocity portfolio</w:t>
            </w:r>
            <w:r>
              <w:rPr>
                <w:b/>
                <w:i w:val="0"/>
                <w:sz w:val="19"/>
              </w:rPr>
              <w:t>)</w:t>
            </w:r>
          </w:p>
        </w:tc>
        <w:tc>
          <w:tcPr>
            <w:tcW w:type="dxa" w:w="288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Urbco Harbor</w:t>
            </w:r>
            <w:r>
              <w:rPr>
                <w:b/>
                <w:i w:val="0"/>
                <w:sz w:val="19"/>
              </w:rPr>
              <w:t xml:space="preserve"> (tag </w:t>
            </w:r>
            <w:r>
              <w:rPr>
                <w:b/>
                <w:i/>
                <w:sz w:val="19"/>
              </w:rPr>
              <w:t>Structured capital</w:t>
            </w:r>
            <w:r>
              <w:rPr>
                <w:b/>
                <w:i w:val="0"/>
                <w:sz w:val="19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Identity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Standard &amp; fractional tickets, fast closings, yield-focused payouts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Exceptionally large commitments, milestone-based disbursement, institutional due diligence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Allowed Payment Periods (Step 4)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3, 6, 12, 18, 24, 36 months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12, 24, 36, 48, 60 months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Rental Frequency (Step 5)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Monthly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Quarterly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Annual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N/A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Semi-Annual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Annual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N/A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Risk factor presets (Step 6)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6 Foundry presets (incl. rental occupancy risk)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6 Harbor presets (swaps occupancy risk for </w:t>
            </w:r>
            <w:r>
              <w:rPr>
                <w:b/>
                <w:i w:val="0"/>
                <w:sz w:val="19"/>
              </w:rPr>
              <w:t>counterparty &amp; sponsor credit risk</w:t>
            </w:r>
            <w:r>
              <w:rPr>
                <w:b w:val="0"/>
                <w:i w:val="0"/>
                <w:sz w:val="19"/>
              </w:rPr>
              <w:t xml:space="preserve"> + </w:t>
            </w:r>
            <w:r>
              <w:rPr>
                <w:b/>
                <w:i w:val="0"/>
                <w:sz w:val="19"/>
              </w:rPr>
              <w:t>liquidity risk on large-ticket exit</w:t>
            </w:r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Management Mode first option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Urbco Foundry-managed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Urbco Harbor-managed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Interest Structure descriptions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Retail-oriented copy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Institutional copy</w:t>
            </w:r>
          </w:p>
        </w:tc>
      </w:tr>
    </w:tbl>
    <w:p/>
    <w:p>
      <w:r>
        <w:rPr>
          <w:b/>
          <w:i w:val="0"/>
        </w:rPr>
        <w:t>Side effects of changing program</w:t>
      </w:r>
      <w:r>
        <w:rPr>
          <w:b w:val="0"/>
          <w:i w:val="0"/>
        </w:rPr>
        <w:t xml:space="preserve"> (</w:t>
      </w:r>
      <w:r>
        <w:rPr>
          <w:rFonts w:ascii="Courier New" w:hAnsi="Courier New"/>
          <w:b w:val="0"/>
          <w:sz w:val="19"/>
        </w:rPr>
        <w:t>handleProgramChange</w:t>
      </w:r>
      <w:r>
        <w:rPr>
          <w:b w:val="0"/>
          <w:i w:val="0"/>
        </w:rPr>
        <w:t xml:space="preserve">, toasts </w:t>
      </w:r>
      <w:r>
        <w:rPr>
          <w:b w:val="0"/>
          <w:i/>
        </w:rPr>
        <w:t>"… selected — funding terms and returns adjusted"</w:t>
      </w:r>
      <w:r>
        <w:rPr>
          <w:b w:val="0"/>
          <w:i w:val="0"/>
        </w:rPr>
        <w:t>):</w:t>
      </w:r>
    </w:p>
    <w:p>
      <w:pPr>
        <w:ind w:left="360"/>
      </w:pPr>
      <w:r>
        <w:rPr>
          <w:b/>
        </w:rPr>
        <w:t xml:space="preserve">1. </w:t>
      </w:r>
      <w:r>
        <w:rPr>
          <w:rFonts w:ascii="Courier New" w:hAnsi="Courier New"/>
          <w:b w:val="0"/>
          <w:sz w:val="19"/>
        </w:rPr>
        <w:t>rentalFrequency</w:t>
      </w:r>
      <w:r>
        <w:rPr>
          <w:b w:val="0"/>
          <w:i w:val="0"/>
        </w:rPr>
        <w:t xml:space="preserve"> — kept if still allowed, else forced: Harbor → </w:t>
      </w:r>
      <w:r>
        <w:rPr>
          <w:rFonts w:ascii="Courier New" w:hAnsi="Courier New"/>
          <w:b w:val="0"/>
          <w:sz w:val="19"/>
        </w:rPr>
        <w:t>Annual</w:t>
      </w:r>
      <w:r>
        <w:rPr>
          <w:b w:val="0"/>
          <w:i w:val="0"/>
        </w:rPr>
        <w:t xml:space="preserve">, Foundry → </w:t>
      </w:r>
      <w:r>
        <w:rPr>
          <w:rFonts w:ascii="Courier New" w:hAnsi="Courier New"/>
          <w:b w:val="0"/>
          <w:sz w:val="19"/>
        </w:rPr>
        <w:t>Monthly</w:t>
      </w:r>
      <w:r>
        <w:rPr>
          <w:b w:val="0"/>
          <w:i w:val="0"/>
        </w:rPr>
        <w:t>.</w:t>
      </w:r>
    </w:p>
    <w:p>
      <w:pPr>
        <w:ind w:left="360"/>
      </w:pPr>
      <w:r>
        <w:rPr>
          <w:b/>
        </w:rPr>
        <w:t xml:space="preserve">2. </w:t>
      </w:r>
      <w:r>
        <w:rPr>
          <w:rFonts w:ascii="Courier New" w:hAnsi="Courier New"/>
          <w:b w:val="0"/>
          <w:sz w:val="19"/>
        </w:rPr>
        <w:t>installmentPeriods</w:t>
      </w:r>
      <w:r>
        <w:rPr>
          <w:b w:val="0"/>
          <w:i w:val="0"/>
        </w:rPr>
        <w:t xml:space="preserve"> — intersection with new list kept if non-empty, else defaults: Harbor → </w:t>
      </w:r>
      <w:r>
        <w:rPr>
          <w:rFonts w:ascii="Courier New" w:hAnsi="Courier New"/>
          <w:b w:val="0"/>
          <w:sz w:val="19"/>
        </w:rPr>
        <w:t>[12, 24, 36 months]</w:t>
      </w:r>
      <w:r>
        <w:rPr>
          <w:b w:val="0"/>
          <w:i w:val="0"/>
        </w:rPr>
        <w:t xml:space="preserve">, Foundry → </w:t>
      </w:r>
      <w:r>
        <w:rPr>
          <w:rFonts w:ascii="Courier New" w:hAnsi="Courier New"/>
          <w:b w:val="0"/>
          <w:sz w:val="19"/>
        </w:rPr>
        <w:t>[6, 12, 24 months]</w:t>
      </w:r>
      <w:r>
        <w:rPr>
          <w:b w:val="0"/>
          <w:i w:val="0"/>
        </w:rPr>
        <w:t>.</w:t>
      </w:r>
    </w:p>
    <w:p>
      <w:pPr>
        <w:ind w:left="360"/>
      </w:pPr>
      <w:r>
        <w:rPr>
          <w:b/>
        </w:rPr>
        <w:t xml:space="preserve">3. </w:t>
      </w:r>
      <w:r>
        <w:rPr>
          <w:rFonts w:ascii="Courier New" w:hAnsi="Courier New"/>
          <w:b w:val="0"/>
          <w:sz w:val="19"/>
        </w:rPr>
        <w:t>managementMode</w:t>
      </w:r>
      <w:r>
        <w:rPr>
          <w:b w:val="0"/>
          <w:i w:val="0"/>
        </w:rPr>
        <w:t xml:space="preserve"> — auto-swapped to </w:t>
      </w:r>
      <w:r>
        <w:rPr>
          <w:rFonts w:ascii="Courier New" w:hAnsi="Courier New"/>
          <w:b w:val="0"/>
          <w:sz w:val="19"/>
        </w:rPr>
        <w:t>&lt;new program&gt;-managed</w:t>
      </w:r>
      <w:r>
        <w:rPr>
          <w:b w:val="0"/>
          <w:i w:val="0"/>
        </w:rPr>
        <w:t xml:space="preserve"> if it was any </w:t>
      </w:r>
      <w:r>
        <w:rPr>
          <w:rFonts w:ascii="Courier New" w:hAnsi="Courier New"/>
          <w:b w:val="0"/>
          <w:sz w:val="19"/>
        </w:rPr>
        <w:t>…-managed</w:t>
      </w:r>
      <w:r>
        <w:rPr>
          <w:b w:val="0"/>
          <w:i w:val="0"/>
        </w:rPr>
        <w:t xml:space="preserve"> value; custom modes untouched.</w:t>
      </w:r>
    </w:p>
    <w:p>
      <w:pPr>
        <w:pStyle w:val="Heading3"/>
      </w:pPr>
      <w:r>
        <w:rPr>
          <w:b w:val="0"/>
          <w:i w:val="0"/>
        </w:rPr>
        <w:t>3.3 Buying Paths (Step 3) — Investment / Ownership</w:t>
      </w:r>
    </w:p>
    <w:p>
      <w:r>
        <w:rPr>
          <w:b w:val="0"/>
          <w:i w:val="0"/>
        </w:rPr>
        <w:t xml:space="preserve">Multi-select checkbox cards; </w:t>
      </w:r>
      <w:r>
        <w:rPr>
          <w:b/>
          <w:i w:val="0"/>
        </w:rPr>
        <w:t>at least one required</w:t>
      </w:r>
      <w:r>
        <w:rPr>
          <w:b w:val="0"/>
          <w:i w:val="0"/>
        </w:rPr>
        <w:t xml:space="preserve"> (gate on Next).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Revealed when enabled…</w:t>
            </w:r>
          </w:p>
        </w:tc>
        <w:tc>
          <w:tcPr>
            <w:tcW w:type="dxa" w:w="432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Panel contents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Investment</w:t>
            </w:r>
            <w:r>
              <w:rPr>
                <w:b w:val="0"/>
                <w:i w:val="0"/>
                <w:sz w:val="19"/>
              </w:rPr>
              <w:t xml:space="preserve"> checked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Investment Terms</w:t>
            </w:r>
            <w:r>
              <w:rPr>
                <w:b w:val="0"/>
                <w:i w:val="0"/>
                <w:sz w:val="19"/>
              </w:rPr>
              <w:t xml:space="preserve"> panel: Interest Structure cards, Investment Instrument, Minimum Investment, Total Funding Required, Investment Window dates, Investor Rights, Exit / Redemption Terms; </w:t>
            </w:r>
            <w:r>
              <w:rPr>
                <w:b/>
                <w:i w:val="0"/>
                <w:sz w:val="19"/>
              </w:rPr>
              <w:t>plus</w:t>
            </w:r>
            <w:r>
              <w:rPr>
                <w:b w:val="0"/>
                <w:i w:val="0"/>
                <w:sz w:val="19"/>
              </w:rPr>
              <w:t xml:space="preserve"> Fractional Breakdown + Funding Progress when structure = Fractional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Ownership</w:t>
            </w:r>
            <w:r>
              <w:rPr>
                <w:b w:val="0"/>
                <w:i w:val="0"/>
                <w:sz w:val="19"/>
              </w:rPr>
              <w:t xml:space="preserve"> checked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Ownership Terms</w:t>
            </w:r>
            <w:r>
              <w:rPr>
                <w:b w:val="0"/>
                <w:i w:val="0"/>
                <w:sz w:val="19"/>
              </w:rPr>
              <w:t xml:space="preserve"> panel: Payment Release Basis, Milestone Schedule builder, Ownership / Title Terms; </w:t>
            </w:r>
            <w:r>
              <w:rPr>
                <w:b/>
                <w:i w:val="0"/>
                <w:sz w:val="19"/>
              </w:rPr>
              <w:t>plus</w:t>
            </w:r>
            <w:r>
              <w:rPr>
                <w:b w:val="0"/>
                <w:i w:val="0"/>
                <w:sz w:val="19"/>
              </w:rPr>
              <w:t xml:space="preserve"> the "Ownership settlement flow" strip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Any path checked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Settlement flow strip(s) (Terms → Payment instruction → Trustee custody → Independent reconciliation → Release)</w:t>
            </w:r>
          </w:p>
        </w:tc>
      </w:tr>
    </w:tbl>
    <w:p/>
    <w:p>
      <w:r>
        <w:rPr>
          <w:b/>
          <w:i w:val="0"/>
        </w:rPr>
        <w:t>Interest Structure</w:t>
      </w:r>
      <w:r>
        <w:rPr>
          <w:b w:val="0"/>
          <w:i w:val="0"/>
        </w:rPr>
        <w:t xml:space="preserve"> (inside Investment panel) — nests the old Full/Fractional choice:</w:t>
      </w:r>
    </w:p>
    <w:p>
      <w:pPr>
        <w:pStyle w:val="ListBullet"/>
      </w:pPr>
      <w:r>
        <w:rPr>
          <w:rFonts w:ascii="Courier New" w:hAnsi="Courier New"/>
          <w:b w:val="0"/>
          <w:sz w:val="19"/>
        </w:rPr>
        <w:t>Full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Single-ticket Interest</w:t>
      </w:r>
      <w:r>
        <w:rPr>
          <w:b w:val="0"/>
          <w:i w:val="0"/>
        </w:rPr>
        <w:t xml:space="preserve"> (one whole interest, one acquirer)</w:t>
      </w:r>
    </w:p>
    <w:p>
      <w:pPr>
        <w:pStyle w:val="ListBullet"/>
      </w:pPr>
      <w:r>
        <w:rPr>
          <w:rFonts w:ascii="Courier New" w:hAnsi="Courier New"/>
          <w:b w:val="0"/>
          <w:sz w:val="19"/>
        </w:rPr>
        <w:t>Fractional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Fractional Interests</w:t>
      </w:r>
      <w:r>
        <w:rPr>
          <w:b w:val="0"/>
          <w:i w:val="0"/>
        </w:rPr>
        <w:t xml:space="preserve"> → reveals Fraction Breakdown:</w:t>
      </w:r>
    </w:p>
    <w:p>
      <w:pPr>
        <w:pStyle w:val="ListBullet"/>
      </w:pPr>
      <w:r>
        <w:rPr>
          <w:b w:val="0"/>
          <w:i w:val="0"/>
        </w:rPr>
        <w:t xml:space="preserve">Type = </w:t>
      </w:r>
      <w:r>
        <w:rPr>
          <w:rFonts w:ascii="Courier New" w:hAnsi="Courier New"/>
          <w:b w:val="0"/>
          <w:sz w:val="19"/>
        </w:rPr>
        <w:t>Land</w:t>
      </w:r>
      <w:r>
        <w:rPr>
          <w:b w:val="0"/>
          <w:i w:val="0"/>
        </w:rPr>
        <w:t xml:space="preserve"> → Land Units select (</w:t>
      </w:r>
      <w:r>
        <w:rPr>
          <w:rFonts w:ascii="Courier New" w:hAnsi="Courier New"/>
          <w:b w:val="0"/>
          <w:sz w:val="19"/>
        </w:rPr>
        <w:t>sqm</w:t>
      </w:r>
      <w:r>
        <w:rPr>
          <w:b w:val="0"/>
          <w:i w:val="0"/>
        </w:rPr>
        <w:t xml:space="preserve"> = Per Square Meter / </w:t>
      </w:r>
      <w:r>
        <w:rPr>
          <w:rFonts w:ascii="Courier New" w:hAnsi="Courier New"/>
          <w:b w:val="0"/>
          <w:sz w:val="19"/>
        </w:rPr>
        <w:t>plot</w:t>
      </w:r>
      <w:r>
        <w:rPr>
          <w:b w:val="0"/>
          <w:i w:val="0"/>
        </w:rPr>
        <w:t xml:space="preserve"> = Per Plot) + Number of Units</w:t>
      </w:r>
    </w:p>
    <w:p>
      <w:pPr>
        <w:pStyle w:val="ListBullet"/>
      </w:pPr>
      <w:r>
        <w:rPr>
          <w:b w:val="0"/>
          <w:i w:val="0"/>
        </w:rPr>
        <w:t>Other types → Total Fractions + Cost per Fraction (₦)</w:t>
      </w:r>
    </w:p>
    <w:p>
      <w:pPr>
        <w:pStyle w:val="ListBullet"/>
      </w:pPr>
      <w:r>
        <w:rPr>
          <w:b w:val="0"/>
          <w:i w:val="0"/>
        </w:rPr>
        <w:t>→ Funding Progress bar (auto-calculated, see §6)</w:t>
      </w:r>
    </w:p>
    <w:p>
      <w:pPr>
        <w:pStyle w:val="ListBullet"/>
      </w:pPr>
      <w:r>
        <w:rPr>
          <w:b w:val="0"/>
          <w:i w:val="0"/>
        </w:rPr>
        <w:t xml:space="preserve">Changing paths </w:t>
      </w:r>
      <w:r>
        <w:rPr>
          <w:b/>
          <w:i w:val="0"/>
        </w:rPr>
        <w:t>prunes payment options</w:t>
      </w:r>
      <w:r>
        <w:rPr>
          <w:b w:val="0"/>
          <w:i w:val="0"/>
        </w:rPr>
        <w:t xml:space="preserve"> in Step 4 (</w:t>
      </w:r>
      <w:r>
        <w:rPr>
          <w:rFonts w:ascii="Courier New" w:hAnsi="Courier New"/>
          <w:b w:val="0"/>
          <w:sz w:val="19"/>
        </w:rPr>
        <w:t>prunePaymentOptions</w:t>
      </w:r>
      <w:r>
        <w:rPr>
          <w:b w:val="0"/>
          <w:i w:val="0"/>
        </w:rPr>
        <w:t xml:space="preserve">): options outside the enabled paths are dropped; empty result falls back to </w:t>
      </w:r>
      <w:r>
        <w:rPr>
          <w:rFonts w:ascii="Courier New" w:hAnsi="Courier New"/>
          <w:b w:val="0"/>
          <w:sz w:val="19"/>
        </w:rPr>
        <w:t>["One-time"]</w:t>
      </w:r>
      <w:r>
        <w:rPr>
          <w:b w:val="0"/>
          <w:i w:val="0"/>
        </w:rPr>
        <w:t>.</w:t>
      </w:r>
    </w:p>
    <w:p>
      <w:r>
        <w:rPr>
          <w:b/>
          <w:i w:val="0"/>
        </w:rPr>
        <w:t>Payment Release Basis</w:t>
      </w:r>
      <w:r>
        <w:rPr>
          <w:b w:val="0"/>
          <w:i w:val="0"/>
        </w:rPr>
        <w:t xml:space="preserve"> (inside Ownership panel):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Value</w:t>
            </w:r>
          </w:p>
        </w:tc>
        <w:tc>
          <w:tcPr>
            <w:tcW w:type="dxa" w:w="288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Meaning</w:t>
            </w:r>
          </w:p>
        </w:tc>
        <w:tc>
          <w:tcPr>
            <w:tcW w:type="dxa" w:w="288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Effect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Milestone-linked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Trustee releases per independently verified milestone (UML §4B/§7)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Milestone Schedule label gets </w:t>
            </w:r>
            <w:r>
              <w:rPr>
                <w:rFonts w:ascii="Courier New" w:hAnsi="Courier New"/>
                <w:b w:val="0"/>
                <w:sz w:val="19"/>
              </w:rPr>
              <w:t>*</w:t>
            </w:r>
            <w:r>
              <w:rPr>
                <w:b w:val="0"/>
                <w:i w:val="0"/>
                <w:sz w:val="19"/>
              </w:rPr>
              <w:t xml:space="preserve">; </w:t>
            </w:r>
            <w:r>
              <w:rPr>
                <w:b/>
                <w:i w:val="0"/>
                <w:sz w:val="19"/>
              </w:rPr>
              <w:t>Next is blocked</w:t>
            </w:r>
            <w:r>
              <w:rPr>
                <w:b w:val="0"/>
                <w:i w:val="0"/>
                <w:sz w:val="19"/>
              </w:rPr>
              <w:t xml:space="preserve"> if no complete milestone rows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Scheduled</w:t>
            </w:r>
            <w:r>
              <w:rPr>
                <w:b w:val="0"/>
                <w:i w:val="0"/>
                <w:sz w:val="19"/>
              </w:rPr>
              <w:t xml:space="preserve"> (default)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Funds release against the fixed tranche schedule from Step 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Milestones optional</w:t>
            </w:r>
          </w:p>
        </w:tc>
      </w:tr>
    </w:tbl>
    <w:p/>
    <w:p>
      <w:r>
        <w:rPr>
          <w:b/>
          <w:i w:val="0"/>
        </w:rPr>
        <w:t>Milestone row fields:</w:t>
      </w:r>
      <w:r>
        <w:rPr>
          <w:b w:val="0"/>
          <w:i w:val="0"/>
        </w:rPr>
        <w:t xml:space="preserve"> Milestone name (text) · Target Date (date) · Release % (0–100).</w:t>
      </w:r>
    </w:p>
    <w:p>
      <w:r>
        <w:rPr>
          <w:b w:val="0"/>
          <w:i w:val="0"/>
        </w:rPr>
        <w:t xml:space="preserve">Live total shows </w:t>
      </w:r>
      <w:r>
        <w:rPr>
          <w:rFonts w:ascii="Courier New" w:hAnsi="Courier New"/>
          <w:b w:val="0"/>
          <w:sz w:val="19"/>
        </w:rPr>
        <w:t>Σ release %</w:t>
      </w:r>
      <w:r>
        <w:rPr>
          <w:b w:val="0"/>
          <w:i w:val="0"/>
        </w:rPr>
        <w:t xml:space="preserve"> — red when &gt; 100 ("adjust before publishing"), green at exactly 100.</w:t>
      </w:r>
    </w:p>
    <w:p>
      <w:pPr>
        <w:pStyle w:val="Heading3"/>
      </w:pPr>
      <w:r>
        <w:rPr>
          <w:b w:val="0"/>
          <w:i w:val="0"/>
        </w:rPr>
        <w:t>3.4 Buying Paths → Payment Options (Step 4)</w:t>
      </w:r>
    </w:p>
    <w:p>
      <w:r>
        <w:rPr>
          <w:b w:val="0"/>
          <w:i w:val="0"/>
        </w:rPr>
        <w:t xml:space="preserve">Payment options are </w:t>
      </w:r>
      <w:r>
        <w:rPr>
          <w:b/>
          <w:i w:val="0"/>
        </w:rPr>
        <w:t>rendered per enabled path</w:t>
      </w:r>
      <w:r>
        <w:rPr>
          <w:b w:val="0"/>
          <w:i w:val="0"/>
        </w:rPr>
        <w:t xml:space="preserve"> (union when both enabled):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Path</w:t>
            </w:r>
          </w:p>
        </w:tc>
        <w:tc>
          <w:tcPr>
            <w:tcW w:type="dxa" w:w="288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Options offered</w:t>
            </w:r>
          </w:p>
        </w:tc>
        <w:tc>
          <w:tcPr>
            <w:tcW w:type="dxa" w:w="288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Extra UI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Investment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One-time</w:t>
            </w:r>
            <w:r>
              <w:rPr>
                <w:b w:val="0"/>
                <w:i w:val="0"/>
                <w:sz w:val="19"/>
              </w:rPr>
              <w:t xml:space="preserve"> ("One-time Payment"), </w:t>
            </w:r>
            <w:r>
              <w:rPr>
                <w:rFonts w:ascii="Courier New" w:hAnsi="Courier New"/>
                <w:b w:val="0"/>
                <w:sz w:val="19"/>
              </w:rPr>
              <w:t>Investment Window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If </w:t>
            </w:r>
            <w:r>
              <w:rPr>
                <w:b w:val="0"/>
                <w:i/>
                <w:sz w:val="19"/>
              </w:rPr>
              <w:t>Investment Window</w:t>
            </w:r>
            <w:r>
              <w:rPr>
                <w:b w:val="0"/>
                <w:i w:val="0"/>
                <w:sz w:val="19"/>
              </w:rPr>
              <w:t xml:space="preserve"> checked: summary line with Step 3 window dates, or red "not set — add dates in Step 3"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Ownership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One-time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Scheduled Tranche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Milestone-based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If </w:t>
            </w:r>
            <w:r>
              <w:rPr>
                <w:b w:val="0"/>
                <w:i/>
                <w:sz w:val="19"/>
              </w:rPr>
              <w:t>Milestone-based</w:t>
            </w:r>
            <w:r>
              <w:rPr>
                <w:b w:val="0"/>
                <w:i w:val="0"/>
                <w:sz w:val="19"/>
              </w:rPr>
              <w:t xml:space="preserve"> checked: "Released against N milestone(s) configured in Step 3" or warning to add them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None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Blocked message: choose a path in Step 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</w:tbl>
    <w:p/>
    <w:p>
      <w:r>
        <w:rPr>
          <w:b/>
          <w:i w:val="0"/>
        </w:rPr>
        <w:t>Tranche Configuration panel</w:t>
      </w:r>
      <w:r>
        <w:rPr>
          <w:b w:val="0"/>
          <w:i w:val="0"/>
        </w:rPr>
        <w:t xml:space="preserve"> appears only when </w:t>
      </w:r>
      <w:r>
        <w:rPr>
          <w:rFonts w:ascii="Courier New" w:hAnsi="Courier New"/>
          <w:b w:val="0"/>
          <w:sz w:val="19"/>
        </w:rPr>
        <w:t>Scheduled Tranche</w:t>
      </w:r>
      <w:r>
        <w:rPr>
          <w:b w:val="0"/>
          <w:i w:val="0"/>
        </w:rPr>
        <w:t xml:space="preserve"> is checked:</w:t>
      </w:r>
    </w:p>
    <w:p>
      <w:pPr>
        <w:pStyle w:val="ListBullet"/>
      </w:pPr>
      <w:r>
        <w:rPr>
          <w:b w:val="0"/>
          <w:i w:val="0"/>
        </w:rPr>
        <w:t xml:space="preserve">Down Payment Amount (₦) — </w:t>
      </w:r>
      <w:r>
        <w:rPr>
          <w:b w:val="0"/>
          <w:i/>
        </w:rPr>
        <w:t>minimum initial payment required</w:t>
      </w:r>
    </w:p>
    <w:p>
      <w:pPr>
        <w:pStyle w:val="ListBullet"/>
      </w:pPr>
      <w:r>
        <w:rPr>
          <w:b w:val="0"/>
          <w:i w:val="0"/>
        </w:rPr>
        <w:t xml:space="preserve">Allowed Payment Periods — checkboxes from the program-aware </w:t>
      </w:r>
      <w:r>
        <w:rPr>
          <w:rFonts w:ascii="Courier New" w:hAnsi="Courier New"/>
          <w:b w:val="0"/>
          <w:sz w:val="19"/>
        </w:rPr>
        <w:t>paymentPeriods</w:t>
      </w:r>
      <w:r>
        <w:rPr>
          <w:b w:val="0"/>
          <w:i w:val="0"/>
        </w:rPr>
        <w:t xml:space="preserve"> list (§3.2)</w:t>
      </w:r>
    </w:p>
    <w:p>
      <w:r>
        <w:rPr>
          <w:b/>
          <w:i w:val="0"/>
        </w:rPr>
        <w:t>Legacy value normalization</w:t>
      </w:r>
      <w:r>
        <w:rPr>
          <w:b w:val="0"/>
          <w:i w:val="0"/>
        </w:rPr>
        <w:t xml:space="preserve"> (on edit load, </w:t>
      </w:r>
      <w:r>
        <w:rPr>
          <w:rFonts w:ascii="Courier New" w:hAnsi="Courier New"/>
          <w:b w:val="0"/>
          <w:sz w:val="19"/>
        </w:rPr>
        <w:t>normalizePaymentOptions</w:t>
      </w:r>
      <w:r>
        <w:rPr>
          <w:b w:val="0"/>
          <w:i w:val="0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Stored (legacy)</w:t>
            </w:r>
          </w:p>
        </w:tc>
        <w:tc>
          <w:tcPr>
            <w:tcW w:type="dxa" w:w="432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Becomes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Outright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urier New" w:hAnsi="Courier New"/>
                <w:b w:val="0"/>
                <w:sz w:val="19"/>
              </w:rPr>
              <w:t>Full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One-time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Installment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Scheduled Tranche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Stage-based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Milestone-based</w:t>
            </w:r>
          </w:p>
        </w:tc>
      </w:tr>
    </w:tbl>
    <w:p/>
    <w:p>
      <w:r>
        <w:rPr>
          <w:b w:val="0"/>
          <w:i w:val="0"/>
        </w:rPr>
        <w:t>Then pruned against the asset's buying paths.</w:t>
      </w:r>
    </w:p>
    <w:p>
      <w:pPr>
        <w:pStyle w:val="Heading2"/>
      </w:pPr>
      <w:r>
        <w:rPr>
          <w:b w:val="0"/>
          <w:i w:val="0"/>
        </w:rPr>
        <w:t>4. Step-by-Step Input Inventory</w:t>
      </w:r>
    </w:p>
    <w:p>
      <w:r>
        <w:rPr>
          <w:b w:val="0"/>
          <w:i w:val="0"/>
        </w:rPr>
        <w:t xml:space="preserve">Legend: </w:t>
      </w:r>
      <w:r>
        <w:rPr>
          <w:b/>
          <w:i w:val="0"/>
        </w:rPr>
        <w:t>\</w:t>
      </w:r>
      <w:r>
        <w:rPr>
          <w:b w:val="0"/>
          <w:i w:val="0"/>
        </w:rPr>
        <w:t xml:space="preserve">* = label shows required marker; </w:t>
      </w:r>
      <w:r>
        <w:rPr>
          <w:b/>
          <w:i w:val="0"/>
        </w:rPr>
        <w:t>Gate</w:t>
      </w:r>
      <w:r>
        <w:rPr>
          <w:b w:val="0"/>
          <w:i w:val="0"/>
        </w:rPr>
        <w:t xml:space="preserve"> = enforced by </w:t>
      </w:r>
      <w:r>
        <w:rPr>
          <w:rFonts w:ascii="Courier New" w:hAnsi="Courier New"/>
          <w:b w:val="0"/>
          <w:sz w:val="19"/>
        </w:rPr>
        <w:t>validateStep</w:t>
      </w:r>
      <w:r>
        <w:rPr>
          <w:b w:val="0"/>
          <w:i w:val="0"/>
        </w:rPr>
        <w:t xml:space="preserve"> on Next.</w:t>
      </w:r>
    </w:p>
    <w:p>
      <w:r>
        <w:rPr>
          <w:b w:val="0"/>
          <w:i w:val="0"/>
        </w:rPr>
        <w:t xml:space="preserve">Types: </w:t>
      </w:r>
      <w:r>
        <w:rPr>
          <w:rFonts w:ascii="Courier New" w:hAnsi="Courier New"/>
          <w:b w:val="0"/>
          <w:sz w:val="19"/>
        </w:rPr>
        <w:t>text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sz w:val="19"/>
        </w:rPr>
        <w:t>number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sz w:val="19"/>
        </w:rPr>
        <w:t>date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sz w:val="19"/>
        </w:rPr>
        <w:t>select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sz w:val="19"/>
        </w:rPr>
        <w:t>multi</w:t>
      </w:r>
      <w:r>
        <w:rPr>
          <w:b w:val="0"/>
          <w:i w:val="0"/>
        </w:rPr>
        <w:t xml:space="preserve"> (checkbox group), </w:t>
      </w:r>
      <w:r>
        <w:rPr>
          <w:rFonts w:ascii="Courier New" w:hAnsi="Courier New"/>
          <w:b w:val="0"/>
          <w:sz w:val="19"/>
        </w:rPr>
        <w:t>toggle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sz w:val="19"/>
        </w:rPr>
        <w:t>cards</w:t>
      </w:r>
      <w:r>
        <w:rPr>
          <w:b w:val="0"/>
          <w:i w:val="0"/>
        </w:rPr>
        <w:t xml:space="preserve"> (clickable cards), </w:t>
      </w:r>
      <w:r>
        <w:rPr>
          <w:rFonts w:ascii="Courier New" w:hAnsi="Courier New"/>
          <w:b w:val="0"/>
          <w:sz w:val="19"/>
        </w:rPr>
        <w:t>textarea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sz w:val="19"/>
        </w:rPr>
        <w:t>file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 xml:space="preserve">Step 1 — Asset Identity &amp; Status  </w:t>
      </w:r>
      <w:r>
        <w:rPr>
          <w:b w:val="0"/>
          <w:i/>
        </w:rPr>
        <w:t>(Gate: yes)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#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Input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Key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Type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Options / Notes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Asset Name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name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text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placeholder </w:t>
            </w:r>
            <w:r>
              <w:rPr>
                <w:rFonts w:ascii="Courier New" w:hAnsi="Courier New"/>
                <w:b w:val="0"/>
                <w:sz w:val="19"/>
              </w:rPr>
              <w:t>e.g., Marina Heights Tower A</w:t>
            </w:r>
            <w:r>
              <w:rPr>
                <w:b w:val="0"/>
                <w:i w:val="0"/>
                <w:sz w:val="19"/>
              </w:rPr>
              <w:t xml:space="preserve"> · </w:t>
            </w:r>
            <w:r>
              <w:rPr>
                <w:b/>
                <w:i w:val="0"/>
                <w:sz w:val="19"/>
              </w:rPr>
              <w:t>Gate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Reference Code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referenceCode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text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placeholder </w:t>
            </w:r>
            <w:r>
              <w:rPr>
                <w:rFonts w:ascii="Courier New" w:hAnsi="Courier New"/>
                <w:b w:val="0"/>
                <w:sz w:val="19"/>
              </w:rPr>
              <w:t>e.g., MHT-A-2024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Development Stage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developmentStage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cards (segmented)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Before Development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urier New" w:hAnsi="Courier New"/>
                <w:b w:val="0"/>
                <w:sz w:val="19"/>
              </w:rPr>
              <w:t>After Development</w:t>
            </w:r>
            <w:r>
              <w:rPr>
                <w:b w:val="0"/>
                <w:i w:val="0"/>
                <w:sz w:val="19"/>
              </w:rPr>
              <w:t xml:space="preserve"> · context description + 4 chips each · </w:t>
            </w:r>
            <w:r>
              <w:rPr>
                <w:b/>
                <w:i w:val="0"/>
                <w:sz w:val="19"/>
              </w:rPr>
              <w:t>Gate</w:t>
            </w:r>
            <w:r>
              <w:rPr>
                <w:b w:val="0"/>
                <w:i w:val="0"/>
                <w:sz w:val="19"/>
              </w:rPr>
              <w:t xml:space="preserve"> · </w:t>
            </w:r>
            <w:r>
              <w:rPr>
                <w:b w:val="0"/>
                <w:i/>
                <w:sz w:val="19"/>
              </w:rPr>
              <w:t>triggers §3.1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Asset Type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type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select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stage-filtered (§3.1) · </w:t>
            </w:r>
            <w:r>
              <w:rPr>
                <w:b/>
                <w:i w:val="0"/>
                <w:sz w:val="19"/>
              </w:rPr>
              <w:t>Gate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Project Status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projectStatus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select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stage-filtered (§3.1) · </w:t>
            </w:r>
            <w:r>
              <w:rPr>
                <w:b/>
                <w:i w:val="0"/>
                <w:sz w:val="19"/>
              </w:rPr>
              <w:t>Gate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Location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location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text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placeholder </w:t>
            </w:r>
            <w:r>
              <w:rPr>
                <w:rFonts w:ascii="Courier New" w:hAnsi="Courier New"/>
                <w:b w:val="0"/>
                <w:sz w:val="19"/>
              </w:rPr>
              <w:t>e.g., Dubai Marina</w:t>
            </w:r>
            <w:r>
              <w:rPr>
                <w:b w:val="0"/>
                <w:i w:val="0"/>
                <w:sz w:val="19"/>
              </w:rPr>
              <w:t xml:space="preserve"> · </w:t>
            </w:r>
            <w:r>
              <w:rPr>
                <w:b/>
                <w:i w:val="0"/>
                <w:sz w:val="19"/>
              </w:rPr>
              <w:t>Gate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Full Address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address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textarea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plot/unit details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Company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company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select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developer/partner companies (fetched from API) · </w:t>
            </w:r>
            <w:r>
              <w:rPr>
                <w:b/>
                <w:i w:val="0"/>
                <w:sz w:val="19"/>
              </w:rPr>
              <w:t>Gate</w:t>
            </w:r>
            <w:r>
              <w:rPr>
                <w:b w:val="0"/>
                <w:i w:val="0"/>
                <w:sz w:val="19"/>
              </w:rPr>
              <w:t xml:space="preserve"> → stored as </w:t>
            </w:r>
            <w:r>
              <w:rPr>
                <w:rFonts w:ascii="Courier New" w:hAnsi="Courier New"/>
                <w:b w:val="0"/>
                <w:sz w:val="19"/>
              </w:rPr>
              <w:t>companyId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Land Size (sqm)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landSize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Built Size (sqm)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builtSize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Construction Start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constructionStart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date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Construction End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constructionEnd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date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</w:p>
        </w:tc>
      </w:tr>
    </w:tbl>
    <w:p/>
    <w:p>
      <w:pPr>
        <w:ind w:left="280"/>
      </w:pPr>
      <w:r>
        <w:rPr>
          <w:b w:val="0"/>
          <w:i/>
          <w:color w:val="595959"/>
          <w:sz w:val="19"/>
        </w:rPr>
        <w:t xml:space="preserve">Gate specifics: name, developmentStage, type, projectStatus, company, location. Address is labelled </w:t>
      </w:r>
      <w:r>
        <w:rPr>
          <w:rFonts w:ascii="Courier New" w:hAnsi="Courier New"/>
          <w:b w:val="0"/>
          <w:color w:val="595959"/>
          <w:sz w:val="19"/>
        </w:rPr>
        <w:t>*</w:t>
      </w:r>
      <w:r>
        <w:rPr>
          <w:b w:val="0"/>
          <w:i/>
          <w:color w:val="595959"/>
          <w:sz w:val="19"/>
        </w:rPr>
        <w:t xml:space="preserve"> but not gated.</w:t>
      </w:r>
    </w:p>
    <w:p>
      <w:pPr>
        <w:pStyle w:val="Heading3"/>
      </w:pPr>
      <w:r>
        <w:rPr>
          <w:b w:val="0"/>
          <w:i w:val="0"/>
        </w:rPr>
        <w:t xml:space="preserve">Step 2 — Physical &amp; Functional Details  </w:t>
      </w:r>
      <w:r>
        <w:rPr>
          <w:b w:val="0"/>
          <w:i/>
        </w:rPr>
        <w:t>(Gate: 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#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Input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Key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Type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Options / Notes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Property Category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propertyCategory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select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Residential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urier New" w:hAnsi="Courier New"/>
                <w:b w:val="0"/>
                <w:sz w:val="19"/>
              </w:rPr>
              <w:t>Commercial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urier New" w:hAnsi="Courier New"/>
                <w:b w:val="0"/>
                <w:sz w:val="19"/>
              </w:rPr>
              <w:t>Mixed-use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urier New" w:hAnsi="Courier New"/>
                <w:b w:val="0"/>
                <w:sz w:val="19"/>
              </w:rPr>
              <w:t>Land</w:t>
            </w:r>
            <w:r>
              <w:rPr>
                <w:b w:val="0"/>
                <w:i w:val="0"/>
                <w:sz w:val="19"/>
              </w:rPr>
              <w:t xml:space="preserve"> (default </w:t>
            </w:r>
            <w:r>
              <w:rPr>
                <w:rFonts w:ascii="Courier New" w:hAnsi="Courier New"/>
                <w:b w:val="0"/>
                <w:sz w:val="19"/>
              </w:rPr>
              <w:t>Residential</w:t>
            </w:r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Total Units / Rooms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totalUnits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Unit Configuration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unitConfiguration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multi + custom add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presets: </w:t>
            </w:r>
            <w:r>
              <w:rPr>
                <w:rFonts w:ascii="Courier New" w:hAnsi="Courier New"/>
                <w:b w:val="0"/>
                <w:sz w:val="19"/>
              </w:rPr>
              <w:t>Studio Apartment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1 Bedroom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2 Bedrooms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3 Bedrooms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4 Bedrooms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5 Bedrooms</w:t>
            </w:r>
            <w:r>
              <w:rPr>
                <w:b w:val="0"/>
                <w:i w:val="0"/>
                <w:sz w:val="19"/>
              </w:rPr>
              <w:t>; free-text "Add custom type" → appended as extra checkbox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Furnishing Status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furnishingStatus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select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Unfurnished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urier New" w:hAnsi="Courier New"/>
                <w:b w:val="0"/>
                <w:sz w:val="19"/>
              </w:rPr>
              <w:t>Semi-furnished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urier New" w:hAnsi="Courier New"/>
                <w:b w:val="0"/>
                <w:sz w:val="19"/>
              </w:rPr>
              <w:t>Fully furnished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urier New" w:hAnsi="Courier New"/>
                <w:b w:val="0"/>
                <w:sz w:val="19"/>
              </w:rPr>
              <w:t>N/A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Shared Facilities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sharedFacilities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multi + custom add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presets: </w:t>
            </w:r>
            <w:r>
              <w:rPr>
                <w:rFonts w:ascii="Courier New" w:hAnsi="Courier New"/>
                <w:b w:val="0"/>
                <w:sz w:val="19"/>
              </w:rPr>
              <w:t>Pool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Gym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Parking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Security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Private Beach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Spa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Retail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Meeting Rooms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Elevators</w:t>
            </w:r>
            <w:r>
              <w:rPr>
                <w:b w:val="0"/>
                <w:i w:val="0"/>
                <w:sz w:val="19"/>
              </w:rPr>
              <w:t>; free-text "Add custom facility"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Facility Management Included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facilityManagement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toggle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default </w:t>
            </w:r>
            <w:r>
              <w:rPr>
                <w:b/>
                <w:i w:val="0"/>
                <w:sz w:val="19"/>
              </w:rPr>
              <w:t>on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 xml:space="preserve">Step 3 — Investment Program &amp; Buying Paths  </w:t>
      </w:r>
      <w:r>
        <w:rPr>
          <w:b w:val="0"/>
          <w:i/>
        </w:rPr>
        <w:t>(Gate: yes)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#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Input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Key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Type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Options / Notes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Investment Program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platform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cards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Urbco Foundry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urier New" w:hAnsi="Courier New"/>
                <w:b w:val="0"/>
                <w:sz w:val="19"/>
              </w:rPr>
              <w:t>Urbco Harbor</w:t>
            </w:r>
            <w:r>
              <w:rPr>
                <w:b w:val="0"/>
                <w:i w:val="0"/>
                <w:sz w:val="19"/>
              </w:rPr>
              <w:t xml:space="preserve"> (default Foundry) · </w:t>
            </w:r>
            <w:r>
              <w:rPr>
                <w:b w:val="0"/>
                <w:i/>
                <w:sz w:val="19"/>
              </w:rPr>
              <w:t>triggers §3.2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Buying Paths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buyingPaths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cards (multi)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Investment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urier New" w:hAnsi="Courier New"/>
                <w:b w:val="0"/>
                <w:sz w:val="19"/>
              </w:rPr>
              <w:t>Ownership</w:t>
            </w:r>
            <w:r>
              <w:rPr>
                <w:b w:val="0"/>
                <w:i w:val="0"/>
                <w:sz w:val="19"/>
              </w:rPr>
              <w:t xml:space="preserve"> · </w:t>
            </w:r>
            <w:r>
              <w:rPr>
                <w:b/>
                <w:i w:val="0"/>
                <w:sz w:val="19"/>
              </w:rPr>
              <w:t>Gate: ≥ 1</w:t>
            </w:r>
            <w:r>
              <w:rPr>
                <w:b w:val="0"/>
                <w:i w:val="0"/>
                <w:sz w:val="19"/>
              </w:rPr>
              <w:t xml:space="preserve"> · </w:t>
            </w:r>
            <w:r>
              <w:rPr>
                <w:b w:val="0"/>
                <w:i/>
                <w:sz w:val="19"/>
              </w:rPr>
              <w:t>triggers §3.3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Settlement flow strips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read-only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per enabled path; Ownership strip's final chip varies with release basis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3a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(if Investment)</w:t>
            </w:r>
            <w:r>
              <w:rPr>
                <w:b w:val="0"/>
                <w:i w:val="0"/>
                <w:sz w:val="19"/>
              </w:rPr>
              <w:t xml:space="preserve"> Interest Structure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ownershipType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cards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Full</w:t>
            </w:r>
            <w:r>
              <w:rPr>
                <w:b w:val="0"/>
                <w:i w:val="0"/>
                <w:sz w:val="19"/>
              </w:rPr>
              <w:t xml:space="preserve"> = Single-ticket Interest | </w:t>
            </w:r>
            <w:r>
              <w:rPr>
                <w:rFonts w:ascii="Courier New" w:hAnsi="Courier New"/>
                <w:b w:val="0"/>
                <w:sz w:val="19"/>
              </w:rPr>
              <w:t>Fractional</w:t>
            </w:r>
            <w:r>
              <w:rPr>
                <w:b w:val="0"/>
                <w:i w:val="0"/>
                <w:sz w:val="19"/>
              </w:rPr>
              <w:t xml:space="preserve"> = Fractional Interests (default </w:t>
            </w:r>
            <w:r>
              <w:rPr>
                <w:rFonts w:ascii="Courier New" w:hAnsi="Courier New"/>
                <w:b w:val="0"/>
                <w:sz w:val="19"/>
              </w:rPr>
              <w:t>Full</w:t>
            </w:r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3b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(if Investment + Land + Fractional)</w:t>
            </w:r>
            <w:r>
              <w:rPr>
                <w:b w:val="0"/>
                <w:i w:val="0"/>
                <w:sz w:val="19"/>
              </w:rPr>
              <w:t xml:space="preserve"> Land Units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landUnitType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select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sqm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urier New" w:hAnsi="Courier New"/>
                <w:b w:val="0"/>
                <w:sz w:val="19"/>
              </w:rPr>
              <w:t>plot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3c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(same)</w:t>
            </w:r>
            <w:r>
              <w:rPr>
                <w:b w:val="0"/>
                <w:i w:val="0"/>
                <w:sz w:val="19"/>
              </w:rPr>
              <w:t xml:space="preserve"> Number of Units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landUnitCount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(if Investment + non-Land + Fractional)</w:t>
            </w:r>
            <w:r>
              <w:rPr>
                <w:b w:val="0"/>
                <w:i w:val="0"/>
                <w:sz w:val="19"/>
              </w:rPr>
              <w:t xml:space="preserve"> Total Fractions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fractionTotal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e.g. </w:t>
            </w:r>
            <w:r>
              <w:rPr>
                <w:rFonts w:ascii="Courier New" w:hAnsi="Courier New"/>
                <w:b w:val="0"/>
                <w:sz w:val="19"/>
              </w:rPr>
              <w:t>100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(same)</w:t>
            </w:r>
            <w:r>
              <w:rPr>
                <w:b w:val="0"/>
                <w:i w:val="0"/>
                <w:sz w:val="19"/>
              </w:rPr>
              <w:t xml:space="preserve"> Cost per Fraction (₦)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costPerFraction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e.g. </w:t>
            </w:r>
            <w:r>
              <w:rPr>
                <w:rFonts w:ascii="Courier New" w:hAnsi="Courier New"/>
                <w:b w:val="0"/>
                <w:sz w:val="19"/>
              </w:rPr>
              <w:t>8500</w:t>
            </w:r>
            <w:r>
              <w:rPr>
                <w:b w:val="0"/>
                <w:i w:val="0"/>
                <w:sz w:val="19"/>
              </w:rPr>
              <w:t xml:space="preserve"> → stored as </w:t>
            </w:r>
            <w:r>
              <w:rPr>
                <w:rFonts w:ascii="Courier New" w:hAnsi="Courier New"/>
                <w:b w:val="0"/>
                <w:sz w:val="19"/>
              </w:rPr>
              <w:t>fractionCost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3f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(Fractional)</w:t>
            </w:r>
            <w:r>
              <w:rPr>
                <w:b w:val="0"/>
                <w:i w:val="0"/>
                <w:sz w:val="19"/>
              </w:rPr>
              <w:t xml:space="preserve"> Funding Progress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auto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see §6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3g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(if Investment)</w:t>
            </w:r>
            <w:r>
              <w:rPr>
                <w:b w:val="0"/>
                <w:i w:val="0"/>
                <w:sz w:val="19"/>
              </w:rPr>
              <w:t xml:space="preserve"> Investment Instrument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investmentType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select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Equity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urier New" w:hAnsi="Courier New"/>
                <w:b w:val="0"/>
                <w:sz w:val="19"/>
              </w:rPr>
              <w:t>Debt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urier New" w:hAnsi="Courier New"/>
                <w:b w:val="0"/>
                <w:sz w:val="19"/>
              </w:rPr>
              <w:t>Mezzanine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3h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(if Investment)</w:t>
            </w:r>
            <w:r>
              <w:rPr>
                <w:b w:val="0"/>
                <w:i w:val="0"/>
                <w:sz w:val="19"/>
              </w:rPr>
              <w:t xml:space="preserve"> Minimum Investment (₦)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minimumInvestment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3i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(if Investment)</w:t>
            </w:r>
            <w:r>
              <w:rPr>
                <w:b w:val="0"/>
                <w:i w:val="0"/>
                <w:sz w:val="19"/>
              </w:rPr>
              <w:t xml:space="preserve"> Total Funding Required (₦)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targetFunding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3j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(if Investment)</w:t>
            </w:r>
            <w:r>
              <w:rPr>
                <w:b w:val="0"/>
                <w:i w:val="0"/>
                <w:sz w:val="19"/>
              </w:rPr>
              <w:t xml:space="preserve"> Window Opens / Closes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investmentWindowStart/End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date ×2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powers Step 4 window summary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3k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(if Investment)</w:t>
            </w:r>
            <w:r>
              <w:rPr>
                <w:b w:val="0"/>
                <w:i w:val="0"/>
                <w:sz w:val="19"/>
              </w:rPr>
              <w:t xml:space="preserve"> Investor Rights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investorRights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textarea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e.g. pro-rata voting, quarterly reporting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3l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(if Investment)</w:t>
            </w:r>
            <w:r>
              <w:rPr>
                <w:b w:val="0"/>
                <w:i w:val="0"/>
                <w:sz w:val="19"/>
              </w:rPr>
              <w:t xml:space="preserve"> Exit / Redemption Terms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redemptionTerms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textarea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e.g. 30-day notice after holding period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4a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(if Ownership)</w:t>
            </w:r>
            <w:r>
              <w:rPr>
                <w:b w:val="0"/>
                <w:i w:val="0"/>
                <w:sz w:val="19"/>
              </w:rPr>
              <w:t xml:space="preserve"> Payment Release Basis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releaseBasis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cards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Milestone-linked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urier New" w:hAnsi="Courier New"/>
                <w:b w:val="0"/>
                <w:sz w:val="19"/>
              </w:rPr>
              <w:t>Scheduled</w:t>
            </w:r>
            <w:r>
              <w:rPr>
                <w:b w:val="0"/>
                <w:i w:val="0"/>
                <w:sz w:val="19"/>
              </w:rPr>
              <w:t xml:space="preserve"> (default) · </w:t>
            </w:r>
            <w:r>
              <w:rPr>
                <w:b w:val="0"/>
                <w:i/>
                <w:sz w:val="19"/>
              </w:rPr>
              <w:t>triggers §3.3 validation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4b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(if Ownership)</w:t>
            </w:r>
            <w:r>
              <w:rPr>
                <w:b w:val="0"/>
                <w:i w:val="0"/>
                <w:sz w:val="19"/>
              </w:rPr>
              <w:t xml:space="preserve"> Milestone Schedule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milestones[]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repeatable rows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{name, targetDate, releasePct}</w:t>
            </w:r>
            <w:r>
              <w:rPr>
                <w:b w:val="0"/>
                <w:i w:val="0"/>
                <w:sz w:val="19"/>
              </w:rPr>
              <w:t xml:space="preserve"> · Add/Remove row · live Σ% (red if &gt;100)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4c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(if Ownership)</w:t>
            </w:r>
            <w:r>
              <w:rPr>
                <w:b w:val="0"/>
                <w:i w:val="0"/>
                <w:sz w:val="19"/>
              </w:rPr>
              <w:t xml:space="preserve"> Ownership / Title Terms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titleTerms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textarea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title transfer / occupancy terms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 xml:space="preserve">Step 4 — Pricing &amp; Payment Logic  </w:t>
      </w:r>
      <w:r>
        <w:rPr>
          <w:b w:val="0"/>
          <w:i/>
        </w:rPr>
        <w:t>(Gate: 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#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Input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Key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Type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Options / Notes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Base Asset Value (₦)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basePrice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Editing this resets</w:t>
            </w:r>
            <w:r>
              <w:rPr>
                <w:b w:val="0"/>
                <w:i w:val="0"/>
                <w:sz w:val="19"/>
              </w:rPr>
              <w:t xml:space="preserve"> markup, markup % selector and custom 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BuyOps Markup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markup</w:t>
            </w:r>
            <w:r>
              <w:rPr>
                <w:b w:val="0"/>
                <w:i w:val="0"/>
                <w:sz w:val="19"/>
              </w:rPr>
              <w:t xml:space="preserve"> (+ ui state </w:t>
            </w:r>
            <w:r>
              <w:rPr>
                <w:rFonts w:ascii="Courier New" w:hAnsi="Courier New"/>
                <w:b w:val="0"/>
                <w:sz w:val="19"/>
              </w:rPr>
              <w:t>markupPct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customPctInput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select of 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presets </w:t>
            </w:r>
            <w:r>
              <w:rPr>
                <w:rFonts w:ascii="Courier New" w:hAnsi="Courier New"/>
                <w:b w:val="0"/>
                <w:sz w:val="19"/>
              </w:rPr>
              <w:t>1, 2, 3, 5, 7, 10, 15, 20</w:t>
            </w:r>
            <w:r>
              <w:rPr>
                <w:b w:val="0"/>
                <w:i w:val="0"/>
                <w:sz w:val="19"/>
              </w:rPr>
              <w:t xml:space="preserve"> % or </w:t>
            </w:r>
            <w:r>
              <w:rPr>
                <w:rFonts w:ascii="Courier New" w:hAnsi="Courier New"/>
                <w:b w:val="0"/>
                <w:sz w:val="19"/>
              </w:rPr>
              <w:t>Custom %</w:t>
            </w:r>
            <w:r>
              <w:rPr>
                <w:b w:val="0"/>
                <w:i w:val="0"/>
                <w:sz w:val="19"/>
              </w:rPr>
              <w:t xml:space="preserve"> (own number input) · auto-computes </w:t>
            </w:r>
            <w:r>
              <w:rPr>
                <w:rFonts w:ascii="Courier New" w:hAnsi="Courier New"/>
                <w:b w:val="0"/>
                <w:sz w:val="19"/>
              </w:rPr>
              <w:t>markup</w:t>
            </w:r>
            <w:r>
              <w:rPr>
                <w:b w:val="0"/>
                <w:i w:val="0"/>
                <w:sz w:val="19"/>
              </w:rPr>
              <w:t xml:space="preserve"> amount = </w:t>
            </w:r>
            <w:r>
              <w:rPr>
                <w:rFonts w:ascii="Courier New" w:hAnsi="Courier New"/>
                <w:b w:val="0"/>
                <w:sz w:val="19"/>
              </w:rPr>
              <w:t>% × basePrice</w:t>
            </w:r>
            <w:r>
              <w:rPr>
                <w:b w:val="0"/>
                <w:i w:val="0"/>
                <w:sz w:val="19"/>
              </w:rPr>
              <w:t xml:space="preserve"> · live "= ₦…" preview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Final Selling Price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auto card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basePrice + markup</w:t>
            </w:r>
            <w:r>
              <w:rPr>
                <w:b w:val="0"/>
                <w:i w:val="0"/>
                <w:sz w:val="19"/>
              </w:rPr>
              <w:t xml:space="preserve"> (§6)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Payment Options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paymentOptions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multi, per path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see §3.4 (blocked message if no paths)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(if Scheduled Tranche)</w:t>
            </w:r>
            <w:r>
              <w:rPr>
                <w:b w:val="0"/>
                <w:i w:val="0"/>
                <w:sz w:val="19"/>
              </w:rPr>
              <w:t xml:space="preserve"> Down Payment Amount (₦)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downPaymentAmount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(if Scheduled Tranche)</w:t>
            </w:r>
            <w:r>
              <w:rPr>
                <w:b w:val="0"/>
                <w:i w:val="0"/>
                <w:sz w:val="19"/>
              </w:rPr>
              <w:t xml:space="preserve"> Allowed Payment Periods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installmentPeriods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multi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program-aware list (§3.2); defaults </w:t>
            </w:r>
            <w:r>
              <w:rPr>
                <w:rFonts w:ascii="Courier New" w:hAnsi="Courier New"/>
                <w:b w:val="0"/>
                <w:sz w:val="19"/>
              </w:rPr>
              <w:t>[6,12,24 months]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(stage/type sub-branch)</w:t>
            </w:r>
            <w:r>
              <w:rPr>
                <w:b w:val="0"/>
                <w:i w:val="0"/>
                <w:sz w:val="19"/>
              </w:rPr>
              <w:t xml:space="preserve"> Discounts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offPlanDiscount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stageBasedDiscount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 (0.1 step)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see §3.1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Payment Security notice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read-only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escrow copy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 xml:space="preserve">Step 5 — Returns &amp; Projections  </w:t>
      </w:r>
      <w:r>
        <w:rPr>
          <w:b w:val="0"/>
          <w:i/>
        </w:rPr>
        <w:t>(Gate: 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#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Input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Key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Type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Notes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Projected Rental Income (₦)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projectedRentalIncome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Rental Frequency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rentalFrequency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select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program-aware list (§3.2); default </w:t>
            </w:r>
            <w:r>
              <w:rPr>
                <w:rFonts w:ascii="Courier New" w:hAnsi="Courier New"/>
                <w:b w:val="0"/>
                <w:sz w:val="19"/>
              </w:rPr>
              <w:t>Annual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Operating Cost Assumptions (₦/year)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operatingCost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maintenance, management fees, utilities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Capital Appreciation (% p.a.)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capitalAppreciation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 (0.1)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First Payout Date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firstPayoutDate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date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/>
                <w:sz w:val="19"/>
              </w:rPr>
              <w:t>Calculated Returns</w:t>
            </w:r>
            <w:r>
              <w:rPr>
                <w:b w:val="0"/>
                <w:i w:val="0"/>
                <w:sz w:val="19"/>
              </w:rPr>
              <w:t xml:space="preserve"> (live)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auto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Rental Yield % · Capital Growth % · Total Annual Return % (§6)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Rental Yield Range Min/Max (%)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rentalYieldMin/Max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 pair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manual range for investor transparency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Capital Appreciation Range Min/Max (%)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capitalAppreciationMin/Max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 pair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Total Returns Range Min/Max (%)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totalReturnsMin/Max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 pair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combined annual returns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 xml:space="preserve">Step 6 — Risk &amp; Transparency  </w:t>
      </w:r>
      <w:r>
        <w:rPr>
          <w:b w:val="0"/>
          <w:i/>
        </w:rPr>
        <w:t>(Gate: 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#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Input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Key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Type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Options / Notes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Construction Progress (%)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constructionProgress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 0–100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only</w:t>
            </w:r>
            <w:r>
              <w:rPr>
                <w:b w:val="0"/>
                <w:i w:val="0"/>
                <w:sz w:val="19"/>
              </w:rPr>
              <w:t xml:space="preserve"> when stage = Before Development </w:t>
            </w:r>
            <w:r>
              <w:rPr>
                <w:b/>
                <w:i w:val="0"/>
                <w:sz w:val="19"/>
              </w:rPr>
              <w:t>and</w:t>
            </w:r>
            <w:r>
              <w:rPr>
                <w:b w:val="0"/>
                <w:i w:val="0"/>
                <w:sz w:val="19"/>
              </w:rPr>
              <w:t xml:space="preserve"> type ≠ </w:t>
            </w:r>
            <w:r>
              <w:rPr>
                <w:rFonts w:ascii="Courier New" w:hAnsi="Courier New"/>
                <w:b w:val="0"/>
                <w:sz w:val="19"/>
              </w:rPr>
              <w:t>Land</w:t>
            </w:r>
            <w:r>
              <w:rPr>
                <w:b w:val="0"/>
                <w:i w:val="0"/>
                <w:sz w:val="19"/>
              </w:rPr>
              <w:t xml:space="preserve"> · saved as </w:t>
            </w:r>
            <w:r>
              <w:rPr>
                <w:rFonts w:ascii="Courier New" w:hAnsi="Courier New"/>
                <w:b w:val="0"/>
                <w:sz w:val="19"/>
              </w:rPr>
              <w:t>constructionStage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Risk Level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riskLevel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cards (3-up)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Low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urier New" w:hAnsi="Courier New"/>
                <w:b w:val="0"/>
                <w:sz w:val="19"/>
              </w:rPr>
              <w:t>Medium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urier New" w:hAnsi="Courier New"/>
                <w:b w:val="0"/>
                <w:sz w:val="19"/>
              </w:rPr>
              <w:t>High</w:t>
            </w:r>
            <w:r>
              <w:rPr>
                <w:b w:val="0"/>
                <w:i w:val="0"/>
                <w:sz w:val="19"/>
              </w:rPr>
              <w:t xml:space="preserve"> (default </w:t>
            </w:r>
            <w:r>
              <w:rPr>
                <w:rFonts w:ascii="Courier New" w:hAnsi="Courier New"/>
                <w:b w:val="0"/>
                <w:sz w:val="19"/>
              </w:rPr>
              <w:t>Low</w:t>
            </w:r>
            <w:r>
              <w:rPr>
                <w:b w:val="0"/>
                <w:i w:val="0"/>
                <w:sz w:val="19"/>
              </w:rPr>
              <w:t>, color-coded)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Investment Risk Factors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riskFactors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multi + custom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program-aware presets</w:t>
            </w:r>
            <w:r>
              <w:rPr>
                <w:b w:val="0"/>
                <w:i w:val="0"/>
                <w:sz w:val="19"/>
              </w:rPr>
              <w:t xml:space="preserve"> (§3.2) + free-text "Add Custom Risk Factor" (Enter or Add button); custom ones listed separately with ✕ remove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Off-plan Security Notes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offPlanSecurity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textarea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only</w:t>
            </w:r>
            <w:r>
              <w:rPr>
                <w:b w:val="0"/>
                <w:i w:val="0"/>
                <w:sz w:val="19"/>
              </w:rPr>
              <w:t xml:space="preserve"> when type = </w:t>
            </w:r>
            <w:r>
              <w:rPr>
                <w:rFonts w:ascii="Courier New" w:hAnsi="Courier New"/>
                <w:b w:val="0"/>
                <w:sz w:val="19"/>
              </w:rPr>
              <w:t>Off Plan</w:t>
            </w:r>
            <w:r>
              <w:rPr>
                <w:b w:val="0"/>
                <w:i w:val="0"/>
                <w:sz w:val="19"/>
              </w:rPr>
              <w:t xml:space="preserve"> · placeholder </w:t>
            </w:r>
            <w:r>
              <w:rPr>
                <w:rFonts w:ascii="Courier New" w:hAnsi="Courier New"/>
                <w:b w:val="0"/>
                <w:sz w:val="19"/>
              </w:rPr>
              <w:t>e.g., Developer escrow account + Bank guarantee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Exit Liquidity Settings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exitLiquidity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select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High - Can exit within 30 days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urier New" w:hAnsi="Courier New"/>
                <w:b w:val="0"/>
                <w:sz w:val="19"/>
              </w:rPr>
              <w:t>Medium - Exit within 60-90 days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urier New" w:hAnsi="Courier New"/>
                <w:b w:val="0"/>
                <w:sz w:val="19"/>
              </w:rPr>
              <w:t>Low - Exit after 6+ months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Management Mode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managementMode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select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&lt;program&gt;-managed</w:t>
            </w:r>
            <w:r>
              <w:rPr>
                <w:b w:val="0"/>
                <w:i w:val="0"/>
                <w:sz w:val="19"/>
              </w:rPr>
              <w:t xml:space="preserve"> (auto-relabelled on program change) | </w:t>
            </w:r>
            <w:r>
              <w:rPr>
                <w:rFonts w:ascii="Courier New" w:hAnsi="Courier New"/>
                <w:b w:val="0"/>
                <w:sz w:val="19"/>
              </w:rPr>
              <w:t>Self-managed</w:t>
            </w:r>
            <w:r>
              <w:rPr>
                <w:b w:val="0"/>
                <w:i w:val="0"/>
                <w:sz w:val="19"/>
              </w:rPr>
              <w:t xml:space="preserve"> | </w:t>
            </w:r>
            <w:r>
              <w:rPr>
                <w:rFonts w:ascii="Courier New" w:hAnsi="Courier New"/>
                <w:b w:val="0"/>
                <w:sz w:val="19"/>
              </w:rPr>
              <w:t>Third-party managed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Transparency Notice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read-only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auditor copy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 xml:space="preserve">Step 7 — Media &amp; Documentation  </w:t>
      </w:r>
      <w:r>
        <w:rPr>
          <w:b w:val="0"/>
          <w:i/>
        </w:rPr>
        <w:t>(Gate: 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#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Input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Key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Type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Notes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Upload Images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images</w:t>
            </w:r>
            <w:r>
              <w:rPr>
                <w:b w:val="0"/>
                <w:i w:val="0"/>
                <w:sz w:val="19"/>
              </w:rPr>
              <w:t xml:space="preserve"> (+ </w:t>
            </w:r>
            <w:r>
              <w:rPr>
                <w:rFonts w:ascii="Courier New" w:hAnsi="Courier New"/>
                <w:b w:val="0"/>
                <w:sz w:val="19"/>
              </w:rPr>
              <w:t>uploadedImages[]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file </w:t>
            </w:r>
            <w:r>
              <w:rPr>
                <w:rFonts w:ascii="Courier New" w:hAnsi="Courier New"/>
                <w:b w:val="0"/>
                <w:sz w:val="19"/>
              </w:rPr>
              <w:t>image/*</w:t>
            </w:r>
            <w:r>
              <w:rPr>
                <w:b w:val="0"/>
                <w:i w:val="0"/>
                <w:sz w:val="19"/>
              </w:rPr>
              <w:t>, multi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counts + per-file remove; files posted via </w:t>
            </w:r>
            <w:r>
              <w:rPr>
                <w:rFonts w:ascii="Courier New" w:hAnsi="Courier New"/>
                <w:b w:val="0"/>
                <w:sz w:val="19"/>
              </w:rPr>
              <w:t>assetsApi.uploadImages</w:t>
            </w:r>
            <w:r>
              <w:rPr>
                <w:b w:val="0"/>
                <w:i w:val="0"/>
                <w:sz w:val="19"/>
              </w:rPr>
              <w:t xml:space="preserve"> </w:t>
            </w:r>
            <w:r>
              <w:rPr>
                <w:b/>
                <w:i w:val="0"/>
                <w:sz w:val="19"/>
              </w:rPr>
              <w:t>after create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Upload Documents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documents</w:t>
            </w:r>
            <w:r>
              <w:rPr>
                <w:b w:val="0"/>
                <w:i w:val="0"/>
                <w:sz w:val="19"/>
              </w:rPr>
              <w:t xml:space="preserve"> (+ </w:t>
            </w:r>
            <w:r>
              <w:rPr>
                <w:rFonts w:ascii="Courier New" w:hAnsi="Courier New"/>
                <w:b w:val="0"/>
                <w:sz w:val="19"/>
              </w:rPr>
              <w:t>uploadedDocuments[]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file </w:t>
            </w:r>
            <w:r>
              <w:rPr>
                <w:rFonts w:ascii="Courier New" w:hAnsi="Courier New"/>
                <w:b w:val="0"/>
                <w:sz w:val="19"/>
              </w:rPr>
              <w:t>.pdf,.doc,.docx,.txt</w:t>
            </w:r>
            <w:r>
              <w:rPr>
                <w:b w:val="0"/>
                <w:i w:val="0"/>
                <w:sz w:val="19"/>
              </w:rPr>
              <w:t>, multi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counts + per-file remove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Virtual Tour Links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virtualTours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urier New" w:hAnsi="Courier New"/>
                <w:b w:val="0"/>
                <w:sz w:val="19"/>
              </w:rPr>
              <w:t>videoTourUrl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URL input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⚠️ input is currently </w:t>
            </w:r>
            <w:r>
              <w:rPr>
                <w:b/>
                <w:i w:val="0"/>
                <w:sz w:val="19"/>
              </w:rPr>
              <w:t>display-only</w:t>
            </w:r>
            <w:r>
              <w:rPr>
                <w:b w:val="0"/>
                <w:i w:val="0"/>
                <w:sz w:val="19"/>
              </w:rPr>
              <w:t xml:space="preserve"> (not wired to state) — see §8 quirks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 xml:space="preserve">Step 8 — Commission Setup  </w:t>
      </w:r>
      <w:r>
        <w:rPr>
          <w:b w:val="0"/>
          <w:i/>
        </w:rPr>
        <w:t>(Gate: 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#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Input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Key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Type</w:t>
            </w:r>
          </w:p>
        </w:tc>
        <w:tc>
          <w:tcPr>
            <w:tcW w:type="dxa" w:w="1728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Default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Lead Commission (%)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leadCommission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 (0.1)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2.5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Deal Closer Commission (%) </w:t>
            </w:r>
            <w:r>
              <w:rPr>
                <w:b/>
                <w:i w:val="0"/>
                <w:sz w:val="19"/>
              </w:rPr>
              <w:t>\</w:t>
            </w:r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closerCommission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number (0.1)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1.5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Total Commission · Commission per Sale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auto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live cards (§6)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Lead Agent Earns · Closer Agent Earns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auto rows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finalPrice × %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 xml:space="preserve">Step 9 — Review &amp; Publish  </w:t>
      </w:r>
      <w:r>
        <w:rPr>
          <w:b w:val="0"/>
          <w:i/>
        </w:rPr>
        <w:t>(final)</w:t>
      </w:r>
    </w:p>
    <w:p>
      <w:r>
        <w:rPr>
          <w:b w:val="0"/>
          <w:i w:val="0"/>
        </w:rPr>
        <w:t>Read-only summary rows (create &amp; edit identical):</w:t>
      </w:r>
    </w:p>
    <w:p>
      <w:r>
        <w:rPr>
          <w:rFonts w:ascii="Courier New" w:hAnsi="Courier New"/>
          <w:b w:val="0"/>
          <w:sz w:val="19"/>
        </w:rPr>
        <w:t>Asset Name</w:t>
      </w:r>
      <w:r>
        <w:rPr>
          <w:b w:val="0"/>
          <w:i w:val="0"/>
        </w:rPr>
        <w:t xml:space="preserve"> · </w:t>
      </w:r>
      <w:r>
        <w:rPr>
          <w:rFonts w:ascii="Courier New" w:hAnsi="Courier New"/>
          <w:b w:val="0"/>
          <w:sz w:val="19"/>
        </w:rPr>
        <w:t>Reference Code</w:t>
      </w:r>
      <w:r>
        <w:rPr>
          <w:b w:val="0"/>
          <w:i w:val="0"/>
        </w:rPr>
        <w:t xml:space="preserve"> · </w:t>
      </w:r>
      <w:r>
        <w:rPr>
          <w:rFonts w:ascii="Courier New" w:hAnsi="Courier New"/>
          <w:b w:val="0"/>
          <w:sz w:val="19"/>
        </w:rPr>
        <w:t>Type</w:t>
      </w:r>
      <w:r>
        <w:rPr>
          <w:b w:val="0"/>
          <w:i w:val="0"/>
        </w:rPr>
        <w:t xml:space="preserve"> · </w:t>
      </w:r>
      <w:r>
        <w:rPr>
          <w:rFonts w:ascii="Courier New" w:hAnsi="Courier New"/>
          <w:b w:val="0"/>
          <w:sz w:val="19"/>
        </w:rPr>
        <w:t>Development Stage</w:t>
      </w:r>
      <w:r>
        <w:rPr>
          <w:b w:val="0"/>
          <w:i w:val="0"/>
        </w:rPr>
        <w:t xml:space="preserve"> (badge) · </w:t>
      </w:r>
      <w:r>
        <w:rPr>
          <w:rFonts w:ascii="Courier New" w:hAnsi="Courier New"/>
          <w:b w:val="0"/>
          <w:sz w:val="19"/>
        </w:rPr>
        <w:t>Investment Program</w:t>
      </w:r>
      <w:r>
        <w:rPr>
          <w:b w:val="0"/>
          <w:i w:val="0"/>
        </w:rPr>
        <w:t xml:space="preserve"> (badge) · </w:t>
      </w:r>
      <w:r>
        <w:rPr>
          <w:b/>
          <w:i w:val="0"/>
        </w:rPr>
        <w:t>`Buying Paths`</w:t>
      </w:r>
      <w:r>
        <w:rPr>
          <w:b w:val="0"/>
          <w:i w:val="0"/>
        </w:rPr>
        <w:t xml:space="preserve"> (badges, red "None selected" if empty) · </w:t>
      </w:r>
      <w:r>
        <w:rPr>
          <w:b/>
          <w:i w:val="0"/>
        </w:rPr>
        <w:t>`Interest Structure`</w:t>
      </w:r>
      <w:r>
        <w:rPr>
          <w:b w:val="0"/>
          <w:i w:val="0"/>
        </w:rPr>
        <w:t xml:space="preserve"> (only if Investment path: Single-ticket Interest / Fractional Interests) · </w:t>
      </w:r>
      <w:r>
        <w:rPr>
          <w:b/>
          <w:i w:val="0"/>
        </w:rPr>
        <w:t>`Release Basis`</w:t>
      </w:r>
      <w:r>
        <w:rPr>
          <w:b w:val="0"/>
          <w:i w:val="0"/>
        </w:rPr>
        <w:t xml:space="preserve"> (only if Ownership path: "Milestone-linked (N milestones)" / "Scheduled tranche") · </w:t>
      </w:r>
      <w:r>
        <w:rPr>
          <w:rFonts w:ascii="Courier New" w:hAnsi="Courier New"/>
          <w:b w:val="0"/>
          <w:sz w:val="19"/>
        </w:rPr>
        <w:t>Location</w:t>
      </w:r>
      <w:r>
        <w:rPr>
          <w:b w:val="0"/>
          <w:i w:val="0"/>
        </w:rPr>
        <w:t xml:space="preserve"> · </w:t>
      </w:r>
      <w:r>
        <w:rPr>
          <w:rFonts w:ascii="Courier New" w:hAnsi="Courier New"/>
          <w:b w:val="0"/>
          <w:sz w:val="19"/>
        </w:rPr>
        <w:t>Property Category</w:t>
      </w:r>
      <w:r>
        <w:rPr>
          <w:b w:val="0"/>
          <w:i w:val="0"/>
        </w:rPr>
        <w:t xml:space="preserve"> · </w:t>
      </w:r>
      <w:r>
        <w:rPr>
          <w:rFonts w:ascii="Courier New" w:hAnsi="Courier New"/>
          <w:b w:val="0"/>
          <w:sz w:val="19"/>
        </w:rPr>
        <w:t>Total Units</w:t>
      </w:r>
    </w:p>
    <w:p>
      <w:r>
        <w:rPr>
          <w:b w:val="0"/>
          <w:i w:val="0"/>
        </w:rPr>
        <w:t xml:space="preserve">Plus: returns block (Rental Yield range, Capital Appreciation range, Total Returns range — each shown only if entered; construction progress % if set; exit liquidity), commission summary (Total Commission %, Total Annual Return %), selected risk factors, green reminder note, and the </w:t>
      </w:r>
      <w:r>
        <w:rPr>
          <w:b/>
          <w:i w:val="0"/>
        </w:rPr>
        <w:t>Publish Status</w:t>
      </w:r>
      <w:r>
        <w:rPr>
          <w:b w:val="0"/>
          <w:i w:val="0"/>
        </w:rPr>
        <w:t xml:space="preserve"> switch (</w:t>
      </w:r>
      <w:r>
        <w:rPr>
          <w:rFonts w:ascii="Courier New" w:hAnsi="Courier New"/>
          <w:b w:val="0"/>
          <w:sz w:val="19"/>
        </w:rPr>
        <w:t>checked ⇔ status === "published"</w:t>
      </w:r>
      <w:r>
        <w:rPr>
          <w:b w:val="0"/>
          <w:i w:val="0"/>
        </w:rPr>
        <w:t xml:space="preserve">, toggles </w:t>
      </w:r>
      <w:r>
        <w:rPr>
          <w:rFonts w:ascii="Courier New" w:hAnsi="Courier New"/>
          <w:b w:val="0"/>
          <w:sz w:val="19"/>
        </w:rPr>
        <w:t>published</w:t>
      </w:r>
      <w:r>
        <w:rPr>
          <w:b w:val="0"/>
          <w:i w:val="0"/>
        </w:rPr>
        <w:t xml:space="preserve"> / </w:t>
      </w:r>
      <w:r>
        <w:rPr>
          <w:rFonts w:ascii="Courier New" w:hAnsi="Courier New"/>
          <w:b w:val="0"/>
          <w:sz w:val="19"/>
        </w:rPr>
        <w:t>draft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Final footer button label: </w:t>
      </w:r>
      <w:r>
        <w:rPr>
          <w:rFonts w:ascii="Courier New" w:hAnsi="Courier New"/>
          <w:b w:val="0"/>
          <w:sz w:val="19"/>
        </w:rPr>
        <w:t>Publish Asset</w:t>
      </w:r>
      <w:r>
        <w:rPr>
          <w:b w:val="0"/>
          <w:i w:val="0"/>
        </w:rPr>
        <w:t xml:space="preserve"> when status is </w:t>
      </w:r>
      <w:r>
        <w:rPr>
          <w:rFonts w:ascii="Courier New" w:hAnsi="Courier New"/>
          <w:b w:val="0"/>
          <w:sz w:val="19"/>
        </w:rPr>
        <w:t>published</w:t>
      </w:r>
      <w:r>
        <w:rPr>
          <w:b w:val="0"/>
          <w:i w:val="0"/>
        </w:rPr>
        <w:t xml:space="preserve">, else </w:t>
      </w:r>
      <w:r>
        <w:rPr>
          <w:rFonts w:ascii="Courier New" w:hAnsi="Courier New"/>
          <w:b w:val="0"/>
          <w:sz w:val="19"/>
        </w:rPr>
        <w:t>Save as Draft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5. Navigation &amp; State Rules</w:t>
      </w:r>
    </w:p>
    <w:p>
      <w:pPr>
        <w:ind w:left="360"/>
      </w:pPr>
      <w:r>
        <w:rPr>
          <w:b/>
        </w:rPr>
        <w:t xml:space="preserve">1. </w:t>
      </w:r>
      <w:r>
        <w:rPr>
          <w:b/>
          <w:i w:val="0"/>
        </w:rPr>
        <w:t>Next</w:t>
      </w:r>
      <w:r>
        <w:rPr>
          <w:b w:val="0"/>
          <w:i w:val="0"/>
        </w:rPr>
        <w:t xml:space="preserve"> → run gate (Step 1 / Step 3) → </w:t>
      </w:r>
      <w:r>
        <w:rPr>
          <w:rFonts w:ascii="Courier New" w:hAnsi="Courier New"/>
          <w:b w:val="0"/>
          <w:sz w:val="19"/>
        </w:rPr>
        <w:t>currentStep + 1</w:t>
      </w:r>
      <w:r>
        <w:rPr>
          <w:b w:val="0"/>
          <w:i w:val="0"/>
        </w:rPr>
        <w:t xml:space="preserve"> (max 9).</w:t>
      </w:r>
    </w:p>
    <w:p>
      <w:pPr>
        <w:ind w:left="360"/>
      </w:pPr>
      <w:r>
        <w:rPr>
          <w:b/>
        </w:rPr>
        <w:t xml:space="preserve">2. </w:t>
      </w:r>
      <w:r>
        <w:rPr>
          <w:b/>
          <w:i w:val="0"/>
        </w:rPr>
        <w:t>Previous</w:t>
      </w:r>
      <w:r>
        <w:rPr>
          <w:b w:val="0"/>
          <w:i w:val="0"/>
        </w:rPr>
        <w:t xml:space="preserve"> → </w:t>
      </w:r>
      <w:r>
        <w:rPr>
          <w:rFonts w:ascii="Courier New" w:hAnsi="Courier New"/>
          <w:b w:val="0"/>
          <w:sz w:val="19"/>
        </w:rPr>
        <w:t>currentStep − 1</w:t>
      </w:r>
      <w:r>
        <w:rPr>
          <w:b w:val="0"/>
          <w:i w:val="0"/>
        </w:rPr>
        <w:t xml:space="preserve"> (min 1). No validation on back.</w:t>
      </w:r>
    </w:p>
    <w:p>
      <w:pPr>
        <w:ind w:left="360"/>
      </w:pPr>
      <w:r>
        <w:rPr>
          <w:b/>
        </w:rPr>
        <w:t xml:space="preserve">3. </w:t>
      </w:r>
      <w:r>
        <w:rPr>
          <w:b/>
          <w:i w:val="0"/>
        </w:rPr>
        <w:t>Save Draft (create) / Save Changes (edit)</w:t>
      </w:r>
      <w:r>
        <w:rPr>
          <w:b w:val="0"/>
          <w:i w:val="0"/>
        </w:rPr>
        <w:t xml:space="preserve"> available at any step — submits current data immediately without gates.</w:t>
      </w:r>
    </w:p>
    <w:p>
      <w:pPr>
        <w:ind w:left="360"/>
      </w:pPr>
      <w:r>
        <w:rPr>
          <w:b/>
        </w:rPr>
        <w:t xml:space="preserve">4. </w:t>
      </w:r>
      <w:r>
        <w:rPr>
          <w:b w:val="0"/>
          <w:i w:val="0"/>
        </w:rPr>
        <w:t xml:space="preserve">Opening </w:t>
      </w:r>
      <w:r>
        <w:rPr>
          <w:b/>
          <w:i w:val="0"/>
        </w:rPr>
        <w:t>Edit</w:t>
      </w:r>
      <w:r>
        <w:rPr>
          <w:b w:val="0"/>
          <w:i w:val="0"/>
        </w:rPr>
        <w:t xml:space="preserve"> resets to Step 1, resets markup UI state, and maps the asset into </w:t>
      </w:r>
      <w:r>
        <w:rPr>
          <w:rFonts w:ascii="Courier New" w:hAnsi="Courier New"/>
          <w:b w:val="0"/>
          <w:sz w:val="19"/>
        </w:rPr>
        <w:t>formData</w:t>
      </w:r>
      <w:r>
        <w:rPr>
          <w:b w:val="0"/>
          <w:i w:val="0"/>
        </w:rPr>
        <w:t xml:space="preserve"> (§7).</w:t>
      </w:r>
    </w:p>
    <w:p>
      <w:pPr>
        <w:ind w:left="360"/>
      </w:pPr>
      <w:r>
        <w:rPr>
          <w:b/>
        </w:rPr>
        <w:t xml:space="preserve">5. </w:t>
      </w:r>
      <w:r>
        <w:rPr>
          <w:b w:val="0"/>
          <w:i w:val="0"/>
        </w:rPr>
        <w:t xml:space="preserve">Opening </w:t>
      </w:r>
      <w:r>
        <w:rPr>
          <w:b/>
          <w:i w:val="0"/>
        </w:rPr>
        <w:t>Create</w:t>
      </w:r>
      <w:r>
        <w:rPr>
          <w:b w:val="0"/>
          <w:i w:val="0"/>
        </w:rPr>
        <w:t xml:space="preserve"> starts fresh from </w:t>
      </w:r>
      <w:r>
        <w:rPr>
          <w:rFonts w:ascii="Courier New" w:hAnsi="Courier New"/>
          <w:b w:val="0"/>
          <w:sz w:val="19"/>
        </w:rPr>
        <w:t>INITIAL_FORM_DATA</w:t>
      </w:r>
      <w:r>
        <w:rPr>
          <w:b w:val="0"/>
          <w:i w:val="0"/>
        </w:rPr>
        <w:t>; a successful create resets the dialog back to Step 1.</w:t>
      </w:r>
    </w:p>
    <w:p>
      <w:pPr>
        <w:ind w:left="360"/>
      </w:pPr>
      <w:r>
        <w:rPr>
          <w:b/>
        </w:rPr>
        <w:t xml:space="preserve">6. </w:t>
      </w:r>
      <w:r>
        <w:rPr>
          <w:b w:val="0"/>
          <w:i w:val="0"/>
        </w:rPr>
        <w:t xml:space="preserve">Progress header shows </w:t>
      </w:r>
      <w:r>
        <w:rPr>
          <w:rFonts w:ascii="Courier New" w:hAnsi="Courier New"/>
          <w:b w:val="0"/>
          <w:sz w:val="19"/>
        </w:rPr>
        <w:t>Step N of 9: &lt;step title&gt;</w:t>
      </w:r>
      <w:r>
        <w:rPr>
          <w:b w:val="0"/>
          <w:i w:val="0"/>
        </w:rPr>
        <w:t>; titles:</w:t>
      </w:r>
    </w:p>
    <w:p>
      <w:pPr>
        <w:ind w:left="360"/>
      </w:pPr>
      <w:r>
        <w:rPr>
          <w:b/>
        </w:rPr>
        <w:t xml:space="preserve">1. </w:t>
      </w:r>
      <w:r>
        <w:rPr>
          <w:b w:val="0"/>
          <w:i w:val="0"/>
        </w:rPr>
        <w:t xml:space="preserve">Asset Identity &amp; Status · 2. Physical Details &amp; Facilities · 3. </w:t>
      </w:r>
      <w:r>
        <w:rPr>
          <w:b/>
          <w:i w:val="0"/>
        </w:rPr>
        <w:t>Investment Program &amp; Buying Paths</w:t>
      </w:r>
      <w:r>
        <w:rPr>
          <w:b w:val="0"/>
          <w:i w:val="0"/>
        </w:rPr>
        <w:t xml:space="preserve"> · 4. Pricing Logic · 5. Returns Projections · 6. Risk &amp; Management Assessment · 7. Media &amp; Documentation · 8. Commission Setup · 9. Review &amp; Publish.</w:t>
      </w:r>
    </w:p>
    <w:p>
      <w:pPr>
        <w:pStyle w:val="Heading2"/>
      </w:pPr>
      <w:r>
        <w:rPr>
          <w:b w:val="0"/>
          <w:i w:val="0"/>
        </w:rPr>
        <w:t>6. Calculations</w:t>
      </w:r>
    </w:p>
    <w:p>
      <w:r>
        <w:rPr>
          <w:b w:val="0"/>
          <w:i w:val="0"/>
        </w:rPr>
        <w:t>All formulas below are implemented as derived values in the component (recomputed on every render).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Result</w:t>
            </w:r>
          </w:p>
        </w:tc>
        <w:tc>
          <w:tcPr>
            <w:tcW w:type="dxa" w:w="288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Formula</w:t>
            </w:r>
          </w:p>
        </w:tc>
        <w:tc>
          <w:tcPr>
            <w:tcW w:type="dxa" w:w="288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Where shown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Markup amount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markup = (pct / 100) × basePrice</w:t>
            </w:r>
            <w:r>
              <w:rPr>
                <w:b w:val="0"/>
                <w:i w:val="0"/>
                <w:sz w:val="19"/>
              </w:rPr>
              <w:t xml:space="preserve"> (rounded to whole naira) — pct from preset or custom input; changing </w:t>
            </w:r>
            <w:r>
              <w:rPr>
                <w:rFonts w:ascii="Courier New" w:hAnsi="Courier New"/>
                <w:b w:val="0"/>
                <w:sz w:val="19"/>
              </w:rPr>
              <w:t>basePrice</w:t>
            </w:r>
            <w:r>
              <w:rPr>
                <w:b w:val="0"/>
                <w:i w:val="0"/>
                <w:sz w:val="19"/>
              </w:rPr>
              <w:t xml:space="preserve"> clears markup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Step 4 preview "= ₦…"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Final Selling Price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finalPrice = basePrice + markup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Step 4 big card, Step 8 "Based on final selling price…", Step 9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Rental Yield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rentalYield = projectedRentalIncome / finalPrice × 100</w:t>
            </w:r>
            <w:r>
              <w:rPr>
                <w:b w:val="0"/>
                <w:i w:val="0"/>
                <w:sz w:val="19"/>
              </w:rPr>
              <w:t xml:space="preserve"> (2 dp; </w:t>
            </w:r>
            <w:r>
              <w:rPr>
                <w:rFonts w:ascii="Courier New" w:hAnsi="Courier New"/>
                <w:b w:val="0"/>
                <w:sz w:val="19"/>
              </w:rPr>
              <w:t>0.00</w:t>
            </w:r>
            <w:r>
              <w:rPr>
                <w:b w:val="0"/>
                <w:i w:val="0"/>
                <w:sz w:val="19"/>
              </w:rPr>
              <w:t xml:space="preserve"> if no income or price 0)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Step 5 Calculated Returns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Total Annual Return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totalAnnualReturn = rentalYield + capitalAppreciation</w:t>
            </w:r>
            <w:r>
              <w:rPr>
                <w:b w:val="0"/>
                <w:i w:val="0"/>
                <w:sz w:val="19"/>
              </w:rPr>
              <w:t xml:space="preserve"> (2 dp)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Step 5 Calculated Returns; Step 9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Total Commission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totalCommission = leadCommission + closerCommission</w:t>
            </w:r>
            <w:r>
              <w:rPr>
                <w:b w:val="0"/>
                <w:i w:val="0"/>
                <w:sz w:val="19"/>
              </w:rPr>
              <w:t xml:space="preserve"> (displayed 1 dp)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Step 8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Commission per Sale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finalPrice × totalCommission / 100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Step 8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Lead / Closer earns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finalPrice × respectiveCommission / 100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Step 8 rows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Milestone release total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Σ milestone.releasePct</w:t>
            </w:r>
            <w:r>
              <w:rPr>
                <w:b w:val="0"/>
                <w:i w:val="0"/>
                <w:sz w:val="19"/>
              </w:rPr>
              <w:t xml:space="preserve"> — red &gt; 100, green = 100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Step 3 milestone builder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Funding Progress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ownershipType === "Fractional" &amp;&amp; fractionTotal ? floor(random × 100) : 100</w:t>
            </w:r>
            <w:r>
              <w:rPr>
                <w:b w:val="0"/>
                <w:i w:val="0"/>
                <w:sz w:val="19"/>
              </w:rPr>
              <w:t xml:space="preserve"> — ⚠️ currently </w:t>
            </w:r>
            <w:r>
              <w:rPr>
                <w:b/>
                <w:i w:val="0"/>
                <w:sz w:val="19"/>
              </w:rPr>
              <w:t>random</w:t>
            </w:r>
            <w:r>
              <w:rPr>
                <w:b w:val="0"/>
                <w:i w:val="0"/>
                <w:sz w:val="19"/>
              </w:rPr>
              <w:t xml:space="preserve"> (mock placeholder), see §8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Step 3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Review step values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computedBase = basePrice ‖ preDevCost</w:t>
            </w:r>
            <w:r>
              <w:rPr>
                <w:b w:val="0"/>
                <w:i w:val="0"/>
                <w:sz w:val="19"/>
              </w:rPr>
              <w:t xml:space="preserve">; </w:t>
            </w:r>
            <w:r>
              <w:rPr>
                <w:rFonts w:ascii="Courier New" w:hAnsi="Courier New"/>
                <w:b w:val="0"/>
                <w:sz w:val="19"/>
              </w:rPr>
              <w:t>computedFinal = computedBase + computedMarkup</w:t>
            </w:r>
            <w:r>
              <w:rPr>
                <w:b w:val="0"/>
                <w:i w:val="0"/>
                <w:sz w:val="19"/>
              </w:rPr>
              <w:t xml:space="preserve"> (independent recomputation used for the review block)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Step 9</w:t>
            </w:r>
          </w:p>
        </w:tc>
      </w:tr>
    </w:tbl>
    <w:p/>
    <w:p>
      <w:r>
        <w:rPr>
          <w:b/>
          <w:i w:val="0"/>
        </w:rPr>
        <w:t>Manual ranges</w:t>
      </w:r>
      <w:r>
        <w:rPr>
          <w:b w:val="0"/>
          <w:i w:val="0"/>
        </w:rPr>
        <w:t xml:space="preserve"> (</w:t>
      </w:r>
      <w:r>
        <w:rPr>
          <w:rFonts w:ascii="Courier New" w:hAnsi="Courier New"/>
          <w:b w:val="0"/>
          <w:sz w:val="19"/>
        </w:rPr>
        <w:t>rentalYieldMin/Max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sz w:val="19"/>
        </w:rPr>
        <w:t>capitalAppreciationMin/Max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sz w:val="19"/>
        </w:rPr>
        <w:t>totalReturnsMin/Max</w:t>
      </w:r>
      <w:r>
        <w:rPr>
          <w:b w:val="0"/>
          <w:i w:val="0"/>
        </w:rPr>
        <w:t xml:space="preserve">) are </w:t>
      </w:r>
      <w:r>
        <w:rPr>
          <w:b w:val="0"/>
          <w:i/>
        </w:rPr>
        <w:t>entered</w:t>
      </w:r>
      <w:r>
        <w:rPr>
          <w:b w:val="0"/>
          <w:i w:val="0"/>
        </w:rPr>
        <w:t>, not derived — they feed investor-facing displays as-is.</w:t>
      </w:r>
    </w:p>
    <w:p>
      <w:pPr>
        <w:pStyle w:val="Heading3"/>
      </w:pPr>
      <w:r>
        <w:rPr>
          <w:b w:val="0"/>
          <w:i w:val="0"/>
        </w:rPr>
        <w:t xml:space="preserve">Payload mapping — </w:t>
      </w:r>
      <w:r>
        <w:rPr>
          <w:rFonts w:ascii="Courier New" w:hAnsi="Courier New"/>
          <w:b w:val="0"/>
          <w:sz w:val="19"/>
        </w:rPr>
        <w:t>buildAssetPayload(formData)</w:t>
      </w:r>
    </w:p>
    <w:p>
      <w:r>
        <w:rPr>
          <w:b w:val="0"/>
          <w:i w:val="0"/>
        </w:rPr>
        <w:t xml:space="preserve">The payload spreads </w:t>
      </w:r>
      <w:r>
        <w:rPr>
          <w:rFonts w:ascii="Courier New" w:hAnsi="Courier New"/>
          <w:b w:val="0"/>
          <w:sz w:val="19"/>
        </w:rPr>
        <w:t>formData</w:t>
      </w:r>
      <w:r>
        <w:rPr>
          <w:b w:val="0"/>
          <w:i w:val="0"/>
        </w:rPr>
        <w:t xml:space="preserve"> and then transforms: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Payload field</w:t>
            </w:r>
          </w:p>
        </w:tc>
        <w:tc>
          <w:tcPr>
            <w:tcW w:type="dxa" w:w="432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Source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price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basePrice</w:t>
            </w:r>
            <w:r>
              <w:rPr>
                <w:b w:val="0"/>
                <w:i w:val="0"/>
                <w:sz w:val="19"/>
              </w:rPr>
              <w:t xml:space="preserve"> (fallback </w:t>
            </w:r>
            <w:r>
              <w:rPr>
                <w:rFonts w:ascii="Courier New" w:hAnsi="Courier New"/>
                <w:b w:val="0"/>
                <w:sz w:val="19"/>
              </w:rPr>
              <w:t>preDevCost</w:t>
            </w:r>
            <w:r>
              <w:rPr>
                <w:b w:val="0"/>
                <w:i w:val="0"/>
                <w:sz w:val="19"/>
              </w:rPr>
              <w:t>) as number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markup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markup as number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finalPrice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price + markup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companyId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formData.company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company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looked-up company object (fallback </w:t>
            </w:r>
            <w:r>
              <w:rPr>
                <w:rFonts w:ascii="Courier New" w:hAnsi="Courier New"/>
                <w:b w:val="0"/>
                <w:sz w:val="19"/>
              </w:rPr>
              <w:t>{id, name: "Partner Developer"}</w:t>
            </w:r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facilities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sharedFacilities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fractionCost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costPerFraction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furnished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furnishingStatus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constructionStage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constructionProgress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unitConfiguration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array → </w:t>
            </w:r>
            <w:r>
              <w:rPr>
                <w:rFonts w:ascii="Courier New" w:hAnsi="Courier New"/>
                <w:b w:val="0"/>
                <w:sz w:val="19"/>
              </w:rPr>
              <w:t>join(", ")</w:t>
            </w:r>
            <w:r>
              <w:rPr>
                <w:b w:val="0"/>
                <w:i w:val="0"/>
                <w:sz w:val="19"/>
              </w:rPr>
              <w:t xml:space="preserve"> string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totalAnnualReturn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totalReturnsMax ‖ capitalAppreciation ‖ "15.00"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platform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urier New" w:hAnsi="Courier New"/>
                <w:b w:val="0"/>
                <w:sz w:val="19"/>
              </w:rPr>
              <w:t>developmentStage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defaulted (</w:t>
            </w:r>
            <w:r>
              <w:rPr>
                <w:rFonts w:ascii="Courier New" w:hAnsi="Courier New"/>
                <w:b w:val="0"/>
                <w:sz w:val="19"/>
              </w:rPr>
              <w:t>Urbco Foundry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urier New" w:hAnsi="Courier New"/>
                <w:b w:val="0"/>
                <w:sz w:val="19"/>
              </w:rPr>
              <w:t>Before Development</w:t>
            </w:r>
            <w:r>
              <w:rPr>
                <w:b w:val="0"/>
                <w:i w:val="0"/>
                <w:sz w:val="19"/>
              </w:rPr>
              <w:t>)</w:t>
            </w:r>
          </w:p>
        </w:tc>
      </w:tr>
    </w:tbl>
    <w:p/>
    <w:p>
      <w:r>
        <w:rPr>
          <w:b w:val="0"/>
          <w:i w:val="0"/>
        </w:rPr>
        <w:t>Everything else (</w:t>
      </w:r>
      <w:r>
        <w:rPr>
          <w:rFonts w:ascii="Courier New" w:hAnsi="Courier New"/>
          <w:b w:val="0"/>
          <w:sz w:val="19"/>
        </w:rPr>
        <w:t>buyingPaths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sz w:val="19"/>
        </w:rPr>
        <w:t>milestones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sz w:val="19"/>
        </w:rPr>
        <w:t>releaseBasis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sz w:val="19"/>
        </w:rPr>
        <w:t>titleTerms</w:t>
      </w:r>
      <w:r>
        <w:rPr>
          <w:b w:val="0"/>
          <w:i w:val="0"/>
        </w:rPr>
        <w:t>, window dates,</w:t>
      </w:r>
    </w:p>
    <w:p>
      <w:r>
        <w:rPr>
          <w:b w:val="0"/>
          <w:i w:val="0"/>
        </w:rPr>
        <w:t xml:space="preserve">rights, redemption terms, discounts, risk, commissions, </w:t>
      </w:r>
      <w:r>
        <w:rPr>
          <w:rFonts w:ascii="Courier New" w:hAnsi="Courier New"/>
          <w:b w:val="0"/>
          <w:sz w:val="19"/>
        </w:rPr>
        <w:t>status</w:t>
      </w:r>
      <w:r>
        <w:rPr>
          <w:b w:val="0"/>
          <w:i w:val="0"/>
        </w:rPr>
        <w:t>, …) is passed through as-is.</w:t>
      </w:r>
    </w:p>
    <w:p>
      <w:pPr>
        <w:pStyle w:val="Heading2"/>
      </w:pPr>
      <w:r>
        <w:rPr>
          <w:b w:val="0"/>
          <w:i w:val="0"/>
        </w:rPr>
        <w:t>7. Edit-Specific Behaviour (</w:t>
      </w:r>
      <w:r>
        <w:rPr>
          <w:rFonts w:ascii="Courier New" w:hAnsi="Courier New"/>
          <w:b w:val="0"/>
          <w:sz w:val="19"/>
        </w:rPr>
        <w:t>handleEdit</w:t>
      </w:r>
      <w:r>
        <w:rPr>
          <w:b w:val="0"/>
          <w:i w:val="0"/>
        </w:rPr>
        <w:t>)</w:t>
      </w:r>
    </w:p>
    <w:p>
      <w:pPr>
        <w:ind w:left="360"/>
      </w:pPr>
      <w:r>
        <w:rPr>
          <w:b/>
        </w:rPr>
        <w:t xml:space="preserve">1. </w:t>
      </w:r>
      <w:r>
        <w:rPr>
          <w:b w:val="0"/>
          <w:i w:val="0"/>
        </w:rPr>
        <w:t xml:space="preserve">Finds the asset, derives </w:t>
      </w:r>
      <w:r>
        <w:rPr>
          <w:b/>
          <w:i w:val="0"/>
        </w:rPr>
        <w:t>`buyingPaths`</w:t>
      </w:r>
      <w:r>
        <w:rPr>
          <w:b w:val="0"/>
          <w:i w:val="0"/>
        </w:rPr>
        <w:t xml:space="preserve">: uses stored </w:t>
      </w:r>
      <w:r>
        <w:rPr>
          <w:rFonts w:ascii="Courier New" w:hAnsi="Courier New"/>
          <w:b w:val="0"/>
          <w:sz w:val="19"/>
        </w:rPr>
        <w:t>buyingPaths</w:t>
      </w:r>
      <w:r>
        <w:rPr>
          <w:b w:val="0"/>
          <w:i w:val="0"/>
        </w:rPr>
        <w:t xml:space="preserve"> if present; otherwise</w:t>
      </w:r>
    </w:p>
    <w:p>
      <w:r>
        <w:rPr>
          <w:b w:val="0"/>
          <w:i w:val="0"/>
        </w:rPr>
        <w:t xml:space="preserve">legacy fallback </w:t>
      </w:r>
      <w:r>
        <w:rPr>
          <w:rFonts w:ascii="Courier New" w:hAnsi="Courier New"/>
          <w:b w:val="0"/>
          <w:sz w:val="19"/>
        </w:rPr>
        <w:t>ownershipType === "Fractional" → ["Investment"]</w:t>
      </w:r>
      <w:r>
        <w:rPr>
          <w:b w:val="0"/>
          <w:i w:val="0"/>
        </w:rPr>
        <w:t xml:space="preserve">, else </w:t>
      </w:r>
      <w:r>
        <w:rPr>
          <w:rFonts w:ascii="Courier New" w:hAnsi="Courier New"/>
          <w:b w:val="0"/>
          <w:sz w:val="19"/>
        </w:rPr>
        <w:t>["Ownership"]</w:t>
      </w:r>
      <w:r>
        <w:rPr>
          <w:b w:val="0"/>
          <w:i w:val="0"/>
        </w:rPr>
        <w:t>.</w:t>
      </w:r>
    </w:p>
    <w:p>
      <w:pPr>
        <w:ind w:left="360"/>
      </w:pPr>
      <w:r>
        <w:rPr>
          <w:b/>
        </w:rPr>
        <w:t xml:space="preserve">2. </w:t>
      </w:r>
      <w:r>
        <w:rPr>
          <w:b/>
          <w:i w:val="0"/>
        </w:rPr>
        <w:t>Normalizes payment options</w:t>
      </w:r>
      <w:r>
        <w:rPr>
          <w:b w:val="0"/>
          <w:i w:val="0"/>
        </w:rPr>
        <w:t xml:space="preserve"> via the legacy map (§3.4) pruned to those paths.</w:t>
      </w:r>
    </w:p>
    <w:p>
      <w:pPr>
        <w:ind w:left="360"/>
      </w:pPr>
      <w:r>
        <w:rPr>
          <w:b/>
        </w:rPr>
        <w:t xml:space="preserve">3. </w:t>
      </w:r>
      <w:r>
        <w:rPr>
          <w:b w:val="0"/>
          <w:i w:val="0"/>
        </w:rPr>
        <w:t xml:space="preserve">Maps legacy keys: </w:t>
      </w:r>
      <w:r>
        <w:rPr>
          <w:rFonts w:ascii="Courier New" w:hAnsi="Courier New"/>
          <w:b w:val="0"/>
          <w:sz w:val="19"/>
        </w:rPr>
        <w:t>fractionCost → costPerFraction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sz w:val="19"/>
        </w:rPr>
        <w:t>furnished → furnishingStatus</w:t>
      </w:r>
      <w:r>
        <w:rPr>
          <w:b w:val="0"/>
          <w:i w:val="0"/>
        </w:rPr>
        <w:t>,</w:t>
      </w:r>
    </w:p>
    <w:p>
      <w:r>
        <w:rPr>
          <w:rFonts w:ascii="Courier New" w:hAnsi="Courier New"/>
          <w:b w:val="0"/>
          <w:sz w:val="19"/>
        </w:rPr>
        <w:t>facilities → sharedFacilities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sz w:val="19"/>
        </w:rPr>
        <w:t>constructionStage → constructionProgress</w:t>
      </w:r>
      <w:r>
        <w:rPr>
          <w:b w:val="0"/>
          <w:i w:val="0"/>
        </w:rPr>
        <w:t>,</w:t>
      </w:r>
    </w:p>
    <w:p>
      <w:r>
        <w:rPr>
          <w:rFonts w:ascii="Courier New" w:hAnsi="Courier New"/>
          <w:b w:val="0"/>
          <w:sz w:val="19"/>
        </w:rPr>
        <w:t>targetFunding ‖ totalInvestmentRequired → targetFunding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sz w:val="19"/>
        </w:rPr>
        <w:t>images/documents/virtualTours</w:t>
      </w:r>
      <w:r>
        <w:rPr>
          <w:b w:val="0"/>
          <w:i w:val="0"/>
        </w:rPr>
        <w:t xml:space="preserve"> counts,</w:t>
      </w:r>
    </w:p>
    <w:p>
      <w:r>
        <w:rPr>
          <w:rFonts w:ascii="Courier New" w:hAnsi="Courier New"/>
          <w:b w:val="0"/>
          <w:sz w:val="19"/>
        </w:rPr>
        <w:t>managementMode</w:t>
      </w:r>
      <w:r>
        <w:rPr>
          <w:b w:val="0"/>
          <w:i w:val="0"/>
        </w:rPr>
        <w:t xml:space="preserve"> defaulting to `</w:t>
      </w:r>
      <w:r>
        <w:rPr>
          <w:rFonts w:ascii="Courier New" w:hAnsi="Courier New"/>
          <w:b w:val="0"/>
          <w:sz w:val="19"/>
        </w:rPr>
        <w:t xml:space="preserve"> </w:t>
      </w:r>
      <w:r>
        <w:rPr>
          <w:b w:val="0"/>
          <w:i w:val="0"/>
        </w:rPr>
        <w:t>${platform}-managed</w:t>
      </w:r>
      <w:r>
        <w:rPr>
          <w:rFonts w:ascii="Courier New" w:hAnsi="Courier New"/>
          <w:b w:val="0"/>
          <w:sz w:val="19"/>
        </w:rPr>
        <w:t xml:space="preserve"> </w:t>
      </w:r>
      <w:r>
        <w:rPr>
          <w:b w:val="0"/>
          <w:i w:val="0"/>
        </w:rPr>
        <w:t>`.</w:t>
      </w:r>
    </w:p>
    <w:p>
      <w:pPr>
        <w:ind w:left="360"/>
      </w:pPr>
      <w:r>
        <w:rPr>
          <w:b/>
        </w:rPr>
        <w:t xml:space="preserve">4. </w:t>
      </w:r>
      <w:r>
        <w:rPr>
          <w:b w:val="0"/>
          <w:i w:val="0"/>
        </w:rPr>
        <w:t xml:space="preserve">New-term defaults when absent: </w:t>
      </w:r>
      <w:r>
        <w:rPr>
          <w:rFonts w:ascii="Courier New" w:hAnsi="Courier New"/>
          <w:b w:val="0"/>
          <w:sz w:val="19"/>
        </w:rPr>
        <w:t>releaseBasis: "Scheduled"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sz w:val="19"/>
        </w:rPr>
        <w:t>milestones: []</w:t>
      </w:r>
      <w:r>
        <w:rPr>
          <w:b w:val="0"/>
          <w:i w:val="0"/>
        </w:rPr>
        <w:t xml:space="preserve">, window/rights/redemption/title = </w:t>
      </w:r>
      <w:r>
        <w:rPr>
          <w:rFonts w:ascii="Courier New" w:hAnsi="Courier New"/>
          <w:b w:val="0"/>
          <w:sz w:val="19"/>
        </w:rPr>
        <w:t>""</w:t>
      </w:r>
      <w:r>
        <w:rPr>
          <w:b w:val="0"/>
          <w:i w:val="0"/>
        </w:rPr>
        <w:t>.</w:t>
      </w:r>
    </w:p>
    <w:p>
      <w:pPr>
        <w:ind w:left="360"/>
      </w:pPr>
      <w:r>
        <w:rPr>
          <w:b/>
        </w:rPr>
        <w:t xml:space="preserve">5. </w:t>
      </w:r>
      <w:r>
        <w:rPr>
          <w:b w:val="0"/>
          <w:i w:val="0"/>
        </w:rPr>
        <w:t xml:space="preserve">Resets wizard to Step 1 and clears markup UI state; dialog ids are </w:t>
      </w:r>
      <w:r>
        <w:rPr>
          <w:rFonts w:ascii="Courier New" w:hAnsi="Courier New"/>
          <w:b w:val="0"/>
          <w:sz w:val="19"/>
        </w:rPr>
        <w:t>edit-</w:t>
      </w:r>
      <w:r>
        <w:rPr>
          <w:b w:val="0"/>
          <w:i w:val="0"/>
        </w:rPr>
        <w:t>-prefixed</w:t>
      </w:r>
    </w:p>
    <w:p>
      <w:r>
        <w:rPr>
          <w:b w:val="0"/>
          <w:i w:val="0"/>
        </w:rPr>
        <w:t xml:space="preserve">(e.g. </w:t>
      </w:r>
      <w:r>
        <w:rPr>
          <w:rFonts w:ascii="Courier New" w:hAnsi="Courier New"/>
          <w:b w:val="0"/>
          <w:sz w:val="19"/>
        </w:rPr>
        <w:t>edit-titleTerms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sz w:val="19"/>
        </w:rPr>
        <w:t>edit-milestone-name-0</w:t>
      </w:r>
      <w:r>
        <w:rPr>
          <w:b w:val="0"/>
          <w:i w:val="0"/>
        </w:rPr>
        <w:t>) to avoid clashing with the Create dialog.</w:t>
      </w:r>
    </w:p>
    <w:p>
      <w:pPr>
        <w:ind w:left="360"/>
      </w:pPr>
      <w:r>
        <w:rPr>
          <w:b/>
        </w:rPr>
        <w:t xml:space="preserve">6. </w:t>
      </w:r>
      <w:r>
        <w:rPr>
          <w:b w:val="0"/>
          <w:i w:val="0"/>
        </w:rPr>
        <w:t xml:space="preserve">Final submit calls </w:t>
      </w:r>
      <w:r>
        <w:rPr>
          <w:rFonts w:ascii="Courier New" w:hAnsi="Courier New"/>
          <w:b w:val="0"/>
          <w:sz w:val="19"/>
        </w:rPr>
        <w:t>handleUpdate()</w:t>
      </w:r>
      <w:r>
        <w:rPr>
          <w:b w:val="0"/>
          <w:i w:val="0"/>
        </w:rPr>
        <w:t xml:space="preserve"> → </w:t>
      </w:r>
      <w:r>
        <w:rPr>
          <w:rFonts w:ascii="Courier New" w:hAnsi="Courier New"/>
          <w:b w:val="0"/>
          <w:sz w:val="19"/>
        </w:rPr>
        <w:t>assetsApi.update(id, buildAssetPayload(formData))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8. Known Quirks / Gaps (for the developer's attention)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#</w:t>
            </w:r>
          </w:p>
        </w:tc>
        <w:tc>
          <w:tcPr>
            <w:tcW w:type="dxa" w:w="288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Quirk</w:t>
            </w:r>
          </w:p>
        </w:tc>
        <w:tc>
          <w:tcPr>
            <w:tcW w:type="dxa" w:w="2880"/>
            <w:shd w:val="clear" w:fill="E7E6E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Detail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Funding Progress is random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Math.floor(Math.random() * 100)</w:t>
            </w:r>
            <w:r>
              <w:rPr>
                <w:b w:val="0"/>
                <w:i w:val="0"/>
                <w:sz w:val="19"/>
              </w:rPr>
              <w:t xml:space="preserve"> for fractional assets — placeholder until real sold/total data exists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`description` has no input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formData.description</w:t>
            </w:r>
            <w:r>
              <w:rPr>
                <w:b w:val="0"/>
                <w:i w:val="0"/>
                <w:sz w:val="19"/>
              </w:rPr>
              <w:t xml:space="preserve"> exists in state/payload but no field edits it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Virtual tour URL not wired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Step 7 URL input has no </w:t>
            </w:r>
            <w:r>
              <w:rPr>
                <w:rFonts w:ascii="Courier New" w:hAnsi="Courier New"/>
                <w:b w:val="0"/>
                <w:sz w:val="19"/>
              </w:rPr>
              <w:t>value</w:t>
            </w:r>
            <w:r>
              <w:rPr>
                <w:b w:val="0"/>
                <w:i w:val="0"/>
                <w:sz w:val="19"/>
              </w:rPr>
              <w:t>/</w:t>
            </w:r>
            <w:r>
              <w:rPr>
                <w:rFonts w:ascii="Courier New" w:hAnsi="Courier New"/>
                <w:b w:val="0"/>
                <w:sz w:val="19"/>
              </w:rPr>
              <w:t>onChange</w:t>
            </w:r>
            <w:r>
              <w:rPr>
                <w:b w:val="0"/>
                <w:i w:val="0"/>
                <w:sz w:val="19"/>
              </w:rPr>
              <w:t xml:space="preserve">; </w:t>
            </w:r>
            <w:r>
              <w:rPr>
                <w:rFonts w:ascii="Courier New" w:hAnsi="Courier New"/>
                <w:b w:val="0"/>
                <w:sz w:val="19"/>
              </w:rPr>
              <w:t>virtualTours</w:t>
            </w:r>
            <w:r>
              <w:rPr>
                <w:b w:val="0"/>
                <w:i w:val="0"/>
                <w:sz w:val="19"/>
              </w:rPr>
              <w:t xml:space="preserve"> counter never increments from it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Documents never upload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Create posts </w:t>
            </w:r>
            <w:r>
              <w:rPr>
                <w:b/>
                <w:i w:val="0"/>
                <w:sz w:val="19"/>
              </w:rPr>
              <w:t>images only</w:t>
            </w:r>
            <w:r>
              <w:rPr>
                <w:b w:val="0"/>
                <w:i w:val="0"/>
                <w:sz w:val="19"/>
              </w:rPr>
              <w:t xml:space="preserve"> via </w:t>
            </w:r>
            <w:r>
              <w:rPr>
                <w:rFonts w:ascii="Courier New" w:hAnsi="Courier New"/>
                <w:b w:val="0"/>
                <w:sz w:val="19"/>
              </w:rPr>
              <w:t>assetsApi.uploadImages</w:t>
            </w:r>
            <w:r>
              <w:rPr>
                <w:b w:val="0"/>
                <w:i w:val="0"/>
                <w:sz w:val="19"/>
              </w:rPr>
              <w:t xml:space="preserve">; </w:t>
            </w:r>
            <w:r>
              <w:rPr>
                <w:rFonts w:ascii="Courier New" w:hAnsi="Courier New"/>
                <w:b w:val="0"/>
                <w:sz w:val="19"/>
              </w:rPr>
              <w:t>uploadedDocuments</w:t>
            </w:r>
            <w:r>
              <w:rPr>
                <w:b w:val="0"/>
                <w:i w:val="0"/>
                <w:sz w:val="19"/>
              </w:rPr>
              <w:t xml:space="preserve"> are counted/previewed but not sent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Soft `*` labels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Only Steps 1 &amp; 3 enforce validation; </w:t>
            </w:r>
            <w:r>
              <w:rPr>
                <w:rFonts w:ascii="Courier New" w:hAnsi="Courier New"/>
                <w:b w:val="0"/>
                <w:sz w:val="19"/>
              </w:rPr>
              <w:t>*</w:t>
            </w:r>
            <w:r>
              <w:rPr>
                <w:b w:val="0"/>
                <w:i w:val="0"/>
                <w:sz w:val="19"/>
              </w:rPr>
              <w:t xml:space="preserve"> on other steps is cosmetic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"BuyOps Markup" label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Legacy product name kept in Step 4 label (out of scope for the Urbco rename)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Legacy payment vocabulary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urier New" w:hAnsi="Courier New"/>
                <w:b w:val="0"/>
                <w:sz w:val="19"/>
              </w:rPr>
              <w:t>mock-data.ts</w:t>
            </w:r>
            <w:r>
              <w:rPr>
                <w:b w:val="0"/>
                <w:i w:val="0"/>
                <w:sz w:val="19"/>
              </w:rPr>
              <w:t xml:space="preserve"> still stores </w:t>
            </w:r>
            <w:r>
              <w:rPr>
                <w:rFonts w:ascii="Courier New" w:hAnsi="Courier New"/>
                <w:b w:val="0"/>
                <w:sz w:val="19"/>
              </w:rPr>
              <w:t>Outright</w:t>
            </w:r>
            <w:r>
              <w:rPr>
                <w:b w:val="0"/>
                <w:i w:val="0"/>
                <w:sz w:val="19"/>
              </w:rPr>
              <w:t>/</w:t>
            </w:r>
            <w:r>
              <w:rPr>
                <w:rFonts w:ascii="Courier New" w:hAnsi="Courier New"/>
                <w:b w:val="0"/>
                <w:sz w:val="19"/>
              </w:rPr>
              <w:t>Installment</w:t>
            </w:r>
            <w:r>
              <w:rPr>
                <w:b w:val="0"/>
                <w:i w:val="0"/>
                <w:sz w:val="19"/>
              </w:rPr>
              <w:t>; normalized only on edit-load. New saves write the new vocabulary (</w:t>
            </w:r>
            <w:r>
              <w:rPr>
                <w:rFonts w:ascii="Courier New" w:hAnsi="Courier New"/>
                <w:b w:val="0"/>
                <w:sz w:val="19"/>
              </w:rPr>
              <w:t>One-time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Scheduled Tranche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Milestone-based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Investment Window</w:t>
            </w:r>
            <w:r>
              <w:rPr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`status` values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Initial </w:t>
            </w:r>
            <w:r>
              <w:rPr>
                <w:rFonts w:ascii="Courier New" w:hAnsi="Courier New"/>
                <w:b w:val="0"/>
                <w:sz w:val="19"/>
              </w:rPr>
              <w:t>active</w:t>
            </w:r>
            <w:r>
              <w:rPr>
                <w:b w:val="0"/>
                <w:i w:val="0"/>
                <w:sz w:val="19"/>
              </w:rPr>
              <w:t xml:space="preserve">; Publish switch writes </w:t>
            </w:r>
            <w:r>
              <w:rPr>
                <w:rFonts w:ascii="Courier New" w:hAnsi="Courier New"/>
                <w:b w:val="0"/>
                <w:sz w:val="19"/>
              </w:rPr>
              <w:t>published</w:t>
            </w:r>
            <w:r>
              <w:rPr>
                <w:b w:val="0"/>
                <w:i w:val="0"/>
                <w:sz w:val="19"/>
              </w:rPr>
              <w:t>/</w:t>
            </w:r>
            <w:r>
              <w:rPr>
                <w:rFonts w:ascii="Courier New" w:hAnsi="Courier New"/>
                <w:b w:val="0"/>
                <w:sz w:val="19"/>
              </w:rPr>
              <w:t>draft</w:t>
            </w:r>
            <w:r>
              <w:rPr>
                <w:b w:val="0"/>
                <w:i w:val="0"/>
                <w:sz w:val="19"/>
              </w:rPr>
              <w:t>; list filters treat them as free strings (</w:t>
            </w:r>
            <w:r>
              <w:rPr>
                <w:rFonts w:ascii="Courier New" w:hAnsi="Courier New"/>
                <w:b w:val="0"/>
                <w:sz w:val="19"/>
              </w:rPr>
              <w:t>active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sz w:val="19"/>
              </w:rPr>
              <w:t>pending</w:t>
            </w:r>
            <w:r>
              <w:rPr>
                <w:b w:val="0"/>
                <w:i w:val="0"/>
                <w:sz w:val="19"/>
              </w:rPr>
              <w:t>, … in mock data)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9. Quick Reference — Every Enumerated Option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Development Stage        Before Development | After Development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Asset Type (pre-dev)     Land | Off Plan | Under Construction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Asset Type (post-dev)    Completed | Ready to Move | Operational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Status (pre-dev)         Land Acquisition | Planning | Approvals | Foundation | Under Construction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Status (post-dev)        Completed | Available | Leased | Sold Out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Property Category        Residential | Commercial | Mixed-use | Land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Furnishing               Unfurnished | Semi-furnished | Fully furnished | N/A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Unit presets             Studio Apartment | 1–5 Bedrooms (+ custom)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Facility presets         Pool | Gym | Parking | Security | Private Beach | Spa | Retail | Meeting Rooms | Elevators (+ custom)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Program                  Urbco Foundry | Urbco Harbor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Buying Paths             Investment | Ownership (multi, ≥1)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Interest Structure       Full (Single-ticket) | Fractional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Land units               sqm | plot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Investment Instrument    Equity | Debt | Mezzanine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Release Basis            Milestone-linked | Scheduled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Payment options          One-time | Investment Window | Scheduled Tranche | Milestone-based   (path-filtered)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Markup presets           1 | 2 | 3 | 5 | 7 | 10 | 15 | 20 | Custom %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Payment periods          Foundry: 3|6|12|18|24|36 mo · Harbor: 12|24|36|48|60 mo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Rental Frequency         Foundry: Monthly|Quarterly|Annual|N/A · Harbor: Semi-Annual|Annual|N/A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Risk Level               Low | Medium | High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Exit Liquidity           High (≤30d) | Medium (60–90d) | Low (6+ months)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Management Mode          &lt;program&gt;-managed | Self-managed | Third-party managed</w:t>
      </w:r>
    </w:p>
    <w:p>
      <w:pPr>
        <w:spacing w:after="0" w:before="0"/>
        <w:ind w:left="240"/>
      </w:pPr>
      <w:r>
        <w:rPr>
          <w:rFonts w:ascii="Courier New" w:hAnsi="Courier New"/>
          <w:sz w:val="18"/>
        </w:rPr>
        <w:t>Publish status           active (initial) | published | draft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