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2"/>
          <w:szCs w:val="32"/>
        </w:rPr>
        <w:t xml:space="preserve">私立高校 Web出願 チェックシート</w:t>
      </w:r>
    </w:p>
    <w:p>
      <w:pPr>
        <w:spacing w:after="160"/>
        <w:jc w:val="center"/>
      </w:pPr>
      <w:r>
        <w:rPr>
          <w:rFonts w:ascii="Yu Gothic" w:eastAsia="Yu Gothic" w:hAnsi="Yu Gothic"/>
          <w:color w:val="555555"/>
          <w:sz w:val="17"/>
          <w:szCs w:val="17"/>
        </w:rPr>
        <w:t xml:space="preserve">長崎県・中学3年生用　できたら「生徒」欄に✓、担任が確認したら「担任」欄に✓。手順や期限は高校ごとに違うので、必ず募集要項とインターネット出願マニュアルで確認しましょう。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1400"/>
        <w:gridCol w:w="3706"/>
      </w:tblGrid>
      <w:t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　組　番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　　年　　組　　番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　名</w:t>
            </w:r>
          </w:p>
        </w:tc>
        <w:tc>
          <w:tcPr>
            <w:tcW w:type="dxa" w:w="37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受験する高校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6"/>
        <w:gridCol w:w="1400"/>
        <w:gridCol w:w="1100"/>
        <w:gridCol w:w="1180"/>
        <w:gridCol w:w="1180"/>
        <w:gridCol w:w="1100"/>
        <w:gridCol w:w="1100"/>
        <w:gridCol w:w="1300"/>
      </w:tblGrid>
      <w:t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高校名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学科・コース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入試区分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出願期間</w:t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受験料の支払期限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試験日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合格発表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sz w:val="15"/>
                <w:szCs w:val="15"/>
              </w:rPr>
              <w:t xml:space="preserve">入学手続の締切</w:t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8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チェック項目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80"/>
        <w:gridCol w:w="2306"/>
        <w:gridCol w:w="800"/>
        <w:gridCol w:w="800"/>
      </w:tblGrid>
      <w:tr>
        <w:trPr>
          <w:tblHeader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確認項目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補足・メモ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生徒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担任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1　受験校を決める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三者面談で、受験する私立高校・学科・コースを決めた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公立高校との組み合わせも確認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入試区分（推薦・専願・一般）を決め、出願の条件を満たしているか確認した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推薦・専願は合格したら入学が前提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受験料・入学金・入学手続の締切（公立の合格発表より前か）を保護者と確認した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延納制度の有無も確認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2　募集要項を確認する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今年度の募集要項とインターネット出願マニュアルを手に入れた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高校のWebサイト・長崎県私学協会の一覧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事前入力の開始日・出願期間・受験料の支払期限を確認した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上の「受験する高校」の表に書く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中学校の校内締切（担任に出願完了を報告する日）を確認した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高校の締切より早いことが多い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試験日・合格発表日・入学手続の締切を確認した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3　出願の準備をする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保護者が受け取れるメールアドレスを用意し、出願サイトからのメールを受信できるよう設定した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迷惑メール設定に注意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顔写真のデータを用意した（撮影時期・服装・背景・サイズは要項どおり）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正面・無帽・背景は無地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出願用の下書きに入力内容を書き、担任に確認してもらった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高校が配る下書き用紙を使う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入力に使うパソコンやスマートフォンと、印刷の方法を用意した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コンビニのプリントも可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4　Web出願の入力をする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出願サイトで利用者登録をし、IDとパスワードを控えた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受験する試験・入試区分・学科・コースを正しく選んだ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氏名・ふりがな・生年月日を正しく入力した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外字は要項の指示に従う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住所・電話番号・緊急連絡先を正しく入力した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番地・建物名・部屋番号も省略しない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中学校名と卒業見込みの年月を正しく入力した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正式名称で入力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保護者の情報を入力した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顔写真のデータをアップロードした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入力内容を保護者と一緒に確認してから確定した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確定後は修正できないことがある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5　受験料を支払う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支払方法（クレジットカード・コンビニなど）を選び、期限内に支払った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支払いの控えと出願完了のメールを確認・保存した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受付番号を控える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6　中学校に報告する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22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出願が完了したことを担任に報告した（受付番号・受験校・入試区分）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校内締切までに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23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担任が入力内容を調査書の内容（氏名・生年月日など）と照合した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担任が確認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24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中学校から高校へ調査書・推薦書などの書類を送った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中学校がまとめて送付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25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高校から求められた書類の印刷・提出を終えた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必要な場合のみ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7　受験票を受け取る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26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受験票を印刷できる日を確認し、印刷した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用紙サイズ・カラーの指定に注意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27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受験番号・試験日・試験会場・集合時刻を確認した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28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受験票をなくさないように保管した（コピーも取った）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b/>
                <w:bCs/>
                <w:sz w:val="21"/>
                <w:szCs w:val="21"/>
              </w:rPr>
              <w:t xml:space="preserve">8　試験の前に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29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試験会場までの交通手段と所要時間を確認した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>天候が悪い日の行き方も考える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30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持ち物（受験票・筆記用具・上履きなど）を確認した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31</w:t>
            </w:r>
          </w:p>
        </w:tc>
        <w:tc>
          <w:tcPr>
            <w:tcW w:type="dxa" w:w="5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合格後の手続き（入学金の納付・書類提出）の締切を確認した</w:t>
            </w:r>
          </w:p>
        </w:tc>
        <w:tc>
          <w:tcPr>
            <w:tcW w:type="dxa" w:w="23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color w:val="555555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24"/>
                <w:szCs w:val="24"/>
              </w:rPr>
              <w:t xml:space="preserve">□</w:t>
            </w:r>
          </w:p>
        </w:tc>
      </w:tr>
    </w:tbl>
    <w:p>
      <w:pPr>
        <w:spacing w:after="80" w:before="2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最終確認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03"/>
        <w:gridCol w:w="2000"/>
        <w:gridCol w:w="3103"/>
      </w:tblGrid>
      <w:tr>
        <w:trPr>
          <w:trHeight w:val="60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保護者確認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担任確認</w:t>
            </w:r>
          </w:p>
        </w:tc>
        <w:tc>
          <w:tcPr>
            <w:tcW w:type="dxa" w:w="3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</w:tr>
    </w:tbl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2026-10-26T06:10:19.096Z</dcterms:created>
  <dcterms:modified xsi:type="dcterms:W3CDTF">2026-10-26T06:10:19.096Z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