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517"/>
      </w:tblGrid>
      <w:tr>
        <w:tc>
          <w:tcPr>
            <w:tcW w:type="dxa" w:w="5234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10" w:type="dxa"/>
              <w:right w:w="10" w:type="dxa"/>
            </w:tcMar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7632" cy="16276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photo_17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162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4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10" w:type="dxa"/>
              <w:right w:w="10" w:type="dxa"/>
            </w:tcMar>
          </w:tcPr>
          <w:p>
            <w:pPr>
              <w:spacing w:before="40" w:after="0"/>
            </w:pPr>
            <w:r xmlns:a="http://schemas.openxmlformats.org/drawingml/2006/main">
              <w:drawing>
                <wp:inline distT="0" distB="0" distL="0" distR="0">
                  <wp:extent cx="4663440" cy="1600200"/>
                  <wp:effectExtent l="0" t="0" r="0" b="0"/>
                  <wp:docPr id="101" name="TopBanner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63440" cy="1600200"/>
                          </a:xfrm>
                          <a:prstGeom prst="roundRect">
                            <a:avLst>
                              <a:gd name="adj" fmla="val 15000"/>
                            </a:avLst>
                          </a:prstGeom>
                          <a:solidFill>
                            <a:srgbClr val="23272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spacing w:before="60" w:after="20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68"/>
                                  <w:color w:val="FFFFFF"/>
                                </w:rPr>
                                <w:t>Dani Martinez</w:t>
                              </w:r>
                            </w:p>
                            <w:p>
                              <w:pPr>
                                <w:jc w:val="left"/>
                                <w:spacing w:before="0" w:after="0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color w:val="E0E6ED"/>
                                </w:rPr>
                                <w:t>Graphic Designer</w:t>
                              </w:r>
                            </w:p>
                          </w:txbxContent>
                        </wps:txbx>
                        <wps:bodyPr vert="horz" lIns="100000" tIns="40000" rIns="100000" bIns="40000" anchor="ctr"/>
                      </wps:wsp>
                    </a:graphicData>
                  </a:graphic>
                </wp:inline>
              </w:drawing>
            </w:r>
          </w:p>
        </w:tc>
      </w:tr>
    </w:tbl>
    <w:p>
      <w:pPr>
        <w:spacing w:before="40" w:after="40" w:line="40" w:lineRule="exact"/>
        <w:spacing w:before="0" w:after="0" w:line="20" w:lineRule="exact"/>
        <w:rPr>
          <w:sz w:val="2"/>
          <w:szCs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941"/>
      </w:tblGrid>
      <w:tr>
        <w:tc>
          <w:tcPr>
            <w:tcW w:type="dxa" w:w="5234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10" w:type="dxa"/>
              <w:right w:w="40" w:type="dxa"/>
            </w:tcMar>
          </w:tcPr>
          <w:p>
            <w:pPr>
              <w:spacing w:before="120" w:after="60" w:line="280" w:lineRule="exact"/>
              <w:jc w:val="center"/>
            </w:pPr>
            <w:r xmlns:a="http://schemas.openxmlformats.org/drawingml/2006/main">
              <w:drawing>
                <wp:inline distT="0" distB="0" distL="0" distR="0">
                  <wp:extent cx="2103120" cy="310896"/>
                  <wp:effectExtent l="0" t="0" r="0" b="0"/>
                  <wp:docPr id="201" name="Btn_CONTACT M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03120" cy="310896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23272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15" w:after="15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5"/>
                                  <w:color w:val="FFFFFF"/>
                                </w:rPr>
                                <w:t>CONTACT ME</w:t>
                              </w:r>
                            </w:p>
                          </w:txbxContent>
                        </wps:txbx>
                        <wps:bodyPr vert="horz" lIns="100000" tIns="40000" rIns="100000" bIns="40000" anchor="ctr"/>
                      </wps:wsp>
                    </a:graphicData>
                  </a:graphic>
                </wp:inline>
              </w:drawing>
            </w:r>
            <w:r xmlns:a="http://schemas.openxmlformats.org/drawingml/2006/main">
              <w:drawing>
                <wp:inline distT="0" distB="0" distL="0" distR="0">
                  <wp:extent cx="2103120" cy="310896"/>
                  <wp:effectExtent l="0" t="0" r="0" b="0"/>
                  <wp:docPr id="202" name="Btn_EDUCATION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03120" cy="310896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23272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15" w:after="15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5"/>
                                  <w:color w:val="FFFFFF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vert="horz" lIns="100000" tIns="40000" rIns="100000" bIns="40000" anchor="ctr"/>
                      </wps:wsp>
                    </a:graphicData>
                  </a:graphic>
                </wp:inline>
              </w:drawing>
            </w:r>
            <w:r xmlns:a="http://schemas.openxmlformats.org/drawingml/2006/main">
              <w:drawing>
                <wp:inline distT="0" distB="0" distL="0" distR="0">
                  <wp:extent cx="2103120" cy="310896"/>
                  <wp:effectExtent l="0" t="0" r="0" b="0"/>
                  <wp:docPr id="203" name="Btn_SKILLS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03120" cy="310896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23272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15" w:after="15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5"/>
                                  <w:color w:val="FFFFFF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vert="horz" lIns="100000" tIns="40000" rIns="100000" bIns="40000" anchor="ctr"/>
                      </wps:wsp>
                    </a:graphicData>
                  </a:graphic>
                </wp:inline>
              </w:drawing>
            </w:r>
          </w:p>
          <w:p>
            <w:pPr>
              <w:spacing w:before="40" w:after="80" w:lineRule="auto" w:line="348"/>
            </w:pPr>
            <w:r>
              <w:rPr>
                <w:rFonts w:ascii="Times New Roman" w:hAnsi="Times New Roman"/>
                <w:sz w:val="23"/>
              </w:rPr>
              <w:t>Phone: +0123-456245</w:t>
              <w:br/>
              <w:t>E-mail: hello@gmail.com</w:t>
              <w:br/>
              <w:t>Address: 123 Anywhere St Any City, St 12345</w:t>
            </w:r>
          </w:p>
          <w:p>
            <w:pPr>
              <w:spacing w:before="40" w:after="80" w:lineRule="auto" w:line="324"/>
            </w:pPr>
            <w:r>
              <w:rPr>
                <w:rFonts w:ascii="Times New Roman" w:hAnsi="Times New Roman"/>
                <w:b/>
                <w:sz w:val="23"/>
              </w:rPr>
              <w:t>Course Studied</w:t>
              <w:br/>
            </w:r>
            <w:r>
              <w:rPr>
                <w:rFonts w:ascii="Times New Roman" w:hAnsi="Times New Roman"/>
                <w:sz w:val="22"/>
              </w:rPr>
              <w:t>University/ College Details</w:t>
              <w:br/>
            </w:r>
            <w:r>
              <w:rPr>
                <w:rFonts w:ascii="Times New Roman" w:hAnsi="Times New Roman"/>
                <w:sz w:val="22"/>
              </w:rPr>
              <w:t>2006-2008</w:t>
              <w:br/>
              <w:br/>
            </w:r>
            <w:r>
              <w:rPr>
                <w:rFonts w:ascii="Times New Roman" w:hAnsi="Times New Roman"/>
                <w:b/>
                <w:sz w:val="23"/>
              </w:rPr>
              <w:t>Course Studied</w:t>
              <w:br/>
            </w:r>
            <w:r>
              <w:rPr>
                <w:rFonts w:ascii="Times New Roman" w:hAnsi="Times New Roman"/>
                <w:sz w:val="22"/>
              </w:rPr>
              <w:t>University/ College Details</w:t>
              <w:br/>
            </w:r>
            <w:r>
              <w:rPr>
                <w:rFonts w:ascii="Times New Roman" w:hAnsi="Times New Roman"/>
                <w:sz w:val="22"/>
              </w:rPr>
              <w:t>2010-2012</w:t>
              <w:br/>
              <w:br/>
            </w:r>
            <w:r>
              <w:rPr>
                <w:rFonts w:ascii="Times New Roman" w:hAnsi="Times New Roman"/>
                <w:b/>
                <w:sz w:val="23"/>
              </w:rPr>
              <w:t>Course Studied</w:t>
              <w:br/>
            </w:r>
            <w:r>
              <w:rPr>
                <w:rFonts w:ascii="Times New Roman" w:hAnsi="Times New Roman"/>
                <w:sz w:val="22"/>
              </w:rPr>
              <w:t>University/ College Details</w:t>
              <w:br/>
            </w:r>
            <w:r>
              <w:rPr>
                <w:rFonts w:ascii="Times New Roman" w:hAnsi="Times New Roman"/>
                <w:sz w:val="22"/>
              </w:rPr>
              <w:t>2014-2018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72"/>
              <w:gridCol w:w="1512"/>
            </w:tblGrid>
            <w:tr>
              <w:tc>
                <w:tcPr>
                  <w:tcW w:type="dxa" w:w="2617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" w:type="dxa"/>
                    <w:bottom w:w="6" w:type="dxa"/>
                    <w:left w:w="5" w:type="dxa"/>
                    <w:right w:w="5" w:type="dxa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Times New Roman" w:hAnsi="Times New Roman"/>
                      <w:b/>
                      <w:sz w:val="22"/>
                    </w:rPr>
                    <w:t>•  UI/UX</w:t>
                  </w:r>
                </w:p>
              </w:tc>
              <w:tc>
                <w:tcPr>
                  <w:tcW w:type="dxa" w:w="2617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" w:type="dxa"/>
                    <w:bottom w:w="6" w:type="dxa"/>
                    <w:left w:w="5" w:type="dxa"/>
                    <w:right w:w="5" w:type="dxa"/>
                  </w:tcMar>
                </w:tcPr>
                <w:p>
                  <w:pPr>
                    <w:spacing w:before="40" w:after="20"/>
                  </w:pPr>
                  <w:r xmlns:a="http://schemas.openxmlformats.org/drawingml/2006/main">
                    <w:drawing>
                      <wp:inline distT="0" distB="0" distL="0" distR="0">
                        <wp:extent cx="740664" cy="118872"/>
                        <wp:effectExtent l="0" t="0" r="0" b="0"/>
                        <wp:docPr id="301" name="ProgressBar_•  UI/UX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740664" cy="1188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3272D"/>
                                </a:solidFill>
                                <a:ln w="12700">
                                  <a:solidFill>
                                    <a:srgbClr val="33373D"/>
                                  </a:solidFill>
                                </a:ln>
                              </wps:spPr>
                              <wps:bodyPr vert="horz"/>
                            </wps:wsp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617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" w:type="dxa"/>
                    <w:bottom w:w="6" w:type="dxa"/>
                    <w:left w:w="5" w:type="dxa"/>
                    <w:right w:w="5" w:type="dxa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Times New Roman" w:hAnsi="Times New Roman"/>
                      <w:b/>
                      <w:sz w:val="22"/>
                    </w:rPr>
                    <w:t>•  Visual Design</w:t>
                  </w:r>
                </w:p>
              </w:tc>
              <w:tc>
                <w:tcPr>
                  <w:tcW w:type="dxa" w:w="2617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" w:type="dxa"/>
                    <w:bottom w:w="6" w:type="dxa"/>
                    <w:left w:w="5" w:type="dxa"/>
                    <w:right w:w="5" w:type="dxa"/>
                  </w:tcMar>
                </w:tcPr>
                <w:p>
                  <w:pPr>
                    <w:spacing w:before="40" w:after="20"/>
                  </w:pPr>
                  <w:r xmlns:a="http://schemas.openxmlformats.org/drawingml/2006/main">
                    <w:drawing>
                      <wp:inline distT="0" distB="0" distL="0" distR="0">
                        <wp:extent cx="777240" cy="118872"/>
                        <wp:effectExtent l="0" t="0" r="0" b="0"/>
                        <wp:docPr id="302" name="ProgressBar_•  Visual Design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777240" cy="1188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3272D"/>
                                </a:solidFill>
                                <a:ln w="12700">
                                  <a:solidFill>
                                    <a:srgbClr val="33373D"/>
                                  </a:solidFill>
                                </a:ln>
                              </wps:spPr>
                              <wps:bodyPr vert="horz"/>
                            </wps:wsp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617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" w:type="dxa"/>
                    <w:bottom w:w="6" w:type="dxa"/>
                    <w:left w:w="5" w:type="dxa"/>
                    <w:right w:w="5" w:type="dxa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Times New Roman" w:hAnsi="Times New Roman"/>
                      <w:b/>
                      <w:sz w:val="22"/>
                    </w:rPr>
                    <w:t>•  User Flows</w:t>
                  </w:r>
                </w:p>
              </w:tc>
              <w:tc>
                <w:tcPr>
                  <w:tcW w:type="dxa" w:w="2617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" w:type="dxa"/>
                    <w:bottom w:w="6" w:type="dxa"/>
                    <w:left w:w="5" w:type="dxa"/>
                    <w:right w:w="5" w:type="dxa"/>
                  </w:tcMar>
                </w:tcPr>
                <w:p>
                  <w:pPr>
                    <w:spacing w:before="40" w:after="20"/>
                  </w:pPr>
                  <w:r xmlns:a="http://schemas.openxmlformats.org/drawingml/2006/main">
                    <w:drawing>
                      <wp:inline distT="0" distB="0" distL="0" distR="0">
                        <wp:extent cx="649224" cy="118872"/>
                        <wp:effectExtent l="0" t="0" r="0" b="0"/>
                        <wp:docPr id="303" name="ProgressBar_•  User Flows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649224" cy="1188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3272D"/>
                                </a:solidFill>
                                <a:ln w="12700">
                                  <a:solidFill>
                                    <a:srgbClr val="33373D"/>
                                  </a:solidFill>
                                </a:ln>
                              </wps:spPr>
                              <wps:bodyPr vert="horz"/>
                            </wps:wsp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617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" w:type="dxa"/>
                    <w:bottom w:w="6" w:type="dxa"/>
                    <w:left w:w="5" w:type="dxa"/>
                    <w:right w:w="5" w:type="dxa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Times New Roman" w:hAnsi="Times New Roman"/>
                      <w:b/>
                      <w:sz w:val="22"/>
                    </w:rPr>
                    <w:t>•  Process Flows</w:t>
                  </w:r>
                </w:p>
              </w:tc>
              <w:tc>
                <w:tcPr>
                  <w:tcW w:type="dxa" w:w="2617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" w:type="dxa"/>
                    <w:bottom w:w="6" w:type="dxa"/>
                    <w:left w:w="5" w:type="dxa"/>
                    <w:right w:w="5" w:type="dxa"/>
                  </w:tcMar>
                </w:tcPr>
                <w:p>
                  <w:pPr>
                    <w:spacing w:before="40" w:after="20"/>
                  </w:pPr>
                  <w:r xmlns:a="http://schemas.openxmlformats.org/drawingml/2006/main">
                    <w:drawing>
                      <wp:inline distT="0" distB="0" distL="0" distR="0">
                        <wp:extent cx="694944" cy="118872"/>
                        <wp:effectExtent l="0" t="0" r="0" b="0"/>
                        <wp:docPr id="304" name="ProgressBar_•  Process Flows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694944" cy="1188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3272D"/>
                                </a:solidFill>
                                <a:ln w="12700">
                                  <a:solidFill>
                                    <a:srgbClr val="33373D"/>
                                  </a:solidFill>
                                </a:ln>
                              </wps:spPr>
                              <wps:bodyPr vert="horz"/>
                            </wps:wsp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234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10" w:type="dxa"/>
              <w:left w:w="40" w:type="dxa"/>
              <w:right w:w="1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8"/>
              </w:rPr>
              <w:t xml:space="preserve">Work Experience  </w:t>
            </w:r>
            <w:r>
              <w:rPr>
                <w:rFonts w:ascii="Times New Roman" w:hAnsi="Times New Roman"/>
                <w:b/>
                <w:color w:val="282828"/>
                <w:sz w:val="26"/>
              </w:rPr>
              <w:t>________________________________________</w:t>
            </w:r>
          </w:p>
          <w:p>
            <w:pPr>
              <w:spacing w:before="40" w:after="80" w:lineRule="auto" w:line="336"/>
            </w:pPr>
            <w:r>
              <w:rPr>
                <w:rFonts w:ascii="Times New Roman" w:hAnsi="Times New Roman"/>
                <w:b/>
                <w:sz w:val="19"/>
              </w:rPr>
              <w:t xml:space="preserve">■  </w:t>
            </w:r>
            <w:r>
              <w:rPr>
                <w:rFonts w:ascii="Times New Roman" w:hAnsi="Times New Roman"/>
                <w:b/>
                <w:sz w:val="24"/>
              </w:rPr>
              <w:t>Senior Graphic Designer</w:t>
              <w:br/>
            </w:r>
            <w:r>
              <w:rPr>
                <w:rFonts w:ascii="Times New Roman" w:hAnsi="Times New Roman"/>
                <w:sz w:val="23"/>
              </w:rPr>
              <w:t xml:space="preserve">    Gullible Enterprises</w:t>
              <w:br/>
            </w:r>
            <w:r>
              <w:rPr>
                <w:rFonts w:ascii="Times New Roman" w:hAnsi="Times New Roman"/>
                <w:sz w:val="23"/>
              </w:rPr>
              <w:t xml:space="preserve">    2020-2024</w:t>
              <w:br/>
              <w:br/>
            </w:r>
            <w:r>
              <w:rPr>
                <w:rFonts w:ascii="Times New Roman" w:hAnsi="Times New Roman"/>
                <w:b/>
                <w:sz w:val="19"/>
              </w:rPr>
              <w:t xml:space="preserve">■  </w:t>
            </w:r>
            <w:r>
              <w:rPr>
                <w:rFonts w:ascii="Times New Roman" w:hAnsi="Times New Roman"/>
                <w:b/>
                <w:sz w:val="24"/>
              </w:rPr>
              <w:t>Graphic Designer</w:t>
              <w:br/>
            </w:r>
            <w:r>
              <w:rPr>
                <w:rFonts w:ascii="Times New Roman" w:hAnsi="Times New Roman"/>
                <w:sz w:val="23"/>
              </w:rPr>
              <w:t xml:space="preserve">    CRR Technologies</w:t>
              <w:br/>
            </w:r>
            <w:r>
              <w:rPr>
                <w:rFonts w:ascii="Times New Roman" w:hAnsi="Times New Roman"/>
                <w:sz w:val="23"/>
              </w:rPr>
              <w:t xml:space="preserve">    2015-2019</w:t>
              <w:br/>
              <w:br/>
            </w:r>
            <w:r>
              <w:rPr>
                <w:rFonts w:ascii="Times New Roman" w:hAnsi="Times New Roman"/>
                <w:b/>
                <w:sz w:val="19"/>
              </w:rPr>
              <w:t xml:space="preserve">■  </w:t>
            </w:r>
            <w:r>
              <w:rPr>
                <w:rFonts w:ascii="Times New Roman" w:hAnsi="Times New Roman"/>
                <w:b/>
                <w:sz w:val="24"/>
              </w:rPr>
              <w:t>Junior Graphic Designer</w:t>
              <w:br/>
            </w:r>
            <w:r>
              <w:rPr>
                <w:rFonts w:ascii="Times New Roman" w:hAnsi="Times New Roman"/>
                <w:sz w:val="23"/>
              </w:rPr>
              <w:t xml:space="preserve">    Emanuelle Fashion</w:t>
              <w:br/>
            </w:r>
            <w:r>
              <w:rPr>
                <w:rFonts w:ascii="Times New Roman" w:hAnsi="Times New Roman"/>
                <w:sz w:val="23"/>
              </w:rPr>
              <w:t xml:space="preserve">    2010-2015</w:t>
            </w:r>
          </w:p>
          <w:p>
            <w:pPr>
              <w:spacing w:before="160" w:after="80" w:line="300" w:lineRule="exact"/>
            </w:pPr>
            <w:r xmlns:a="http://schemas.openxmlformats.org/drawingml/2006/main">
              <w:drawing>
                <wp:inline distT="0" distB="0" distL="0" distR="0">
                  <wp:extent cx="4297680" cy="310896"/>
                  <wp:effectExtent l="0" t="0" r="0" b="0"/>
                  <wp:docPr id="401" name="ReferenceBanner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97680" cy="310896"/>
                          </a:xfrm>
                          <a:prstGeom prst="rect">
                            <a:avLst/>
                          </a:prstGeom>
                          <a:solidFill>
                            <a:srgbClr val="23272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spacing w:before="15" w:after="15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6"/>
                                  <w:color w:val="FFFFFF"/>
                                </w:rPr>
                                <w:t>  Reference:  </w:t>
                              </w:r>
                            </w:p>
                          </w:txbxContent>
                        </wps:txbx>
                        <wps:bodyPr vert="horz" lIns="100000" tIns="40000" rIns="100000" bIns="40000" anchor="ctr"/>
                      </wps:wsp>
                    </a:graphicData>
                  </a:graphic>
                </wp:inline>
              </w:drawing>
            </w:r>
          </w:p>
          <w:p>
            <w:pPr>
              <w:spacing w:before="40" w:after="40" w:lineRule="auto" w:line="348"/>
            </w:pPr>
            <w:r>
              <w:rPr>
                <w:rFonts w:ascii="Times New Roman" w:hAnsi="Times New Roman"/>
                <w:sz w:val="23"/>
              </w:rPr>
              <w:t>Name: Mr. Mouree</w:t>
              <w:br/>
              <w:t>Designation: Managing Director</w:t>
              <w:br/>
              <w:t>Mobile: 01xxxxxxxxx</w:t>
              <w:br/>
              <w:t>E-mail: mouree@gmail.com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3C3C3C"/>
        <w:sz w:val="19"/>
      </w:rPr>
      <w:t>D:\Your Name_Reg No\Job-1.docx                   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