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DADC4" w14:textId="5743916A" w:rsidR="00BD2C50" w:rsidRPr="00BD2C50" w:rsidRDefault="00BD2C50" w:rsidP="00BD2C50">
      <w:pPr>
        <w:shd w:val="clear" w:color="auto" w:fill="FFFFFF"/>
        <w:spacing w:before="100" w:beforeAutospacing="1" w:after="100" w:afterAutospacing="1" w:line="240" w:lineRule="auto"/>
        <w:jc w:val="center"/>
        <w:outlineLvl w:val="2"/>
        <w:rPr>
          <w:rFonts w:ascii="Arial" w:eastAsia="Times New Roman" w:hAnsi="Arial" w:cs="Times New Roman"/>
          <w:b/>
          <w:bCs/>
          <w:color w:val="005A9C"/>
          <w:sz w:val="32"/>
          <w:szCs w:val="32"/>
          <w:u w:val="single"/>
          <w:lang w:val="en-US" w:eastAsia="en-PK"/>
        </w:rPr>
      </w:pPr>
      <w:r w:rsidRPr="00BD2C50">
        <w:rPr>
          <w:rFonts w:ascii="Arial" w:eastAsia="Times New Roman" w:hAnsi="Arial" w:cs="Times New Roman"/>
          <w:b/>
          <w:bCs/>
          <w:color w:val="005A9C"/>
          <w:sz w:val="32"/>
          <w:szCs w:val="32"/>
          <w:u w:val="single"/>
          <w:lang w:val="en-US" w:eastAsia="en-PK"/>
        </w:rPr>
        <w:t>OWL</w:t>
      </w:r>
    </w:p>
    <w:p w14:paraId="70D557F0" w14:textId="0DE1FDDE" w:rsidR="00246F59" w:rsidRPr="00BD2C50" w:rsidRDefault="00246F59" w:rsidP="00BD2C50">
      <w:pPr>
        <w:pStyle w:val="ListParagraph"/>
        <w:numPr>
          <w:ilvl w:val="0"/>
          <w:numId w:val="4"/>
        </w:numPr>
        <w:shd w:val="clear" w:color="auto" w:fill="FFFFFF"/>
        <w:spacing w:before="100" w:beforeAutospacing="1" w:after="100" w:afterAutospacing="1" w:line="240" w:lineRule="auto"/>
        <w:outlineLvl w:val="2"/>
        <w:rPr>
          <w:rFonts w:ascii="Arial" w:eastAsia="Times New Roman" w:hAnsi="Arial" w:cs="Times New Roman"/>
          <w:b/>
          <w:bCs/>
          <w:color w:val="005A9C"/>
          <w:sz w:val="24"/>
          <w:szCs w:val="24"/>
          <w:lang w:eastAsia="en-PK"/>
        </w:rPr>
      </w:pPr>
      <w:proofErr w:type="spellStart"/>
      <w:r w:rsidRPr="00BD2C50">
        <w:rPr>
          <w:rFonts w:ascii="Arial" w:eastAsia="Times New Roman" w:hAnsi="Arial" w:cs="Times New Roman"/>
          <w:b/>
          <w:bCs/>
          <w:color w:val="005A9C"/>
          <w:sz w:val="24"/>
          <w:szCs w:val="24"/>
          <w:lang w:eastAsia="en-PK"/>
        </w:rPr>
        <w:t>TransitiveProperty</w:t>
      </w:r>
      <w:proofErr w:type="spellEnd"/>
    </w:p>
    <w:p w14:paraId="439B92C4" w14:textId="77777777" w:rsidR="00246F59" w:rsidRPr="00246F59" w:rsidRDefault="00246F59" w:rsidP="00246F59">
      <w:pPr>
        <w:spacing w:before="100" w:beforeAutospacing="1" w:after="100" w:afterAutospacing="1" w:line="240" w:lineRule="auto"/>
        <w:rPr>
          <w:rFonts w:ascii="Arial" w:eastAsia="Times New Roman" w:hAnsi="Arial" w:cs="Times New Roman"/>
          <w:color w:val="000000"/>
          <w:sz w:val="24"/>
          <w:szCs w:val="24"/>
          <w:lang w:eastAsia="en-PK"/>
        </w:rPr>
      </w:pPr>
      <w:r w:rsidRPr="00246F59">
        <w:rPr>
          <w:rFonts w:ascii="Arial" w:eastAsia="Times New Roman" w:hAnsi="Arial" w:cs="Times New Roman"/>
          <w:color w:val="000000"/>
          <w:sz w:val="24"/>
          <w:szCs w:val="24"/>
          <w:lang w:eastAsia="en-PK"/>
        </w:rPr>
        <w:t>If a property, P, is specified as transitive then for any x, y, and z:</w:t>
      </w:r>
    </w:p>
    <w:p w14:paraId="425A375B"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P(</w:t>
      </w:r>
      <w:proofErr w:type="spellStart"/>
      <w:r w:rsidRPr="00246F59">
        <w:rPr>
          <w:rFonts w:ascii="Courier New" w:eastAsia="Times New Roman" w:hAnsi="Courier New" w:cs="Courier New"/>
          <w:color w:val="000000"/>
          <w:sz w:val="24"/>
          <w:szCs w:val="24"/>
          <w:lang w:eastAsia="en-PK"/>
        </w:rPr>
        <w:t>x,y</w:t>
      </w:r>
      <w:proofErr w:type="spellEnd"/>
      <w:r w:rsidRPr="00246F59">
        <w:rPr>
          <w:rFonts w:ascii="Courier New" w:eastAsia="Times New Roman" w:hAnsi="Courier New" w:cs="Courier New"/>
          <w:color w:val="000000"/>
          <w:sz w:val="24"/>
          <w:szCs w:val="24"/>
          <w:lang w:eastAsia="en-PK"/>
        </w:rPr>
        <w:t>) and P(</w:t>
      </w:r>
      <w:proofErr w:type="spellStart"/>
      <w:r w:rsidRPr="00246F59">
        <w:rPr>
          <w:rFonts w:ascii="Courier New" w:eastAsia="Times New Roman" w:hAnsi="Courier New" w:cs="Courier New"/>
          <w:color w:val="000000"/>
          <w:sz w:val="24"/>
          <w:szCs w:val="24"/>
          <w:lang w:eastAsia="en-PK"/>
        </w:rPr>
        <w:t>y,z</w:t>
      </w:r>
      <w:proofErr w:type="spellEnd"/>
      <w:r w:rsidRPr="00246F59">
        <w:rPr>
          <w:rFonts w:ascii="Courier New" w:eastAsia="Times New Roman" w:hAnsi="Courier New" w:cs="Courier New"/>
          <w:color w:val="000000"/>
          <w:sz w:val="24"/>
          <w:szCs w:val="24"/>
          <w:lang w:eastAsia="en-PK"/>
        </w:rPr>
        <w:t>) implies P(</w:t>
      </w:r>
      <w:proofErr w:type="spellStart"/>
      <w:r w:rsidRPr="00246F59">
        <w:rPr>
          <w:rFonts w:ascii="Courier New" w:eastAsia="Times New Roman" w:hAnsi="Courier New" w:cs="Courier New"/>
          <w:color w:val="000000"/>
          <w:sz w:val="24"/>
          <w:szCs w:val="24"/>
          <w:lang w:eastAsia="en-PK"/>
        </w:rPr>
        <w:t>x,z</w:t>
      </w:r>
      <w:proofErr w:type="spellEnd"/>
      <w:r w:rsidRPr="00246F59">
        <w:rPr>
          <w:rFonts w:ascii="Courier New" w:eastAsia="Times New Roman" w:hAnsi="Courier New" w:cs="Courier New"/>
          <w:color w:val="000000"/>
          <w:sz w:val="24"/>
          <w:szCs w:val="24"/>
          <w:lang w:eastAsia="en-PK"/>
        </w:rPr>
        <w:t>)</w:t>
      </w:r>
    </w:p>
    <w:p w14:paraId="1A0A62D8" w14:textId="77777777" w:rsidR="00246F59" w:rsidRPr="00246F59" w:rsidRDefault="00246F59" w:rsidP="00246F59">
      <w:pPr>
        <w:spacing w:before="100" w:beforeAutospacing="1" w:after="100" w:afterAutospacing="1" w:line="240" w:lineRule="auto"/>
        <w:rPr>
          <w:rFonts w:ascii="Arial" w:eastAsia="Times New Roman" w:hAnsi="Arial" w:cs="Times New Roman"/>
          <w:color w:val="000000"/>
          <w:sz w:val="24"/>
          <w:szCs w:val="24"/>
          <w:lang w:eastAsia="en-PK"/>
        </w:rPr>
      </w:pPr>
      <w:r w:rsidRPr="00246F59">
        <w:rPr>
          <w:rFonts w:ascii="Arial" w:eastAsia="Times New Roman" w:hAnsi="Arial" w:cs="Times New Roman"/>
          <w:color w:val="000000"/>
          <w:sz w:val="24"/>
          <w:szCs w:val="24"/>
          <w:lang w:eastAsia="en-PK"/>
        </w:rPr>
        <w:t>The property </w:t>
      </w:r>
      <w:proofErr w:type="spellStart"/>
      <w:r w:rsidRPr="00246F59">
        <w:rPr>
          <w:rFonts w:ascii="Courier New" w:eastAsia="Times New Roman" w:hAnsi="Courier New" w:cs="Courier New"/>
          <w:color w:val="000000"/>
          <w:sz w:val="24"/>
          <w:szCs w:val="24"/>
          <w:lang w:eastAsia="en-PK"/>
        </w:rPr>
        <w:t>locatedIn</w:t>
      </w:r>
      <w:proofErr w:type="spellEnd"/>
      <w:r w:rsidRPr="00246F59">
        <w:rPr>
          <w:rFonts w:ascii="Arial" w:eastAsia="Times New Roman" w:hAnsi="Arial" w:cs="Times New Roman"/>
          <w:color w:val="000000"/>
          <w:sz w:val="24"/>
          <w:szCs w:val="24"/>
          <w:lang w:eastAsia="en-PK"/>
        </w:rPr>
        <w:t> is transitive.</w:t>
      </w:r>
    </w:p>
    <w:p w14:paraId="1B7EC892"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&lt;</w:t>
      </w:r>
      <w:proofErr w:type="spellStart"/>
      <w:r w:rsidRPr="00246F59">
        <w:rPr>
          <w:rFonts w:ascii="Courier New" w:eastAsia="Times New Roman" w:hAnsi="Courier New" w:cs="Courier New"/>
          <w:color w:val="000000"/>
          <w:sz w:val="24"/>
          <w:szCs w:val="24"/>
          <w:lang w:eastAsia="en-PK"/>
        </w:rPr>
        <w:t>owl:ObjectProperty</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rdf:ID</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locatedIn</w:t>
      </w:r>
      <w:proofErr w:type="spellEnd"/>
      <w:r w:rsidRPr="00246F59">
        <w:rPr>
          <w:rFonts w:ascii="Courier New" w:eastAsia="Times New Roman" w:hAnsi="Courier New" w:cs="Courier New"/>
          <w:color w:val="000000"/>
          <w:sz w:val="24"/>
          <w:szCs w:val="24"/>
          <w:lang w:eastAsia="en-PK"/>
        </w:rPr>
        <w:t>"&gt;</w:t>
      </w:r>
    </w:p>
    <w:p w14:paraId="69E1432E"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rdf:type</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="&amp;</w:t>
      </w:r>
      <w:proofErr w:type="spellStart"/>
      <w:r w:rsidRPr="00246F59">
        <w:rPr>
          <w:rFonts w:ascii="Courier New" w:eastAsia="Times New Roman" w:hAnsi="Courier New" w:cs="Courier New"/>
          <w:color w:val="000000"/>
          <w:sz w:val="24"/>
          <w:szCs w:val="24"/>
          <w:lang w:eastAsia="en-PK"/>
        </w:rPr>
        <w:t>owl;TransitiveProperty</w:t>
      </w:r>
      <w:proofErr w:type="spellEnd"/>
      <w:r w:rsidRPr="00246F59">
        <w:rPr>
          <w:rFonts w:ascii="Courier New" w:eastAsia="Times New Roman" w:hAnsi="Courier New" w:cs="Courier New"/>
          <w:color w:val="000000"/>
          <w:sz w:val="24"/>
          <w:szCs w:val="24"/>
          <w:lang w:eastAsia="en-PK"/>
        </w:rPr>
        <w:t>" /&gt;</w:t>
      </w:r>
    </w:p>
    <w:p w14:paraId="01DB3A1E"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rdfs:domain</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="&amp;</w:t>
      </w:r>
      <w:proofErr w:type="spellStart"/>
      <w:r w:rsidRPr="00246F59">
        <w:rPr>
          <w:rFonts w:ascii="Courier New" w:eastAsia="Times New Roman" w:hAnsi="Courier New" w:cs="Courier New"/>
          <w:color w:val="000000"/>
          <w:sz w:val="24"/>
          <w:szCs w:val="24"/>
          <w:lang w:eastAsia="en-PK"/>
        </w:rPr>
        <w:t>owl;Thing</w:t>
      </w:r>
      <w:proofErr w:type="spellEnd"/>
      <w:r w:rsidRPr="00246F59">
        <w:rPr>
          <w:rFonts w:ascii="Courier New" w:eastAsia="Times New Roman" w:hAnsi="Courier New" w:cs="Courier New"/>
          <w:color w:val="000000"/>
          <w:sz w:val="24"/>
          <w:szCs w:val="24"/>
          <w:lang w:eastAsia="en-PK"/>
        </w:rPr>
        <w:t>" /&gt;</w:t>
      </w:r>
    </w:p>
    <w:p w14:paraId="525154C8"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rdfs:range</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="#Region" /&gt;</w:t>
      </w:r>
    </w:p>
    <w:p w14:paraId="152E6C3B"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&lt;/</w:t>
      </w:r>
      <w:proofErr w:type="spellStart"/>
      <w:r w:rsidRPr="00246F59">
        <w:rPr>
          <w:rFonts w:ascii="Courier New" w:eastAsia="Times New Roman" w:hAnsi="Courier New" w:cs="Courier New"/>
          <w:color w:val="000000"/>
          <w:sz w:val="24"/>
          <w:szCs w:val="24"/>
          <w:lang w:eastAsia="en-PK"/>
        </w:rPr>
        <w:t>owl:ObjectProperty</w:t>
      </w:r>
      <w:proofErr w:type="spellEnd"/>
      <w:r w:rsidRPr="00246F59">
        <w:rPr>
          <w:rFonts w:ascii="Courier New" w:eastAsia="Times New Roman" w:hAnsi="Courier New" w:cs="Courier New"/>
          <w:color w:val="000000"/>
          <w:sz w:val="24"/>
          <w:szCs w:val="24"/>
          <w:lang w:eastAsia="en-PK"/>
        </w:rPr>
        <w:t>&gt;</w:t>
      </w:r>
    </w:p>
    <w:p w14:paraId="30FAC94F"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p>
    <w:p w14:paraId="2009A62E"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&lt;Region </w:t>
      </w:r>
      <w:proofErr w:type="spellStart"/>
      <w:r w:rsidRPr="00246F59">
        <w:rPr>
          <w:rFonts w:ascii="Courier New" w:eastAsia="Times New Roman" w:hAnsi="Courier New" w:cs="Courier New"/>
          <w:color w:val="000000"/>
          <w:sz w:val="24"/>
          <w:szCs w:val="24"/>
          <w:lang w:eastAsia="en-PK"/>
        </w:rPr>
        <w:t>rdf:ID</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SantaCruzMountainsRegion</w:t>
      </w:r>
      <w:proofErr w:type="spellEnd"/>
      <w:r w:rsidRPr="00246F59">
        <w:rPr>
          <w:rFonts w:ascii="Courier New" w:eastAsia="Times New Roman" w:hAnsi="Courier New" w:cs="Courier New"/>
          <w:color w:val="000000"/>
          <w:sz w:val="24"/>
          <w:szCs w:val="24"/>
          <w:lang w:eastAsia="en-PK"/>
        </w:rPr>
        <w:t>"&gt;</w:t>
      </w:r>
    </w:p>
    <w:p w14:paraId="2D38FB51"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locatedIn</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CaliforniaRegion</w:t>
      </w:r>
      <w:proofErr w:type="spellEnd"/>
      <w:r w:rsidRPr="00246F59">
        <w:rPr>
          <w:rFonts w:ascii="Courier New" w:eastAsia="Times New Roman" w:hAnsi="Courier New" w:cs="Courier New"/>
          <w:color w:val="000000"/>
          <w:sz w:val="24"/>
          <w:szCs w:val="24"/>
          <w:lang w:eastAsia="en-PK"/>
        </w:rPr>
        <w:t>" /&gt;</w:t>
      </w:r>
    </w:p>
    <w:p w14:paraId="7E0E2CA3"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&lt;/Region&gt;</w:t>
      </w:r>
    </w:p>
    <w:p w14:paraId="00D35DBC"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p>
    <w:p w14:paraId="47BF93CB"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&lt;Region </w:t>
      </w:r>
      <w:proofErr w:type="spellStart"/>
      <w:r w:rsidRPr="00246F59">
        <w:rPr>
          <w:rFonts w:ascii="Courier New" w:eastAsia="Times New Roman" w:hAnsi="Courier New" w:cs="Courier New"/>
          <w:color w:val="000000"/>
          <w:sz w:val="24"/>
          <w:szCs w:val="24"/>
          <w:lang w:eastAsia="en-PK"/>
        </w:rPr>
        <w:t>rdf:ID</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CaliforniaRegion</w:t>
      </w:r>
      <w:proofErr w:type="spellEnd"/>
      <w:r w:rsidRPr="00246F59">
        <w:rPr>
          <w:rFonts w:ascii="Courier New" w:eastAsia="Times New Roman" w:hAnsi="Courier New" w:cs="Courier New"/>
          <w:color w:val="000000"/>
          <w:sz w:val="24"/>
          <w:szCs w:val="24"/>
          <w:lang w:eastAsia="en-PK"/>
        </w:rPr>
        <w:t>"&gt;</w:t>
      </w:r>
    </w:p>
    <w:p w14:paraId="1B95A9D1"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locatedIn</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USRegion</w:t>
      </w:r>
      <w:proofErr w:type="spellEnd"/>
      <w:r w:rsidRPr="00246F59">
        <w:rPr>
          <w:rFonts w:ascii="Courier New" w:eastAsia="Times New Roman" w:hAnsi="Courier New" w:cs="Courier New"/>
          <w:color w:val="000000"/>
          <w:sz w:val="24"/>
          <w:szCs w:val="24"/>
          <w:lang w:eastAsia="en-PK"/>
        </w:rPr>
        <w:t>" /&gt;</w:t>
      </w:r>
    </w:p>
    <w:p w14:paraId="57A07869" w14:textId="049E7C4E" w:rsidR="00246F59" w:rsidRPr="00DA40F2"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val="en-US" w:eastAsia="en-PK"/>
        </w:rPr>
      </w:pPr>
      <w:r w:rsidRPr="00246F59">
        <w:rPr>
          <w:rFonts w:ascii="Courier New" w:eastAsia="Times New Roman" w:hAnsi="Courier New" w:cs="Courier New"/>
          <w:color w:val="000000"/>
          <w:sz w:val="24"/>
          <w:szCs w:val="24"/>
          <w:lang w:eastAsia="en-PK"/>
        </w:rPr>
        <w:t>&lt;/Region</w:t>
      </w:r>
      <w:r w:rsidRPr="00DA40F2">
        <w:rPr>
          <w:rFonts w:ascii="Courier New" w:eastAsia="Times New Roman" w:hAnsi="Courier New" w:cs="Courier New"/>
          <w:color w:val="000000"/>
          <w:sz w:val="24"/>
          <w:szCs w:val="24"/>
          <w:lang w:val="en-US" w:eastAsia="en-PK"/>
        </w:rPr>
        <w:t>&gt;</w:t>
      </w:r>
    </w:p>
    <w:p w14:paraId="4F135D87" w14:textId="36DACDDF"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val="en-US" w:eastAsia="en-PK"/>
        </w:rPr>
      </w:pPr>
      <w:r w:rsidRPr="00DA40F2">
        <w:rPr>
          <w:rFonts w:ascii="Arial" w:hAnsi="Arial" w:cs="Arial"/>
          <w:color w:val="000000"/>
          <w:sz w:val="24"/>
          <w:szCs w:val="24"/>
          <w:shd w:val="clear" w:color="auto" w:fill="FFFFFF"/>
        </w:rPr>
        <w:t>Because the </w:t>
      </w:r>
      <w:proofErr w:type="spellStart"/>
      <w:r w:rsidRPr="00DA40F2">
        <w:rPr>
          <w:rStyle w:val="HTMLTypewriter"/>
          <w:rFonts w:eastAsiaTheme="minorHAnsi"/>
          <w:color w:val="000000"/>
          <w:sz w:val="24"/>
          <w:szCs w:val="24"/>
          <w:shd w:val="clear" w:color="auto" w:fill="FFFFFF"/>
        </w:rPr>
        <w:t>SantaCruzMountainsRegion</w:t>
      </w:r>
      <w:proofErr w:type="spellEnd"/>
      <w:r w:rsidRPr="00DA40F2">
        <w:rPr>
          <w:rFonts w:ascii="Arial" w:hAnsi="Arial" w:cs="Arial"/>
          <w:color w:val="000000"/>
          <w:sz w:val="24"/>
          <w:szCs w:val="24"/>
          <w:shd w:val="clear" w:color="auto" w:fill="FFFFFF"/>
        </w:rPr>
        <w:t> is </w:t>
      </w:r>
      <w:proofErr w:type="spellStart"/>
      <w:r w:rsidRPr="00DA40F2">
        <w:rPr>
          <w:rStyle w:val="HTMLTypewriter"/>
          <w:rFonts w:eastAsiaTheme="minorHAnsi"/>
          <w:color w:val="000000"/>
          <w:sz w:val="24"/>
          <w:szCs w:val="24"/>
          <w:shd w:val="clear" w:color="auto" w:fill="FFFFFF"/>
        </w:rPr>
        <w:t>locatedIn</w:t>
      </w:r>
      <w:proofErr w:type="spellEnd"/>
      <w:r w:rsidRPr="00DA40F2">
        <w:rPr>
          <w:rFonts w:ascii="Arial" w:hAnsi="Arial" w:cs="Arial"/>
          <w:color w:val="000000"/>
          <w:sz w:val="24"/>
          <w:szCs w:val="24"/>
          <w:shd w:val="clear" w:color="auto" w:fill="FFFFFF"/>
        </w:rPr>
        <w:t> the </w:t>
      </w:r>
      <w:proofErr w:type="spellStart"/>
      <w:r w:rsidRPr="00DA40F2">
        <w:rPr>
          <w:rStyle w:val="HTMLTypewriter"/>
          <w:rFonts w:eastAsiaTheme="minorHAnsi"/>
          <w:color w:val="000000"/>
          <w:sz w:val="24"/>
          <w:szCs w:val="24"/>
          <w:shd w:val="clear" w:color="auto" w:fill="FFFFFF"/>
        </w:rPr>
        <w:t>CaliforniaRegion</w:t>
      </w:r>
      <w:proofErr w:type="spellEnd"/>
      <w:r w:rsidRPr="00DA40F2">
        <w:rPr>
          <w:rFonts w:ascii="Arial" w:hAnsi="Arial" w:cs="Arial"/>
          <w:color w:val="000000"/>
          <w:sz w:val="24"/>
          <w:szCs w:val="24"/>
          <w:shd w:val="clear" w:color="auto" w:fill="FFFFFF"/>
        </w:rPr>
        <w:t>, then it must also be </w:t>
      </w:r>
      <w:proofErr w:type="spellStart"/>
      <w:r w:rsidRPr="00DA40F2">
        <w:rPr>
          <w:rStyle w:val="HTMLTypewriter"/>
          <w:rFonts w:eastAsiaTheme="minorHAnsi"/>
          <w:color w:val="000000"/>
          <w:sz w:val="24"/>
          <w:szCs w:val="24"/>
          <w:shd w:val="clear" w:color="auto" w:fill="FFFFFF"/>
        </w:rPr>
        <w:t>locatedIn</w:t>
      </w:r>
      <w:proofErr w:type="spellEnd"/>
      <w:r w:rsidRPr="00DA40F2">
        <w:rPr>
          <w:rFonts w:ascii="Arial" w:hAnsi="Arial" w:cs="Arial"/>
          <w:color w:val="000000"/>
          <w:sz w:val="24"/>
          <w:szCs w:val="24"/>
          <w:shd w:val="clear" w:color="auto" w:fill="FFFFFF"/>
        </w:rPr>
        <w:t> the </w:t>
      </w:r>
      <w:proofErr w:type="spellStart"/>
      <w:r w:rsidRPr="00DA40F2">
        <w:rPr>
          <w:rStyle w:val="HTMLTypewriter"/>
          <w:rFonts w:eastAsiaTheme="minorHAnsi"/>
          <w:color w:val="000000"/>
          <w:sz w:val="24"/>
          <w:szCs w:val="24"/>
          <w:shd w:val="clear" w:color="auto" w:fill="FFFFFF"/>
        </w:rPr>
        <w:t>USRegion</w:t>
      </w:r>
      <w:proofErr w:type="spellEnd"/>
      <w:r w:rsidRPr="00DA40F2">
        <w:rPr>
          <w:rFonts w:ascii="Arial" w:hAnsi="Arial" w:cs="Arial"/>
          <w:color w:val="000000"/>
          <w:sz w:val="24"/>
          <w:szCs w:val="24"/>
          <w:shd w:val="clear" w:color="auto" w:fill="FFFFFF"/>
        </w:rPr>
        <w:t>, since </w:t>
      </w:r>
      <w:proofErr w:type="spellStart"/>
      <w:r w:rsidRPr="00DA40F2">
        <w:rPr>
          <w:rStyle w:val="HTMLTypewriter"/>
          <w:rFonts w:eastAsiaTheme="minorHAnsi"/>
          <w:color w:val="000000"/>
          <w:sz w:val="24"/>
          <w:szCs w:val="24"/>
          <w:shd w:val="clear" w:color="auto" w:fill="FFFFFF"/>
        </w:rPr>
        <w:t>locatedIn</w:t>
      </w:r>
      <w:proofErr w:type="spellEnd"/>
      <w:r w:rsidRPr="00DA40F2">
        <w:rPr>
          <w:rFonts w:ascii="Arial" w:hAnsi="Arial" w:cs="Arial"/>
          <w:color w:val="000000"/>
          <w:sz w:val="24"/>
          <w:szCs w:val="24"/>
          <w:shd w:val="clear" w:color="auto" w:fill="FFFFFF"/>
        </w:rPr>
        <w:t> is transitive.</w:t>
      </w:r>
    </w:p>
    <w:p w14:paraId="2A1B23A5" w14:textId="0318B83C" w:rsidR="00246F59" w:rsidRPr="00DA40F2" w:rsidRDefault="00246F59">
      <w:pPr>
        <w:rPr>
          <w:sz w:val="24"/>
          <w:szCs w:val="24"/>
        </w:rPr>
      </w:pPr>
    </w:p>
    <w:p w14:paraId="1837C694" w14:textId="0265FD3F" w:rsidR="00246F59" w:rsidRPr="00DA40F2" w:rsidRDefault="00106607" w:rsidP="00246F59">
      <w:pPr>
        <w:pStyle w:val="Heading3"/>
        <w:shd w:val="clear" w:color="auto" w:fill="FFFFFF"/>
        <w:rPr>
          <w:rFonts w:ascii="Arial" w:hAnsi="Arial" w:cs="Arial"/>
          <w:color w:val="005A9C"/>
          <w:sz w:val="24"/>
          <w:szCs w:val="24"/>
        </w:rPr>
      </w:pPr>
      <w:r w:rsidRPr="00DA40F2">
        <w:rPr>
          <w:rFonts w:ascii="Arial" w:hAnsi="Arial" w:cs="Arial"/>
          <w:color w:val="005A9C"/>
          <w:sz w:val="24"/>
          <w:szCs w:val="24"/>
          <w:lang w:val="en-US"/>
        </w:rPr>
        <w:t>2)</w:t>
      </w:r>
      <w:r w:rsidR="00246F59" w:rsidRPr="00DA40F2">
        <w:rPr>
          <w:rFonts w:ascii="Arial" w:hAnsi="Arial" w:cs="Arial"/>
          <w:color w:val="005A9C"/>
          <w:sz w:val="24"/>
          <w:szCs w:val="24"/>
        </w:rPr>
        <w:t xml:space="preserve"> </w:t>
      </w:r>
      <w:proofErr w:type="spellStart"/>
      <w:r w:rsidR="00246F59" w:rsidRPr="00DA40F2">
        <w:rPr>
          <w:rFonts w:ascii="Arial" w:hAnsi="Arial" w:cs="Arial"/>
          <w:color w:val="005A9C"/>
          <w:sz w:val="24"/>
          <w:szCs w:val="24"/>
        </w:rPr>
        <w:t>SymmetricProperty</w:t>
      </w:r>
      <w:proofErr w:type="spellEnd"/>
    </w:p>
    <w:p w14:paraId="2EC9CC65" w14:textId="77777777" w:rsidR="00246F59" w:rsidRPr="00DA40F2" w:rsidRDefault="00246F59" w:rsidP="00246F59">
      <w:pPr>
        <w:pStyle w:val="NormalWeb"/>
        <w:rPr>
          <w:rFonts w:ascii="Arial" w:hAnsi="Arial" w:cs="Arial"/>
          <w:color w:val="000000"/>
        </w:rPr>
      </w:pPr>
      <w:r w:rsidRPr="00DA40F2">
        <w:rPr>
          <w:rFonts w:ascii="Arial" w:hAnsi="Arial" w:cs="Arial"/>
          <w:color w:val="000000"/>
        </w:rPr>
        <w:t>If a property, P, is tagged as symmetric then for any x and y:</w:t>
      </w:r>
    </w:p>
    <w:p w14:paraId="0EB3141D" w14:textId="77777777" w:rsidR="00246F59" w:rsidRPr="00DA40F2" w:rsidRDefault="00246F59" w:rsidP="00246F59">
      <w:pPr>
        <w:pStyle w:val="HTMLPreformatted"/>
        <w:ind w:left="480" w:right="480"/>
        <w:rPr>
          <w:color w:val="000000"/>
          <w:sz w:val="24"/>
          <w:szCs w:val="24"/>
        </w:rPr>
      </w:pPr>
      <w:r w:rsidRPr="00DA40F2">
        <w:rPr>
          <w:color w:val="000000"/>
          <w:sz w:val="24"/>
          <w:szCs w:val="24"/>
        </w:rPr>
        <w:t>P(</w:t>
      </w:r>
      <w:proofErr w:type="spellStart"/>
      <w:r w:rsidRPr="00DA40F2">
        <w:rPr>
          <w:color w:val="000000"/>
          <w:sz w:val="24"/>
          <w:szCs w:val="24"/>
        </w:rPr>
        <w:t>x,y</w:t>
      </w:r>
      <w:proofErr w:type="spellEnd"/>
      <w:r w:rsidRPr="00DA40F2">
        <w:rPr>
          <w:color w:val="000000"/>
          <w:sz w:val="24"/>
          <w:szCs w:val="24"/>
        </w:rPr>
        <w:t xml:space="preserve">) </w:t>
      </w:r>
      <w:proofErr w:type="spellStart"/>
      <w:r w:rsidRPr="00DA40F2">
        <w:rPr>
          <w:color w:val="000000"/>
          <w:sz w:val="24"/>
          <w:szCs w:val="24"/>
        </w:rPr>
        <w:t>iff</w:t>
      </w:r>
      <w:proofErr w:type="spellEnd"/>
      <w:r w:rsidRPr="00DA40F2">
        <w:rPr>
          <w:color w:val="000000"/>
          <w:sz w:val="24"/>
          <w:szCs w:val="24"/>
        </w:rPr>
        <w:t xml:space="preserve"> P(</w:t>
      </w:r>
      <w:proofErr w:type="spellStart"/>
      <w:r w:rsidRPr="00DA40F2">
        <w:rPr>
          <w:color w:val="000000"/>
          <w:sz w:val="24"/>
          <w:szCs w:val="24"/>
        </w:rPr>
        <w:t>y,x</w:t>
      </w:r>
      <w:proofErr w:type="spellEnd"/>
      <w:r w:rsidRPr="00DA40F2">
        <w:rPr>
          <w:color w:val="000000"/>
          <w:sz w:val="24"/>
          <w:szCs w:val="24"/>
        </w:rPr>
        <w:t>)</w:t>
      </w:r>
    </w:p>
    <w:p w14:paraId="071752B6" w14:textId="77777777" w:rsidR="00246F59" w:rsidRPr="00DA40F2" w:rsidRDefault="00246F59" w:rsidP="00246F59">
      <w:pPr>
        <w:pStyle w:val="NormalWeb"/>
        <w:rPr>
          <w:rFonts w:ascii="Arial" w:hAnsi="Arial" w:cs="Arial"/>
          <w:color w:val="000000"/>
        </w:rPr>
      </w:pPr>
      <w:r w:rsidRPr="00DA40F2">
        <w:rPr>
          <w:rFonts w:ascii="Arial" w:hAnsi="Arial" w:cs="Arial"/>
          <w:color w:val="000000"/>
        </w:rPr>
        <w:t>The property </w:t>
      </w:r>
      <w:proofErr w:type="spellStart"/>
      <w:r w:rsidRPr="00DA40F2">
        <w:rPr>
          <w:rStyle w:val="HTMLTypewriter"/>
          <w:color w:val="000000"/>
          <w:sz w:val="24"/>
          <w:szCs w:val="24"/>
        </w:rPr>
        <w:t>adjacentRegion</w:t>
      </w:r>
      <w:proofErr w:type="spellEnd"/>
      <w:r w:rsidRPr="00DA40F2">
        <w:rPr>
          <w:rFonts w:ascii="Arial" w:hAnsi="Arial" w:cs="Arial"/>
          <w:color w:val="000000"/>
        </w:rPr>
        <w:t> is symmetric, while </w:t>
      </w:r>
      <w:proofErr w:type="spellStart"/>
      <w:r w:rsidRPr="00DA40F2">
        <w:rPr>
          <w:rStyle w:val="HTMLTypewriter"/>
          <w:color w:val="000000"/>
          <w:sz w:val="24"/>
          <w:szCs w:val="24"/>
        </w:rPr>
        <w:t>locatedIn</w:t>
      </w:r>
      <w:proofErr w:type="spellEnd"/>
      <w:r w:rsidRPr="00DA40F2">
        <w:rPr>
          <w:rFonts w:ascii="Arial" w:hAnsi="Arial" w:cs="Arial"/>
          <w:color w:val="000000"/>
        </w:rPr>
        <w:t> is not. To be more precise, </w:t>
      </w:r>
      <w:proofErr w:type="spellStart"/>
      <w:r w:rsidRPr="00DA40F2">
        <w:rPr>
          <w:rStyle w:val="HTMLTypewriter"/>
          <w:color w:val="000000"/>
          <w:sz w:val="24"/>
          <w:szCs w:val="24"/>
        </w:rPr>
        <w:t>locatedIn</w:t>
      </w:r>
      <w:proofErr w:type="spellEnd"/>
      <w:r w:rsidRPr="00DA40F2">
        <w:rPr>
          <w:rFonts w:ascii="Arial" w:hAnsi="Arial" w:cs="Arial"/>
          <w:color w:val="000000"/>
        </w:rPr>
        <w:t> is not intended to be symmetric. Nothing in the wine ontology at present prevents it from being symmetric.</w:t>
      </w:r>
    </w:p>
    <w:p w14:paraId="24CCD01C" w14:textId="77777777" w:rsidR="00246F59" w:rsidRPr="00DA40F2" w:rsidRDefault="00246F59" w:rsidP="00246F59">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adjacentRegion</w:t>
      </w:r>
      <w:proofErr w:type="spellEnd"/>
      <w:r w:rsidRPr="00DA40F2">
        <w:rPr>
          <w:color w:val="000000"/>
          <w:sz w:val="24"/>
          <w:szCs w:val="24"/>
        </w:rPr>
        <w:t>"&gt;</w:t>
      </w:r>
    </w:p>
    <w:p w14:paraId="60587A4B"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rdf:type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="&amp;</w:t>
      </w:r>
      <w:proofErr w:type="spellStart"/>
      <w:r w:rsidRPr="00DA40F2">
        <w:rPr>
          <w:color w:val="000000"/>
          <w:sz w:val="24"/>
          <w:szCs w:val="24"/>
        </w:rPr>
        <w:t>owl;SymmetricProperty</w:t>
      </w:r>
      <w:proofErr w:type="spellEnd"/>
      <w:r w:rsidRPr="00DA40F2">
        <w:rPr>
          <w:color w:val="000000"/>
          <w:sz w:val="24"/>
          <w:szCs w:val="24"/>
        </w:rPr>
        <w:t>" /&gt;</w:t>
      </w:r>
    </w:p>
    <w:p w14:paraId="3D586AF5"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rdfs:domain</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="#Region" /&gt;</w:t>
      </w:r>
    </w:p>
    <w:p w14:paraId="040C1F6F"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rdfs:range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="#Region" /&gt;</w:t>
      </w:r>
    </w:p>
    <w:p w14:paraId="601EA46A" w14:textId="77777777" w:rsidR="00246F59" w:rsidRPr="00DA40F2" w:rsidRDefault="00246F59" w:rsidP="00246F59">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&gt;</w:t>
      </w:r>
    </w:p>
    <w:p w14:paraId="12964E1A" w14:textId="77777777" w:rsidR="00246F59" w:rsidRPr="00DA40F2" w:rsidRDefault="00246F59" w:rsidP="00246F59">
      <w:pPr>
        <w:pStyle w:val="HTMLPreformatted"/>
        <w:ind w:left="480" w:right="480"/>
        <w:rPr>
          <w:color w:val="000000"/>
          <w:sz w:val="24"/>
          <w:szCs w:val="24"/>
        </w:rPr>
      </w:pPr>
    </w:p>
    <w:p w14:paraId="2B3EFBE3"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&lt;Region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MendocinoRegion</w:t>
      </w:r>
      <w:proofErr w:type="spellEnd"/>
      <w:r w:rsidRPr="00DA40F2">
        <w:rPr>
          <w:color w:val="000000"/>
          <w:sz w:val="24"/>
          <w:szCs w:val="24"/>
        </w:rPr>
        <w:t>"&gt;</w:t>
      </w:r>
    </w:p>
    <w:p w14:paraId="2A51EF09"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locatedIn</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CaliforniaRegion</w:t>
      </w:r>
      <w:proofErr w:type="spellEnd"/>
      <w:r w:rsidRPr="00DA40F2">
        <w:rPr>
          <w:color w:val="000000"/>
          <w:sz w:val="24"/>
          <w:szCs w:val="24"/>
        </w:rPr>
        <w:t>" /&gt;</w:t>
      </w:r>
    </w:p>
    <w:p w14:paraId="244BEF42"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adjacentRegion</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SonomaRegion</w:t>
      </w:r>
      <w:proofErr w:type="spellEnd"/>
      <w:r w:rsidRPr="00DA40F2">
        <w:rPr>
          <w:color w:val="000000"/>
          <w:sz w:val="24"/>
          <w:szCs w:val="24"/>
        </w:rPr>
        <w:t>" /&gt;</w:t>
      </w:r>
    </w:p>
    <w:p w14:paraId="1026794B" w14:textId="77777777" w:rsidR="00246F59" w:rsidRPr="00DA40F2" w:rsidRDefault="00246F59" w:rsidP="00246F59">
      <w:pPr>
        <w:pStyle w:val="HTMLPreformatted"/>
        <w:ind w:left="480" w:right="480"/>
        <w:rPr>
          <w:color w:val="000000"/>
          <w:sz w:val="24"/>
          <w:szCs w:val="24"/>
        </w:rPr>
      </w:pPr>
      <w:r w:rsidRPr="00DA40F2">
        <w:rPr>
          <w:color w:val="000000"/>
          <w:sz w:val="24"/>
          <w:szCs w:val="24"/>
        </w:rPr>
        <w:t>&lt;/Region&gt;</w:t>
      </w:r>
    </w:p>
    <w:p w14:paraId="2F07DC35" w14:textId="259BD422" w:rsidR="00246F59" w:rsidRPr="00DA40F2" w:rsidRDefault="00246F59" w:rsidP="00246F59">
      <w:pPr>
        <w:pStyle w:val="NormalWeb"/>
        <w:rPr>
          <w:rFonts w:ascii="Arial" w:hAnsi="Arial" w:cs="Arial"/>
          <w:color w:val="000000"/>
          <w:lang w:val="en-US"/>
        </w:rPr>
      </w:pPr>
      <w:r w:rsidRPr="00DA40F2">
        <w:rPr>
          <w:rFonts w:ascii="Arial" w:hAnsi="Arial" w:cs="Arial"/>
          <w:color w:val="000000"/>
        </w:rPr>
        <w:lastRenderedPageBreak/>
        <w:t>The </w:t>
      </w:r>
      <w:proofErr w:type="spellStart"/>
      <w:r w:rsidRPr="00DA40F2">
        <w:rPr>
          <w:rStyle w:val="HTMLTypewriter"/>
          <w:color w:val="000000"/>
          <w:sz w:val="24"/>
          <w:szCs w:val="24"/>
        </w:rPr>
        <w:t>MendocinoRegion</w:t>
      </w:r>
      <w:proofErr w:type="spellEnd"/>
      <w:r w:rsidRPr="00DA40F2">
        <w:rPr>
          <w:rFonts w:ascii="Arial" w:hAnsi="Arial" w:cs="Arial"/>
          <w:color w:val="000000"/>
        </w:rPr>
        <w:t> is adjacent to the </w:t>
      </w:r>
      <w:proofErr w:type="spellStart"/>
      <w:r w:rsidRPr="00DA40F2">
        <w:rPr>
          <w:rStyle w:val="HTMLTypewriter"/>
          <w:color w:val="000000"/>
          <w:sz w:val="24"/>
          <w:szCs w:val="24"/>
        </w:rPr>
        <w:t>SonomaRegion</w:t>
      </w:r>
      <w:proofErr w:type="spellEnd"/>
      <w:r w:rsidRPr="00DA40F2">
        <w:rPr>
          <w:rFonts w:ascii="Arial" w:hAnsi="Arial" w:cs="Arial"/>
          <w:color w:val="000000"/>
        </w:rPr>
        <w:t> and vice-versa. The </w:t>
      </w:r>
      <w:proofErr w:type="spellStart"/>
      <w:r w:rsidRPr="00DA40F2">
        <w:rPr>
          <w:rStyle w:val="HTMLTypewriter"/>
          <w:color w:val="000000"/>
          <w:sz w:val="24"/>
          <w:szCs w:val="24"/>
        </w:rPr>
        <w:t>MendocinoRegion</w:t>
      </w:r>
      <w:proofErr w:type="spellEnd"/>
      <w:r w:rsidRPr="00DA40F2">
        <w:rPr>
          <w:rFonts w:ascii="Arial" w:hAnsi="Arial" w:cs="Arial"/>
          <w:color w:val="000000"/>
        </w:rPr>
        <w:t> is located in the </w:t>
      </w:r>
      <w:proofErr w:type="spellStart"/>
      <w:r w:rsidRPr="00DA40F2">
        <w:rPr>
          <w:rStyle w:val="HTMLTypewriter"/>
          <w:color w:val="000000"/>
          <w:sz w:val="24"/>
          <w:szCs w:val="24"/>
        </w:rPr>
        <w:t>CaliforniaRegion</w:t>
      </w:r>
      <w:proofErr w:type="spellEnd"/>
      <w:r w:rsidRPr="00DA40F2">
        <w:rPr>
          <w:rFonts w:ascii="Arial" w:hAnsi="Arial" w:cs="Arial"/>
          <w:color w:val="000000"/>
        </w:rPr>
        <w:t> but not vice v</w:t>
      </w:r>
      <w:proofErr w:type="spellStart"/>
      <w:r w:rsidRPr="00DA40F2">
        <w:rPr>
          <w:rFonts w:ascii="Arial" w:hAnsi="Arial" w:cs="Arial"/>
          <w:color w:val="000000"/>
          <w:lang w:val="en-US"/>
        </w:rPr>
        <w:t>ersa</w:t>
      </w:r>
      <w:proofErr w:type="spellEnd"/>
      <w:r w:rsidRPr="00DA40F2">
        <w:rPr>
          <w:rFonts w:ascii="Arial" w:hAnsi="Arial" w:cs="Arial"/>
          <w:color w:val="000000"/>
          <w:lang w:val="en-US"/>
        </w:rPr>
        <w:t>.</w:t>
      </w:r>
    </w:p>
    <w:p w14:paraId="66608F91" w14:textId="6625F5E4" w:rsidR="00246F59" w:rsidRPr="00DA40F2" w:rsidRDefault="00246F59">
      <w:pPr>
        <w:rPr>
          <w:sz w:val="24"/>
          <w:szCs w:val="24"/>
        </w:rPr>
      </w:pPr>
    </w:p>
    <w:p w14:paraId="595707FD" w14:textId="7ADA5EC8" w:rsidR="00106607" w:rsidRPr="00DA40F2" w:rsidRDefault="00106607">
      <w:pPr>
        <w:rPr>
          <w:sz w:val="24"/>
          <w:szCs w:val="24"/>
        </w:rPr>
      </w:pPr>
    </w:p>
    <w:p w14:paraId="33AE6AA8" w14:textId="1DB1098B" w:rsidR="00106607" w:rsidRPr="00DA40F2" w:rsidRDefault="00106607" w:rsidP="00106607">
      <w:pPr>
        <w:pStyle w:val="Heading3"/>
        <w:shd w:val="clear" w:color="auto" w:fill="FFFFFF"/>
        <w:rPr>
          <w:rFonts w:ascii="Arial" w:hAnsi="Arial" w:cs="Arial"/>
          <w:color w:val="005A9C"/>
          <w:sz w:val="24"/>
          <w:szCs w:val="24"/>
        </w:rPr>
      </w:pPr>
      <w:r w:rsidRPr="00DA40F2">
        <w:rPr>
          <w:rFonts w:ascii="Arial" w:hAnsi="Arial" w:cs="Arial"/>
          <w:color w:val="005A9C"/>
          <w:sz w:val="24"/>
          <w:szCs w:val="24"/>
        </w:rPr>
        <w:t>3</w:t>
      </w:r>
      <w:r w:rsidRPr="00DA40F2">
        <w:rPr>
          <w:rFonts w:ascii="Arial" w:hAnsi="Arial" w:cs="Arial"/>
          <w:color w:val="005A9C"/>
          <w:sz w:val="24"/>
          <w:szCs w:val="24"/>
          <w:lang w:val="en-US"/>
        </w:rPr>
        <w:t>)</w:t>
      </w:r>
      <w:r w:rsidRPr="00DA40F2">
        <w:rPr>
          <w:rFonts w:ascii="Arial" w:hAnsi="Arial" w:cs="Arial"/>
          <w:color w:val="005A9C"/>
          <w:sz w:val="24"/>
          <w:szCs w:val="24"/>
        </w:rPr>
        <w:t xml:space="preserve"> </w:t>
      </w:r>
      <w:proofErr w:type="spellStart"/>
      <w:r w:rsidRPr="00DA40F2">
        <w:rPr>
          <w:rFonts w:ascii="Arial" w:hAnsi="Arial" w:cs="Arial"/>
          <w:color w:val="005A9C"/>
          <w:sz w:val="24"/>
          <w:szCs w:val="24"/>
        </w:rPr>
        <w:t>FunctionalProperty</w:t>
      </w:r>
      <w:proofErr w:type="spellEnd"/>
    </w:p>
    <w:p w14:paraId="453E8187"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If a property, P, is tagged as functional then for all x, y, and z:</w:t>
      </w:r>
    </w:p>
    <w:p w14:paraId="09FBF15C" w14:textId="77777777" w:rsidR="00106607" w:rsidRPr="00DA40F2" w:rsidRDefault="00106607" w:rsidP="00106607">
      <w:pPr>
        <w:pStyle w:val="HTMLPreformatted"/>
        <w:ind w:left="480" w:right="480"/>
        <w:rPr>
          <w:color w:val="000000"/>
          <w:sz w:val="24"/>
          <w:szCs w:val="24"/>
        </w:rPr>
      </w:pPr>
      <w:r w:rsidRPr="00DA40F2">
        <w:rPr>
          <w:color w:val="000000"/>
          <w:sz w:val="24"/>
          <w:szCs w:val="24"/>
        </w:rPr>
        <w:t>P(</w:t>
      </w:r>
      <w:proofErr w:type="spellStart"/>
      <w:r w:rsidRPr="00DA40F2">
        <w:rPr>
          <w:color w:val="000000"/>
          <w:sz w:val="24"/>
          <w:szCs w:val="24"/>
        </w:rPr>
        <w:t>x,y</w:t>
      </w:r>
      <w:proofErr w:type="spellEnd"/>
      <w:r w:rsidRPr="00DA40F2">
        <w:rPr>
          <w:color w:val="000000"/>
          <w:sz w:val="24"/>
          <w:szCs w:val="24"/>
        </w:rPr>
        <w:t>) and P(</w:t>
      </w:r>
      <w:proofErr w:type="spellStart"/>
      <w:r w:rsidRPr="00DA40F2">
        <w:rPr>
          <w:color w:val="000000"/>
          <w:sz w:val="24"/>
          <w:szCs w:val="24"/>
        </w:rPr>
        <w:t>x,z</w:t>
      </w:r>
      <w:proofErr w:type="spellEnd"/>
      <w:r w:rsidRPr="00DA40F2">
        <w:rPr>
          <w:color w:val="000000"/>
          <w:sz w:val="24"/>
          <w:szCs w:val="24"/>
        </w:rPr>
        <w:t xml:space="preserve">) implies y = z </w:t>
      </w:r>
    </w:p>
    <w:p w14:paraId="21671DAE"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In our wine ontology, </w:t>
      </w:r>
      <w:proofErr w:type="spellStart"/>
      <w:r w:rsidRPr="00DA40F2">
        <w:rPr>
          <w:rStyle w:val="HTMLTypewriter"/>
          <w:color w:val="000000"/>
          <w:sz w:val="24"/>
          <w:szCs w:val="24"/>
        </w:rPr>
        <w:t>hasVintageYear</w:t>
      </w:r>
      <w:proofErr w:type="spellEnd"/>
      <w:r w:rsidRPr="00DA40F2">
        <w:rPr>
          <w:rFonts w:ascii="Arial" w:hAnsi="Arial" w:cs="Arial"/>
          <w:color w:val="000000"/>
        </w:rPr>
        <w:t> is functional. A wine has a unique vintage year. That is, a given individual </w:t>
      </w:r>
      <w:r w:rsidRPr="00DA40F2">
        <w:rPr>
          <w:rStyle w:val="HTMLTypewriter"/>
          <w:color w:val="000000"/>
          <w:sz w:val="24"/>
          <w:szCs w:val="24"/>
        </w:rPr>
        <w:t>Vintage</w:t>
      </w:r>
      <w:r w:rsidRPr="00DA40F2">
        <w:rPr>
          <w:rFonts w:ascii="Arial" w:hAnsi="Arial" w:cs="Arial"/>
          <w:color w:val="000000"/>
        </w:rPr>
        <w:t> can only be associated with a single year using the </w:t>
      </w:r>
      <w:proofErr w:type="spellStart"/>
      <w:r w:rsidRPr="00DA40F2">
        <w:rPr>
          <w:rStyle w:val="HTMLTypewriter"/>
          <w:color w:val="000000"/>
          <w:sz w:val="24"/>
          <w:szCs w:val="24"/>
        </w:rPr>
        <w:t>hasVintageYear</w:t>
      </w:r>
      <w:proofErr w:type="spellEnd"/>
      <w:r w:rsidRPr="00DA40F2">
        <w:rPr>
          <w:rFonts w:ascii="Arial" w:hAnsi="Arial" w:cs="Arial"/>
          <w:color w:val="000000"/>
        </w:rPr>
        <w:t> property. It is not a requirement of a </w:t>
      </w:r>
      <w:proofErr w:type="spellStart"/>
      <w:r w:rsidRPr="00DA40F2">
        <w:rPr>
          <w:rStyle w:val="HTMLTypewriter"/>
          <w:color w:val="000000"/>
          <w:sz w:val="24"/>
          <w:szCs w:val="24"/>
        </w:rPr>
        <w:t>owl:FunctionalProperty</w:t>
      </w:r>
      <w:proofErr w:type="spellEnd"/>
      <w:r w:rsidRPr="00DA40F2">
        <w:rPr>
          <w:rFonts w:ascii="Arial" w:hAnsi="Arial" w:cs="Arial"/>
          <w:color w:val="000000"/>
        </w:rPr>
        <w:t> that all elements of the domain have values. See the discussion of </w:t>
      </w:r>
      <w:hyperlink r:id="rId5" w:anchor="simpleCardinality" w:history="1">
        <w:r w:rsidRPr="00DA40F2">
          <w:rPr>
            <w:rStyle w:val="HTMLTypewriter"/>
            <w:color w:val="660099"/>
            <w:sz w:val="24"/>
            <w:szCs w:val="24"/>
          </w:rPr>
          <w:t>Vintage</w:t>
        </w:r>
        <w:r w:rsidRPr="00DA40F2">
          <w:rPr>
            <w:rStyle w:val="Hyperlink"/>
            <w:rFonts w:ascii="Arial" w:hAnsi="Arial" w:cs="Arial"/>
            <w:color w:val="660099"/>
          </w:rPr>
          <w:t> cardinality</w:t>
        </w:r>
      </w:hyperlink>
      <w:r w:rsidRPr="00DA40F2">
        <w:rPr>
          <w:rFonts w:ascii="Arial" w:hAnsi="Arial" w:cs="Arial"/>
          <w:color w:val="000000"/>
        </w:rPr>
        <w:t>.</w:t>
      </w:r>
    </w:p>
    <w:p w14:paraId="0BEA6C1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VintageYear</w:t>
      </w:r>
      <w:proofErr w:type="spellEnd"/>
      <w:r w:rsidRPr="00DA40F2">
        <w:rPr>
          <w:color w:val="000000"/>
          <w:sz w:val="24"/>
          <w:szCs w:val="24"/>
        </w:rPr>
        <w:t>" /&gt;</w:t>
      </w:r>
    </w:p>
    <w:p w14:paraId="3B415398" w14:textId="77777777" w:rsidR="00106607" w:rsidRPr="00DA40F2" w:rsidRDefault="00106607" w:rsidP="00106607">
      <w:pPr>
        <w:pStyle w:val="HTMLPreformatted"/>
        <w:ind w:left="480" w:right="480"/>
        <w:rPr>
          <w:color w:val="000000"/>
          <w:sz w:val="24"/>
          <w:szCs w:val="24"/>
        </w:rPr>
      </w:pPr>
    </w:p>
    <w:p w14:paraId="5430D29F"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hasVintageYear</w:t>
      </w:r>
      <w:proofErr w:type="spellEnd"/>
      <w:r w:rsidRPr="00DA40F2">
        <w:rPr>
          <w:color w:val="000000"/>
          <w:sz w:val="24"/>
          <w:szCs w:val="24"/>
        </w:rPr>
        <w:t>"&gt;</w:t>
      </w:r>
    </w:p>
    <w:p w14:paraId="700D06E2"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rdf:type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="&amp;</w:t>
      </w:r>
      <w:proofErr w:type="spellStart"/>
      <w:r w:rsidRPr="00DA40F2">
        <w:rPr>
          <w:color w:val="000000"/>
          <w:sz w:val="24"/>
          <w:szCs w:val="24"/>
        </w:rPr>
        <w:t>owl;FunctionalProperty</w:t>
      </w:r>
      <w:proofErr w:type="spellEnd"/>
      <w:r w:rsidRPr="00DA40F2">
        <w:rPr>
          <w:color w:val="000000"/>
          <w:sz w:val="24"/>
          <w:szCs w:val="24"/>
        </w:rPr>
        <w:t>" /&gt;</w:t>
      </w:r>
    </w:p>
    <w:p w14:paraId="3ECE063C"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rdfs:domain</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="#Vintage" /&gt;</w:t>
      </w:r>
    </w:p>
    <w:p w14:paraId="00D208A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rdfs:range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VintageYear</w:t>
      </w:r>
      <w:proofErr w:type="spellEnd"/>
      <w:r w:rsidRPr="00DA40F2">
        <w:rPr>
          <w:color w:val="000000"/>
          <w:sz w:val="24"/>
          <w:szCs w:val="24"/>
        </w:rPr>
        <w:t>" /&gt;</w:t>
      </w:r>
    </w:p>
    <w:p w14:paraId="14A20AB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&gt;</w:t>
      </w:r>
    </w:p>
    <w:p w14:paraId="44F45F77" w14:textId="2BC7E10E" w:rsidR="00106607" w:rsidRPr="00DA40F2" w:rsidRDefault="00106607" w:rsidP="00106607">
      <w:pPr>
        <w:pStyle w:val="Heading3"/>
        <w:shd w:val="clear" w:color="auto" w:fill="FFFFFF"/>
        <w:rPr>
          <w:rFonts w:ascii="Arial" w:hAnsi="Arial" w:cs="Arial"/>
          <w:color w:val="005A9C"/>
          <w:sz w:val="24"/>
          <w:szCs w:val="24"/>
        </w:rPr>
      </w:pPr>
      <w:r w:rsidRPr="00DA40F2">
        <w:rPr>
          <w:rFonts w:ascii="Arial" w:hAnsi="Arial" w:cs="Arial"/>
          <w:color w:val="005A9C"/>
          <w:sz w:val="24"/>
          <w:szCs w:val="24"/>
          <w:lang w:val="en-US"/>
        </w:rPr>
        <w:t>4)</w:t>
      </w:r>
      <w:r w:rsidRPr="00DA40F2">
        <w:rPr>
          <w:rFonts w:ascii="Arial" w:hAnsi="Arial" w:cs="Arial"/>
          <w:color w:val="005A9C"/>
          <w:sz w:val="24"/>
          <w:szCs w:val="24"/>
        </w:rPr>
        <w:t xml:space="preserve"> </w:t>
      </w:r>
      <w:proofErr w:type="spellStart"/>
      <w:r w:rsidRPr="00DA40F2">
        <w:rPr>
          <w:rFonts w:ascii="Arial" w:hAnsi="Arial" w:cs="Arial"/>
          <w:color w:val="005A9C"/>
          <w:sz w:val="24"/>
          <w:szCs w:val="24"/>
        </w:rPr>
        <w:t>inverseOf</w:t>
      </w:r>
      <w:proofErr w:type="spellEnd"/>
    </w:p>
    <w:p w14:paraId="6DFF282D"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If a property, P1, is tagged as the </w:t>
      </w:r>
      <w:proofErr w:type="spellStart"/>
      <w:r w:rsidRPr="00DA40F2">
        <w:rPr>
          <w:rStyle w:val="HTMLTypewriter"/>
          <w:color w:val="000000"/>
          <w:sz w:val="24"/>
          <w:szCs w:val="24"/>
        </w:rPr>
        <w:t>owl:inverseOf</w:t>
      </w:r>
      <w:proofErr w:type="spellEnd"/>
      <w:r w:rsidRPr="00DA40F2">
        <w:rPr>
          <w:rFonts w:ascii="Arial" w:hAnsi="Arial" w:cs="Arial"/>
          <w:color w:val="000000"/>
        </w:rPr>
        <w:t> P2, then for all x and y:</w:t>
      </w:r>
    </w:p>
    <w:p w14:paraId="70B53F47" w14:textId="77777777" w:rsidR="00106607" w:rsidRPr="00DA40F2" w:rsidRDefault="00106607" w:rsidP="00106607">
      <w:pPr>
        <w:pStyle w:val="HTMLPreformatted"/>
        <w:ind w:left="480" w:right="480"/>
        <w:rPr>
          <w:color w:val="000000"/>
          <w:sz w:val="24"/>
          <w:szCs w:val="24"/>
        </w:rPr>
      </w:pPr>
      <w:r w:rsidRPr="00DA40F2">
        <w:rPr>
          <w:color w:val="000000"/>
          <w:sz w:val="24"/>
          <w:szCs w:val="24"/>
        </w:rPr>
        <w:t>P1(</w:t>
      </w:r>
      <w:proofErr w:type="spellStart"/>
      <w:r w:rsidRPr="00DA40F2">
        <w:rPr>
          <w:color w:val="000000"/>
          <w:sz w:val="24"/>
          <w:szCs w:val="24"/>
        </w:rPr>
        <w:t>x,y</w:t>
      </w:r>
      <w:proofErr w:type="spellEnd"/>
      <w:r w:rsidRPr="00DA40F2">
        <w:rPr>
          <w:color w:val="000000"/>
          <w:sz w:val="24"/>
          <w:szCs w:val="24"/>
        </w:rPr>
        <w:t xml:space="preserve">) </w:t>
      </w:r>
      <w:proofErr w:type="spellStart"/>
      <w:r w:rsidRPr="00DA40F2">
        <w:rPr>
          <w:color w:val="000000"/>
          <w:sz w:val="24"/>
          <w:szCs w:val="24"/>
        </w:rPr>
        <w:t>iff</w:t>
      </w:r>
      <w:proofErr w:type="spellEnd"/>
      <w:r w:rsidRPr="00DA40F2">
        <w:rPr>
          <w:color w:val="000000"/>
          <w:sz w:val="24"/>
          <w:szCs w:val="24"/>
        </w:rPr>
        <w:t xml:space="preserve"> P2(</w:t>
      </w:r>
      <w:proofErr w:type="spellStart"/>
      <w:r w:rsidRPr="00DA40F2">
        <w:rPr>
          <w:color w:val="000000"/>
          <w:sz w:val="24"/>
          <w:szCs w:val="24"/>
        </w:rPr>
        <w:t>y,x</w:t>
      </w:r>
      <w:proofErr w:type="spellEnd"/>
      <w:r w:rsidRPr="00DA40F2">
        <w:rPr>
          <w:color w:val="000000"/>
          <w:sz w:val="24"/>
          <w:szCs w:val="24"/>
        </w:rPr>
        <w:t>)</w:t>
      </w:r>
    </w:p>
    <w:p w14:paraId="74498D96"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Note that the syntax for </w:t>
      </w:r>
      <w:proofErr w:type="spellStart"/>
      <w:r w:rsidRPr="00DA40F2">
        <w:rPr>
          <w:rStyle w:val="HTMLTypewriter"/>
          <w:color w:val="000000"/>
          <w:sz w:val="24"/>
          <w:szCs w:val="24"/>
        </w:rPr>
        <w:t>owl:inverseOf</w:t>
      </w:r>
      <w:proofErr w:type="spellEnd"/>
      <w:r w:rsidRPr="00DA40F2">
        <w:rPr>
          <w:rFonts w:ascii="Arial" w:hAnsi="Arial" w:cs="Arial"/>
          <w:color w:val="000000"/>
        </w:rPr>
        <w:t> takes a property name as an argument. </w:t>
      </w:r>
      <w:r w:rsidRPr="00DA40F2">
        <w:rPr>
          <w:rStyle w:val="HTMLTypewriter"/>
          <w:color w:val="000000"/>
          <w:sz w:val="24"/>
          <w:szCs w:val="24"/>
        </w:rPr>
        <w:t xml:space="preserve">A </w:t>
      </w:r>
      <w:proofErr w:type="spellStart"/>
      <w:r w:rsidRPr="00DA40F2">
        <w:rPr>
          <w:rStyle w:val="HTMLTypewriter"/>
          <w:color w:val="000000"/>
          <w:sz w:val="24"/>
          <w:szCs w:val="24"/>
        </w:rPr>
        <w:t>iff</w:t>
      </w:r>
      <w:proofErr w:type="spellEnd"/>
      <w:r w:rsidRPr="00DA40F2">
        <w:rPr>
          <w:rStyle w:val="HTMLTypewriter"/>
          <w:color w:val="000000"/>
          <w:sz w:val="24"/>
          <w:szCs w:val="24"/>
        </w:rPr>
        <w:t xml:space="preserve"> B</w:t>
      </w:r>
      <w:r w:rsidRPr="00DA40F2">
        <w:rPr>
          <w:rFonts w:ascii="Arial" w:hAnsi="Arial" w:cs="Arial"/>
          <w:color w:val="000000"/>
        </w:rPr>
        <w:t> means </w:t>
      </w:r>
      <w:r w:rsidRPr="00DA40F2">
        <w:rPr>
          <w:rStyle w:val="HTMLTypewriter"/>
          <w:color w:val="000000"/>
          <w:sz w:val="24"/>
          <w:szCs w:val="24"/>
        </w:rPr>
        <w:t>(A implies B) and (B implies A)</w:t>
      </w:r>
      <w:r w:rsidRPr="00DA40F2">
        <w:rPr>
          <w:rFonts w:ascii="Arial" w:hAnsi="Arial" w:cs="Arial"/>
          <w:color w:val="000000"/>
        </w:rPr>
        <w:t>.</w:t>
      </w:r>
    </w:p>
    <w:p w14:paraId="44C9AB01"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hasMaker</w:t>
      </w:r>
      <w:proofErr w:type="spellEnd"/>
      <w:r w:rsidRPr="00DA40F2">
        <w:rPr>
          <w:color w:val="000000"/>
          <w:sz w:val="24"/>
          <w:szCs w:val="24"/>
        </w:rPr>
        <w:t>"&gt;</w:t>
      </w:r>
    </w:p>
    <w:p w14:paraId="07B2146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rdf:type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="&amp;</w:t>
      </w:r>
      <w:proofErr w:type="spellStart"/>
      <w:r w:rsidRPr="00DA40F2">
        <w:rPr>
          <w:color w:val="000000"/>
          <w:sz w:val="24"/>
          <w:szCs w:val="24"/>
        </w:rPr>
        <w:t>owl;FunctionalProperty</w:t>
      </w:r>
      <w:proofErr w:type="spellEnd"/>
      <w:r w:rsidRPr="00DA40F2">
        <w:rPr>
          <w:color w:val="000000"/>
          <w:sz w:val="24"/>
          <w:szCs w:val="24"/>
        </w:rPr>
        <w:t>" /&gt;</w:t>
      </w:r>
    </w:p>
    <w:p w14:paraId="55C5F22F"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&gt;</w:t>
      </w:r>
    </w:p>
    <w:p w14:paraId="25E8E07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w:t>
      </w:r>
    </w:p>
    <w:p w14:paraId="71F75A6A"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producesWine</w:t>
      </w:r>
      <w:proofErr w:type="spellEnd"/>
      <w:r w:rsidRPr="00DA40F2">
        <w:rPr>
          <w:color w:val="000000"/>
          <w:sz w:val="24"/>
          <w:szCs w:val="24"/>
        </w:rPr>
        <w:t>"&gt;</w:t>
      </w:r>
    </w:p>
    <w:p w14:paraId="39548F04"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owl:inverseOf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hasMaker</w:t>
      </w:r>
      <w:proofErr w:type="spellEnd"/>
      <w:r w:rsidRPr="00DA40F2">
        <w:rPr>
          <w:color w:val="000000"/>
          <w:sz w:val="24"/>
          <w:szCs w:val="24"/>
        </w:rPr>
        <w:t>" /&gt;</w:t>
      </w:r>
    </w:p>
    <w:p w14:paraId="7BFF65B0"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&gt;</w:t>
      </w:r>
    </w:p>
    <w:p w14:paraId="0FED1DF5" w14:textId="3E961BDC" w:rsidR="00106607" w:rsidRDefault="00106607" w:rsidP="00106607">
      <w:pPr>
        <w:pStyle w:val="NormalWeb"/>
        <w:rPr>
          <w:rFonts w:ascii="Arial" w:hAnsi="Arial" w:cs="Arial"/>
          <w:color w:val="000000"/>
        </w:rPr>
      </w:pPr>
      <w:r w:rsidRPr="00DA40F2">
        <w:rPr>
          <w:rStyle w:val="HTMLTypewriter"/>
          <w:color w:val="000000"/>
          <w:sz w:val="24"/>
          <w:szCs w:val="24"/>
        </w:rPr>
        <w:t>Wine</w:t>
      </w:r>
      <w:r w:rsidRPr="00DA40F2">
        <w:rPr>
          <w:rFonts w:ascii="Arial" w:hAnsi="Arial" w:cs="Arial"/>
          <w:color w:val="000000"/>
        </w:rPr>
        <w:t>s have makers, which in the definition of </w:t>
      </w:r>
      <w:r w:rsidRPr="00DA40F2">
        <w:rPr>
          <w:rStyle w:val="HTMLTypewriter"/>
          <w:color w:val="000000"/>
          <w:sz w:val="24"/>
          <w:szCs w:val="24"/>
        </w:rPr>
        <w:t>Wine</w:t>
      </w:r>
      <w:r w:rsidRPr="00DA40F2">
        <w:rPr>
          <w:rFonts w:ascii="Arial" w:hAnsi="Arial" w:cs="Arial"/>
          <w:color w:val="000000"/>
        </w:rPr>
        <w:t> are restricted to </w:t>
      </w:r>
      <w:proofErr w:type="spellStart"/>
      <w:r w:rsidRPr="00DA40F2">
        <w:rPr>
          <w:rStyle w:val="HTMLTypewriter"/>
          <w:color w:val="000000"/>
          <w:sz w:val="24"/>
          <w:szCs w:val="24"/>
        </w:rPr>
        <w:t>Winery</w:t>
      </w:r>
      <w:r w:rsidRPr="00DA40F2">
        <w:rPr>
          <w:rFonts w:ascii="Arial" w:hAnsi="Arial" w:cs="Arial"/>
          <w:color w:val="000000"/>
        </w:rPr>
        <w:t>s</w:t>
      </w:r>
      <w:proofErr w:type="spellEnd"/>
      <w:r w:rsidRPr="00DA40F2">
        <w:rPr>
          <w:rFonts w:ascii="Arial" w:hAnsi="Arial" w:cs="Arial"/>
          <w:color w:val="000000"/>
        </w:rPr>
        <w:t>. Then each </w:t>
      </w:r>
      <w:r w:rsidRPr="00DA40F2">
        <w:rPr>
          <w:rStyle w:val="HTMLTypewriter"/>
          <w:color w:val="000000"/>
          <w:sz w:val="24"/>
          <w:szCs w:val="24"/>
        </w:rPr>
        <w:t>Winery</w:t>
      </w:r>
      <w:r w:rsidRPr="00DA40F2">
        <w:rPr>
          <w:rFonts w:ascii="Arial" w:hAnsi="Arial" w:cs="Arial"/>
          <w:color w:val="000000"/>
        </w:rPr>
        <w:t> produces the set of wines that identify it as maker.</w:t>
      </w:r>
    </w:p>
    <w:p w14:paraId="1FB796DF" w14:textId="77777777" w:rsidR="00BD2C50" w:rsidRPr="00DA40F2" w:rsidRDefault="00BD2C50" w:rsidP="00106607">
      <w:pPr>
        <w:pStyle w:val="NormalWeb"/>
        <w:rPr>
          <w:rFonts w:ascii="Arial" w:hAnsi="Arial" w:cs="Arial"/>
          <w:color w:val="000000"/>
        </w:rPr>
      </w:pPr>
    </w:p>
    <w:p w14:paraId="7C92F91B" w14:textId="2E11B279" w:rsidR="00106607" w:rsidRPr="00DA40F2" w:rsidRDefault="00106607" w:rsidP="00106607">
      <w:pPr>
        <w:pStyle w:val="Heading3"/>
        <w:shd w:val="clear" w:color="auto" w:fill="FFFFFF"/>
        <w:rPr>
          <w:rFonts w:ascii="Arial" w:hAnsi="Arial" w:cs="Arial"/>
          <w:color w:val="005A9C"/>
          <w:sz w:val="24"/>
          <w:szCs w:val="24"/>
        </w:rPr>
      </w:pPr>
      <w:r w:rsidRPr="00DA40F2">
        <w:rPr>
          <w:rFonts w:ascii="Arial" w:hAnsi="Arial" w:cs="Arial"/>
          <w:color w:val="005A9C"/>
          <w:sz w:val="24"/>
          <w:szCs w:val="24"/>
          <w:lang w:val="en-US"/>
        </w:rPr>
        <w:lastRenderedPageBreak/>
        <w:t>5)</w:t>
      </w:r>
      <w:r w:rsidRPr="00DA40F2">
        <w:rPr>
          <w:rFonts w:ascii="Arial" w:hAnsi="Arial" w:cs="Arial"/>
          <w:color w:val="005A9C"/>
          <w:sz w:val="24"/>
          <w:szCs w:val="24"/>
        </w:rPr>
        <w:t xml:space="preserve"> </w:t>
      </w:r>
      <w:proofErr w:type="spellStart"/>
      <w:r w:rsidRPr="00DA40F2">
        <w:rPr>
          <w:rFonts w:ascii="Arial" w:hAnsi="Arial" w:cs="Arial"/>
          <w:color w:val="005A9C"/>
          <w:sz w:val="24"/>
          <w:szCs w:val="24"/>
        </w:rPr>
        <w:t>InverseFunctionalProperty</w:t>
      </w:r>
      <w:proofErr w:type="spellEnd"/>
    </w:p>
    <w:p w14:paraId="2D6B722D"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 xml:space="preserve">If a property, P, is tagged as </w:t>
      </w:r>
      <w:proofErr w:type="spellStart"/>
      <w:r w:rsidRPr="00DA40F2">
        <w:rPr>
          <w:rFonts w:ascii="Arial" w:hAnsi="Arial" w:cs="Arial"/>
          <w:color w:val="000000"/>
        </w:rPr>
        <w:t>InverseFunctional</w:t>
      </w:r>
      <w:proofErr w:type="spellEnd"/>
      <w:r w:rsidRPr="00DA40F2">
        <w:rPr>
          <w:rFonts w:ascii="Arial" w:hAnsi="Arial" w:cs="Arial"/>
          <w:color w:val="000000"/>
        </w:rPr>
        <w:t xml:space="preserve"> then for all x, y and z:</w:t>
      </w:r>
    </w:p>
    <w:p w14:paraId="0E07FB72" w14:textId="77777777" w:rsidR="00106607" w:rsidRPr="00DA40F2" w:rsidRDefault="00106607" w:rsidP="00106607">
      <w:pPr>
        <w:pStyle w:val="HTMLPreformatted"/>
        <w:ind w:left="480" w:right="480"/>
        <w:rPr>
          <w:color w:val="000000"/>
          <w:sz w:val="24"/>
          <w:szCs w:val="24"/>
        </w:rPr>
      </w:pPr>
      <w:r w:rsidRPr="00DA40F2">
        <w:rPr>
          <w:color w:val="000000"/>
          <w:sz w:val="24"/>
          <w:szCs w:val="24"/>
        </w:rPr>
        <w:t>P(</w:t>
      </w:r>
      <w:proofErr w:type="spellStart"/>
      <w:r w:rsidRPr="00DA40F2">
        <w:rPr>
          <w:color w:val="000000"/>
          <w:sz w:val="24"/>
          <w:szCs w:val="24"/>
        </w:rPr>
        <w:t>y,x</w:t>
      </w:r>
      <w:proofErr w:type="spellEnd"/>
      <w:r w:rsidRPr="00DA40F2">
        <w:rPr>
          <w:color w:val="000000"/>
          <w:sz w:val="24"/>
          <w:szCs w:val="24"/>
        </w:rPr>
        <w:t>) and P(</w:t>
      </w:r>
      <w:proofErr w:type="spellStart"/>
      <w:r w:rsidRPr="00DA40F2">
        <w:rPr>
          <w:color w:val="000000"/>
          <w:sz w:val="24"/>
          <w:szCs w:val="24"/>
        </w:rPr>
        <w:t>z,x</w:t>
      </w:r>
      <w:proofErr w:type="spellEnd"/>
      <w:r w:rsidRPr="00DA40F2">
        <w:rPr>
          <w:color w:val="000000"/>
          <w:sz w:val="24"/>
          <w:szCs w:val="24"/>
        </w:rPr>
        <w:t xml:space="preserve">) implies y = z </w:t>
      </w:r>
    </w:p>
    <w:p w14:paraId="634608BF"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Notice that </w:t>
      </w:r>
      <w:proofErr w:type="spellStart"/>
      <w:r w:rsidRPr="00DA40F2">
        <w:rPr>
          <w:rStyle w:val="HTMLTypewriter"/>
          <w:color w:val="000000"/>
          <w:sz w:val="24"/>
          <w:szCs w:val="24"/>
        </w:rPr>
        <w:t>producesWine</w:t>
      </w:r>
      <w:proofErr w:type="spellEnd"/>
      <w:r w:rsidRPr="00DA40F2">
        <w:rPr>
          <w:rFonts w:ascii="Arial" w:hAnsi="Arial" w:cs="Arial"/>
          <w:color w:val="000000"/>
        </w:rPr>
        <w:t> in the preceding section is inverse functional. The reason is that the inverse of a functional property must be inverse functional. We could have defined </w:t>
      </w:r>
      <w:proofErr w:type="spellStart"/>
      <w:r w:rsidRPr="00DA40F2">
        <w:rPr>
          <w:rStyle w:val="HTMLTypewriter"/>
          <w:color w:val="000000"/>
          <w:sz w:val="24"/>
          <w:szCs w:val="24"/>
        </w:rPr>
        <w:t>hasMaker</w:t>
      </w:r>
      <w:proofErr w:type="spellEnd"/>
      <w:r w:rsidRPr="00DA40F2">
        <w:rPr>
          <w:rFonts w:ascii="Arial" w:hAnsi="Arial" w:cs="Arial"/>
          <w:color w:val="000000"/>
        </w:rPr>
        <w:t> and </w:t>
      </w:r>
      <w:proofErr w:type="spellStart"/>
      <w:r w:rsidRPr="00DA40F2">
        <w:rPr>
          <w:rStyle w:val="HTMLTypewriter"/>
          <w:color w:val="000000"/>
          <w:sz w:val="24"/>
          <w:szCs w:val="24"/>
        </w:rPr>
        <w:t>producesWine</w:t>
      </w:r>
      <w:proofErr w:type="spellEnd"/>
      <w:r w:rsidRPr="00DA40F2">
        <w:rPr>
          <w:rFonts w:ascii="Arial" w:hAnsi="Arial" w:cs="Arial"/>
          <w:color w:val="000000"/>
        </w:rPr>
        <w:t> as follows and achieved the identical effect as the preceding example.</w:t>
      </w:r>
    </w:p>
    <w:p w14:paraId="10CA7A68"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hasMaker</w:t>
      </w:r>
      <w:proofErr w:type="spellEnd"/>
      <w:r w:rsidRPr="00DA40F2">
        <w:rPr>
          <w:color w:val="000000"/>
          <w:sz w:val="24"/>
          <w:szCs w:val="24"/>
        </w:rPr>
        <w:t>" /&gt;</w:t>
      </w:r>
    </w:p>
    <w:p w14:paraId="42C6944A"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w:t>
      </w:r>
    </w:p>
    <w:p w14:paraId="5733B0AD"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producesWine</w:t>
      </w:r>
      <w:proofErr w:type="spellEnd"/>
      <w:r w:rsidRPr="00DA40F2">
        <w:rPr>
          <w:color w:val="000000"/>
          <w:sz w:val="24"/>
          <w:szCs w:val="24"/>
        </w:rPr>
        <w:t>"&gt;</w:t>
      </w:r>
    </w:p>
    <w:p w14:paraId="750DB5DC"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rdf:type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="&amp;</w:t>
      </w:r>
      <w:proofErr w:type="spellStart"/>
      <w:r w:rsidRPr="00DA40F2">
        <w:rPr>
          <w:color w:val="000000"/>
          <w:sz w:val="24"/>
          <w:szCs w:val="24"/>
        </w:rPr>
        <w:t>owl;InverseFunctionalProperty</w:t>
      </w:r>
      <w:proofErr w:type="spellEnd"/>
      <w:r w:rsidRPr="00DA40F2">
        <w:rPr>
          <w:color w:val="000000"/>
          <w:sz w:val="24"/>
          <w:szCs w:val="24"/>
        </w:rPr>
        <w:t>" /&gt;</w:t>
      </w:r>
    </w:p>
    <w:p w14:paraId="2A06B109"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owl:inverseOf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hasMaker</w:t>
      </w:r>
      <w:proofErr w:type="spellEnd"/>
      <w:r w:rsidRPr="00DA40F2">
        <w:rPr>
          <w:color w:val="000000"/>
          <w:sz w:val="24"/>
          <w:szCs w:val="24"/>
        </w:rPr>
        <w:t>" /&gt;</w:t>
      </w:r>
    </w:p>
    <w:p w14:paraId="5DC26056"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&gt;                                    </w:t>
      </w:r>
      <w:r w:rsidRPr="00DA40F2">
        <w:rPr>
          <w:rStyle w:val="red"/>
          <w:color w:val="000000"/>
          <w:sz w:val="24"/>
          <w:szCs w:val="24"/>
          <w:shd w:val="clear" w:color="auto" w:fill="FFAAAA"/>
        </w:rPr>
        <w:t> ¬ </w:t>
      </w:r>
    </w:p>
    <w:p w14:paraId="04F6BAAF"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Think of the elements of the range in an inverse functional property as defining a unique key in the database sense. </w:t>
      </w:r>
      <w:proofErr w:type="spellStart"/>
      <w:r w:rsidRPr="00DA40F2">
        <w:rPr>
          <w:rStyle w:val="HTMLTypewriter"/>
          <w:color w:val="000000"/>
          <w:sz w:val="24"/>
          <w:szCs w:val="24"/>
        </w:rPr>
        <w:t>owl:InverseFunctional</w:t>
      </w:r>
      <w:proofErr w:type="spellEnd"/>
      <w:r w:rsidRPr="00DA40F2">
        <w:rPr>
          <w:rFonts w:ascii="Arial" w:hAnsi="Arial" w:cs="Arial"/>
          <w:color w:val="000000"/>
        </w:rPr>
        <w:t> implies that the elements of the range provide a unique identifier for each element of the domain.</w:t>
      </w:r>
    </w:p>
    <w:p w14:paraId="08646D39" w14:textId="77777777" w:rsidR="00106607" w:rsidRPr="00DA40F2" w:rsidRDefault="00106607" w:rsidP="00106607">
      <w:pPr>
        <w:pStyle w:val="NormalWeb"/>
        <w:rPr>
          <w:rFonts w:ascii="Arial" w:hAnsi="Arial" w:cs="Arial"/>
          <w:color w:val="000000"/>
        </w:rPr>
      </w:pPr>
      <w:bookmarkStart w:id="0" w:name="rdfs_Literal"/>
      <w:r w:rsidRPr="00DA40F2">
        <w:rPr>
          <w:rFonts w:ascii="Arial" w:hAnsi="Arial" w:cs="Arial"/>
          <w:color w:val="000000"/>
        </w:rPr>
        <w:t>In OWL Full, we can tag a </w:t>
      </w:r>
      <w:proofErr w:type="spellStart"/>
      <w:r w:rsidRPr="00DA40F2">
        <w:rPr>
          <w:rStyle w:val="HTMLTypewriter"/>
          <w:color w:val="000000"/>
          <w:sz w:val="24"/>
          <w:szCs w:val="24"/>
        </w:rPr>
        <w:t>DatatypeProperty</w:t>
      </w:r>
      <w:proofErr w:type="spellEnd"/>
      <w:r w:rsidRPr="00DA40F2">
        <w:rPr>
          <w:rFonts w:ascii="Arial" w:hAnsi="Arial" w:cs="Arial"/>
          <w:color w:val="000000"/>
        </w:rPr>
        <w:t xml:space="preserve"> as </w:t>
      </w:r>
      <w:proofErr w:type="spellStart"/>
      <w:r w:rsidRPr="00DA40F2">
        <w:rPr>
          <w:rFonts w:ascii="Arial" w:hAnsi="Arial" w:cs="Arial"/>
          <w:color w:val="000000"/>
        </w:rPr>
        <w:t>inverseFunctional</w:t>
      </w:r>
      <w:proofErr w:type="spellEnd"/>
      <w:r w:rsidRPr="00DA40F2">
        <w:rPr>
          <w:rFonts w:ascii="Arial" w:hAnsi="Arial" w:cs="Arial"/>
          <w:color w:val="000000"/>
        </w:rPr>
        <w:t xml:space="preserve">. This permits us to identify a string as a unique key. In OWL DL literals are disjoint from </w:t>
      </w:r>
      <w:proofErr w:type="spellStart"/>
      <w:r w:rsidRPr="00DA40F2">
        <w:rPr>
          <w:rFonts w:ascii="Arial" w:hAnsi="Arial" w:cs="Arial"/>
          <w:color w:val="000000"/>
        </w:rPr>
        <w:t>owl:Thing</w:t>
      </w:r>
      <w:proofErr w:type="spellEnd"/>
      <w:r w:rsidRPr="00DA40F2">
        <w:rPr>
          <w:rFonts w:ascii="Arial" w:hAnsi="Arial" w:cs="Arial"/>
          <w:color w:val="000000"/>
        </w:rPr>
        <w:t>, which is why OWL DL does not permit </w:t>
      </w:r>
      <w:proofErr w:type="spellStart"/>
      <w:r w:rsidRPr="00DA40F2">
        <w:rPr>
          <w:rStyle w:val="HTMLTypewriter"/>
          <w:color w:val="000000"/>
          <w:sz w:val="24"/>
          <w:szCs w:val="24"/>
        </w:rPr>
        <w:t>InverseFunctional</w:t>
      </w:r>
      <w:proofErr w:type="spellEnd"/>
      <w:r w:rsidRPr="00DA40F2">
        <w:rPr>
          <w:rFonts w:ascii="Arial" w:hAnsi="Arial" w:cs="Arial"/>
          <w:color w:val="000000"/>
        </w:rPr>
        <w:t> to be applied to </w:t>
      </w:r>
      <w:proofErr w:type="spellStart"/>
      <w:r w:rsidRPr="00DA40F2">
        <w:rPr>
          <w:rStyle w:val="HTMLTypewriter"/>
          <w:color w:val="000000"/>
          <w:sz w:val="24"/>
          <w:szCs w:val="24"/>
        </w:rPr>
        <w:t>DatatypeProperty</w:t>
      </w:r>
      <w:bookmarkEnd w:id="0"/>
      <w:proofErr w:type="spellEnd"/>
    </w:p>
    <w:p w14:paraId="13467C7A" w14:textId="77F8A45F" w:rsidR="00106607" w:rsidRPr="00DA40F2" w:rsidRDefault="00106607" w:rsidP="00106607">
      <w:pPr>
        <w:pStyle w:val="Heading3"/>
        <w:shd w:val="clear" w:color="auto" w:fill="FFFFFF"/>
        <w:rPr>
          <w:rFonts w:ascii="Arial" w:hAnsi="Arial" w:cs="Arial"/>
          <w:color w:val="005A9C"/>
          <w:sz w:val="24"/>
          <w:szCs w:val="24"/>
        </w:rPr>
      </w:pPr>
      <w:bookmarkStart w:id="1" w:name="simpleCardinality"/>
      <w:r w:rsidRPr="00DA40F2">
        <w:rPr>
          <w:rFonts w:ascii="Arial" w:hAnsi="Arial" w:cs="Arial"/>
          <w:color w:val="005A9C"/>
          <w:sz w:val="24"/>
          <w:szCs w:val="24"/>
          <w:lang w:val="en-US"/>
        </w:rPr>
        <w:t>6)</w:t>
      </w:r>
      <w:r w:rsidRPr="00DA40F2">
        <w:rPr>
          <w:rFonts w:ascii="Arial" w:hAnsi="Arial" w:cs="Arial"/>
          <w:color w:val="005A9C"/>
          <w:sz w:val="24"/>
          <w:szCs w:val="24"/>
        </w:rPr>
        <w:t xml:space="preserve"> Cardinality</w:t>
      </w:r>
      <w:bookmarkEnd w:id="1"/>
    </w:p>
    <w:p w14:paraId="1222185C" w14:textId="77777777" w:rsidR="00106607" w:rsidRPr="00DA40F2" w:rsidRDefault="00106607" w:rsidP="00106607">
      <w:pPr>
        <w:pStyle w:val="NormalWeb"/>
        <w:rPr>
          <w:rFonts w:ascii="Arial" w:hAnsi="Arial" w:cs="Arial"/>
          <w:color w:val="000000"/>
        </w:rPr>
      </w:pPr>
      <w:bookmarkStart w:id="2" w:name="owl_cardinality"/>
      <w:bookmarkStart w:id="3" w:name="term_cardinality"/>
      <w:bookmarkEnd w:id="2"/>
      <w:bookmarkEnd w:id="3"/>
      <w:r w:rsidRPr="00DA40F2">
        <w:rPr>
          <w:rFonts w:ascii="Arial" w:hAnsi="Arial" w:cs="Arial"/>
          <w:color w:val="000000"/>
        </w:rPr>
        <w:t>We have already seen examples of cardinality constraints. To date, they have been assertions about minimum cardinality. Even more straight-forward is </w:t>
      </w:r>
      <w:proofErr w:type="spellStart"/>
      <w:r w:rsidRPr="00DA40F2">
        <w:rPr>
          <w:rStyle w:val="HTMLTypewriter"/>
          <w:color w:val="000000"/>
          <w:sz w:val="24"/>
          <w:szCs w:val="24"/>
        </w:rPr>
        <w:t>owl:cardinality</w:t>
      </w:r>
      <w:proofErr w:type="spellEnd"/>
      <w:r w:rsidRPr="00DA40F2">
        <w:rPr>
          <w:rFonts w:ascii="Arial" w:hAnsi="Arial" w:cs="Arial"/>
          <w:color w:val="000000"/>
        </w:rPr>
        <w:t>, which permits the specification of </w:t>
      </w:r>
      <w:r w:rsidRPr="00DA40F2">
        <w:rPr>
          <w:rStyle w:val="Emphasis"/>
          <w:rFonts w:ascii="Arial" w:hAnsi="Arial" w:cs="Arial"/>
          <w:color w:val="000000"/>
        </w:rPr>
        <w:t>exactly</w:t>
      </w:r>
      <w:r w:rsidRPr="00DA40F2">
        <w:rPr>
          <w:rFonts w:ascii="Arial" w:hAnsi="Arial" w:cs="Arial"/>
          <w:color w:val="000000"/>
        </w:rPr>
        <w:t> the number of elements in a relation. For example, we specify </w:t>
      </w:r>
      <w:r w:rsidRPr="00DA40F2">
        <w:rPr>
          <w:rStyle w:val="HTMLTypewriter"/>
          <w:color w:val="000000"/>
          <w:sz w:val="24"/>
          <w:szCs w:val="24"/>
        </w:rPr>
        <w:t>Vintage</w:t>
      </w:r>
      <w:r w:rsidRPr="00DA40F2">
        <w:rPr>
          <w:rFonts w:ascii="Arial" w:hAnsi="Arial" w:cs="Arial"/>
          <w:color w:val="000000"/>
        </w:rPr>
        <w:t> to be a class with exactly one </w:t>
      </w:r>
      <w:proofErr w:type="spellStart"/>
      <w:r w:rsidRPr="00DA40F2">
        <w:rPr>
          <w:rStyle w:val="HTMLTypewriter"/>
          <w:color w:val="000000"/>
          <w:sz w:val="24"/>
          <w:szCs w:val="24"/>
        </w:rPr>
        <w:t>VintageYear</w:t>
      </w:r>
      <w:proofErr w:type="spellEnd"/>
      <w:r w:rsidRPr="00DA40F2">
        <w:rPr>
          <w:rFonts w:ascii="Arial" w:hAnsi="Arial" w:cs="Arial"/>
          <w:color w:val="000000"/>
        </w:rPr>
        <w:t>.</w:t>
      </w:r>
    </w:p>
    <w:p w14:paraId="410D3233"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 xml:space="preserve">="Vintage"&gt; </w:t>
      </w:r>
    </w:p>
    <w:p w14:paraId="324BB1E2"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&gt;</w:t>
      </w:r>
    </w:p>
    <w:p w14:paraId="1CF3FF66"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5799ACC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owl:onProperty</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hasVintageYear</w:t>
      </w:r>
      <w:proofErr w:type="spellEnd"/>
      <w:r w:rsidRPr="00DA40F2">
        <w:rPr>
          <w:color w:val="000000"/>
          <w:sz w:val="24"/>
          <w:szCs w:val="24"/>
        </w:rPr>
        <w:t xml:space="preserve">"/&gt;  </w:t>
      </w:r>
    </w:p>
    <w:p w14:paraId="3D86BF30"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owl:cardinality</w:t>
      </w:r>
      <w:proofErr w:type="spellEnd"/>
      <w:r w:rsidRPr="00DA40F2">
        <w:rPr>
          <w:color w:val="000000"/>
          <w:sz w:val="24"/>
          <w:szCs w:val="24"/>
        </w:rPr>
        <w:t xml:space="preserve"> </w:t>
      </w:r>
      <w:proofErr w:type="spellStart"/>
      <w:r w:rsidRPr="00DA40F2">
        <w:rPr>
          <w:color w:val="000000"/>
          <w:sz w:val="24"/>
          <w:szCs w:val="24"/>
        </w:rPr>
        <w:t>rdf:datatype</w:t>
      </w:r>
      <w:proofErr w:type="spellEnd"/>
      <w:r w:rsidRPr="00DA40F2">
        <w:rPr>
          <w:color w:val="000000"/>
          <w:sz w:val="24"/>
          <w:szCs w:val="24"/>
        </w:rPr>
        <w:t>="&amp;</w:t>
      </w:r>
      <w:proofErr w:type="spellStart"/>
      <w:r w:rsidRPr="00DA40F2">
        <w:rPr>
          <w:color w:val="000000"/>
          <w:sz w:val="24"/>
          <w:szCs w:val="24"/>
        </w:rPr>
        <w:t>xsd;nonNegativeInteger</w:t>
      </w:r>
      <w:proofErr w:type="spellEnd"/>
      <w:r w:rsidRPr="00DA40F2">
        <w:rPr>
          <w:color w:val="000000"/>
          <w:sz w:val="24"/>
          <w:szCs w:val="24"/>
        </w:rPr>
        <w:t>"&gt;1&lt;/</w:t>
      </w:r>
      <w:proofErr w:type="spellStart"/>
      <w:r w:rsidRPr="00DA40F2">
        <w:rPr>
          <w:color w:val="000000"/>
          <w:sz w:val="24"/>
          <w:szCs w:val="24"/>
        </w:rPr>
        <w:t>owl:cardinality</w:t>
      </w:r>
      <w:proofErr w:type="spellEnd"/>
      <w:r w:rsidRPr="00DA40F2">
        <w:rPr>
          <w:color w:val="000000"/>
          <w:sz w:val="24"/>
          <w:szCs w:val="24"/>
        </w:rPr>
        <w:t>&gt;</w:t>
      </w:r>
    </w:p>
    <w:p w14:paraId="75616D4D"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35AB0D26"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&gt;</w:t>
      </w:r>
    </w:p>
    <w:p w14:paraId="7E242D1D"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4CE3A839" w14:textId="77777777" w:rsidR="00106607" w:rsidRPr="00DA40F2" w:rsidRDefault="00106607" w:rsidP="00106607">
      <w:pPr>
        <w:pStyle w:val="NormalWeb"/>
        <w:rPr>
          <w:rFonts w:ascii="Arial" w:hAnsi="Arial" w:cs="Arial"/>
          <w:color w:val="000000"/>
        </w:rPr>
      </w:pPr>
      <w:r w:rsidRPr="00DA40F2">
        <w:rPr>
          <w:rFonts w:ascii="Arial" w:hAnsi="Arial" w:cs="Arial"/>
          <w:color w:val="000000"/>
        </w:rPr>
        <w:lastRenderedPageBreak/>
        <w:t>We specified </w:t>
      </w:r>
      <w:proofErr w:type="spellStart"/>
      <w:r w:rsidRPr="00DA40F2">
        <w:rPr>
          <w:rStyle w:val="HTMLTypewriter"/>
          <w:color w:val="000000"/>
          <w:sz w:val="24"/>
          <w:szCs w:val="24"/>
        </w:rPr>
        <w:t>hasVintageYear</w:t>
      </w:r>
      <w:proofErr w:type="spellEnd"/>
      <w:r w:rsidRPr="00DA40F2">
        <w:rPr>
          <w:rFonts w:ascii="Arial" w:hAnsi="Arial" w:cs="Arial"/>
          <w:color w:val="000000"/>
        </w:rPr>
        <w:t xml:space="preserve"> to be a functional property, which is the same as saying that every Vintage has at most one </w:t>
      </w:r>
      <w:proofErr w:type="spellStart"/>
      <w:r w:rsidRPr="00DA40F2">
        <w:rPr>
          <w:rFonts w:ascii="Arial" w:hAnsi="Arial" w:cs="Arial"/>
          <w:color w:val="000000"/>
        </w:rPr>
        <w:t>VintageYear</w:t>
      </w:r>
      <w:proofErr w:type="spellEnd"/>
      <w:r w:rsidRPr="00DA40F2">
        <w:rPr>
          <w:rFonts w:ascii="Arial" w:hAnsi="Arial" w:cs="Arial"/>
          <w:color w:val="000000"/>
        </w:rPr>
        <w:t>. This application of that property to </w:t>
      </w:r>
      <w:r w:rsidRPr="00DA40F2">
        <w:rPr>
          <w:rStyle w:val="HTMLTypewriter"/>
          <w:color w:val="000000"/>
          <w:sz w:val="24"/>
          <w:szCs w:val="24"/>
        </w:rPr>
        <w:t>Vintage</w:t>
      </w:r>
      <w:r w:rsidRPr="00DA40F2">
        <w:rPr>
          <w:rFonts w:ascii="Arial" w:hAnsi="Arial" w:cs="Arial"/>
          <w:color w:val="000000"/>
        </w:rPr>
        <w:t> using the cardinality restriction asserts something stronger, that </w:t>
      </w:r>
      <w:r w:rsidRPr="00DA40F2">
        <w:rPr>
          <w:rStyle w:val="Emphasis"/>
          <w:rFonts w:ascii="Arial" w:hAnsi="Arial" w:cs="Arial"/>
          <w:color w:val="000000"/>
        </w:rPr>
        <w:t>every</w:t>
      </w:r>
      <w:r w:rsidRPr="00DA40F2">
        <w:rPr>
          <w:rFonts w:ascii="Arial" w:hAnsi="Arial" w:cs="Arial"/>
          <w:color w:val="000000"/>
        </w:rPr>
        <w:t> </w:t>
      </w:r>
      <w:r w:rsidRPr="00DA40F2">
        <w:rPr>
          <w:rStyle w:val="HTMLTypewriter"/>
          <w:color w:val="000000"/>
          <w:sz w:val="24"/>
          <w:szCs w:val="24"/>
        </w:rPr>
        <w:t>Vintage</w:t>
      </w:r>
      <w:r w:rsidRPr="00DA40F2">
        <w:rPr>
          <w:rFonts w:ascii="Arial" w:hAnsi="Arial" w:cs="Arial"/>
          <w:color w:val="000000"/>
        </w:rPr>
        <w:t> has </w:t>
      </w:r>
      <w:r w:rsidRPr="00DA40F2">
        <w:rPr>
          <w:rStyle w:val="Emphasis"/>
          <w:rFonts w:ascii="Arial" w:hAnsi="Arial" w:cs="Arial"/>
          <w:color w:val="000000"/>
        </w:rPr>
        <w:t>exactly</w:t>
      </w:r>
      <w:r w:rsidRPr="00DA40F2">
        <w:rPr>
          <w:rFonts w:ascii="Arial" w:hAnsi="Arial" w:cs="Arial"/>
          <w:color w:val="000000"/>
        </w:rPr>
        <w:t> one </w:t>
      </w:r>
      <w:proofErr w:type="spellStart"/>
      <w:r w:rsidRPr="00DA40F2">
        <w:rPr>
          <w:rStyle w:val="HTMLTypewriter"/>
          <w:color w:val="000000"/>
          <w:sz w:val="24"/>
          <w:szCs w:val="24"/>
        </w:rPr>
        <w:t>VintageYear</w:t>
      </w:r>
      <w:proofErr w:type="spellEnd"/>
      <w:r w:rsidRPr="00DA40F2">
        <w:rPr>
          <w:rFonts w:ascii="Arial" w:hAnsi="Arial" w:cs="Arial"/>
          <w:color w:val="000000"/>
        </w:rPr>
        <w:t>.</w:t>
      </w:r>
    </w:p>
    <w:p w14:paraId="54B961C1" w14:textId="77777777" w:rsidR="00106607" w:rsidRPr="00DA40F2" w:rsidRDefault="00106607" w:rsidP="00106607">
      <w:pPr>
        <w:pStyle w:val="NormalWeb"/>
        <w:rPr>
          <w:rFonts w:ascii="Arial" w:hAnsi="Arial" w:cs="Arial"/>
          <w:color w:val="000000"/>
        </w:rPr>
      </w:pPr>
      <w:bookmarkStart w:id="4" w:name="owl_minCardinality"/>
      <w:bookmarkStart w:id="5" w:name="owl_maxCardinality"/>
      <w:bookmarkEnd w:id="4"/>
      <w:bookmarkEnd w:id="5"/>
      <w:r w:rsidRPr="00DA40F2">
        <w:rPr>
          <w:rFonts w:ascii="Arial" w:hAnsi="Arial" w:cs="Arial"/>
          <w:color w:val="000000"/>
        </w:rPr>
        <w:t>Cardinality expressions with values limited to 0 or 1 are part of OWL Lite. This permits the user to indicate 'at least one', 'no more than one', and 'exactly one'. Positive integer values other than 0 and 1 are permitted in OWL DL. </w:t>
      </w:r>
      <w:proofErr w:type="spellStart"/>
      <w:r w:rsidRPr="00DA40F2">
        <w:rPr>
          <w:rStyle w:val="HTMLTypewriter"/>
          <w:color w:val="000000"/>
          <w:sz w:val="24"/>
          <w:szCs w:val="24"/>
        </w:rPr>
        <w:t>owl:maxCardinality</w:t>
      </w:r>
      <w:proofErr w:type="spellEnd"/>
      <w:r w:rsidRPr="00DA40F2">
        <w:rPr>
          <w:rFonts w:ascii="Arial" w:hAnsi="Arial" w:cs="Arial"/>
          <w:color w:val="000000"/>
        </w:rPr>
        <w:t> can be used to specify an </w:t>
      </w:r>
      <w:r w:rsidRPr="00DA40F2">
        <w:rPr>
          <w:rStyle w:val="Emphasis"/>
          <w:rFonts w:ascii="Arial" w:hAnsi="Arial" w:cs="Arial"/>
          <w:color w:val="000000"/>
        </w:rPr>
        <w:t>upper</w:t>
      </w:r>
      <w:r w:rsidRPr="00DA40F2">
        <w:rPr>
          <w:rFonts w:ascii="Arial" w:hAnsi="Arial" w:cs="Arial"/>
          <w:color w:val="000000"/>
        </w:rPr>
        <w:t> bound. </w:t>
      </w:r>
      <w:proofErr w:type="spellStart"/>
      <w:r w:rsidRPr="00DA40F2">
        <w:rPr>
          <w:rStyle w:val="HTMLTypewriter"/>
          <w:color w:val="000000"/>
          <w:sz w:val="24"/>
          <w:szCs w:val="24"/>
        </w:rPr>
        <w:t>owl:minCardinality</w:t>
      </w:r>
      <w:proofErr w:type="spellEnd"/>
      <w:r w:rsidRPr="00DA40F2">
        <w:rPr>
          <w:rFonts w:ascii="Arial" w:hAnsi="Arial" w:cs="Arial"/>
          <w:color w:val="000000"/>
        </w:rPr>
        <w:t> can be used to specify a </w:t>
      </w:r>
      <w:r w:rsidRPr="00DA40F2">
        <w:rPr>
          <w:rStyle w:val="Emphasis"/>
          <w:rFonts w:ascii="Arial" w:hAnsi="Arial" w:cs="Arial"/>
          <w:color w:val="000000"/>
        </w:rPr>
        <w:t>lower</w:t>
      </w:r>
      <w:r w:rsidRPr="00DA40F2">
        <w:rPr>
          <w:rFonts w:ascii="Arial" w:hAnsi="Arial" w:cs="Arial"/>
          <w:color w:val="000000"/>
        </w:rPr>
        <w:t> bound. In combination, the two can be used to limit the property's cardinality to a numeric interval.</w:t>
      </w:r>
    </w:p>
    <w:p w14:paraId="240FF1E2" w14:textId="680CC49A" w:rsidR="00106607" w:rsidRPr="00DA40F2" w:rsidRDefault="00106607" w:rsidP="00106607">
      <w:pPr>
        <w:pStyle w:val="Heading3"/>
        <w:shd w:val="clear" w:color="auto" w:fill="FFFFFF"/>
        <w:rPr>
          <w:rFonts w:ascii="Arial" w:hAnsi="Arial" w:cs="Arial"/>
          <w:color w:val="005A9C"/>
          <w:sz w:val="24"/>
          <w:szCs w:val="24"/>
        </w:rPr>
      </w:pPr>
      <w:bookmarkStart w:id="6" w:name="owl_unionOf"/>
      <w:r w:rsidRPr="00DA40F2">
        <w:rPr>
          <w:rFonts w:ascii="Arial" w:hAnsi="Arial" w:cs="Arial"/>
          <w:color w:val="005A9C"/>
          <w:sz w:val="24"/>
          <w:szCs w:val="24"/>
          <w:lang w:val="en-US"/>
        </w:rPr>
        <w:t>7)</w:t>
      </w:r>
      <w:r w:rsidRPr="00DA40F2">
        <w:rPr>
          <w:rFonts w:ascii="Arial" w:hAnsi="Arial" w:cs="Arial"/>
          <w:color w:val="005A9C"/>
          <w:sz w:val="24"/>
          <w:szCs w:val="24"/>
        </w:rPr>
        <w:t xml:space="preserve"> Union</w:t>
      </w:r>
      <w:bookmarkEnd w:id="6"/>
      <w:r w:rsidRPr="00DA40F2">
        <w:rPr>
          <w:rFonts w:ascii="Arial" w:hAnsi="Arial" w:cs="Arial"/>
          <w:color w:val="005A9C"/>
          <w:sz w:val="24"/>
          <w:szCs w:val="24"/>
        </w:rPr>
        <w:t> </w:t>
      </w:r>
      <w:hyperlink r:id="rId6" w:anchor="OWL_DL_tag" w:history="1">
        <w:r w:rsidRPr="00DA40F2">
          <w:rPr>
            <w:rStyle w:val="Hyperlink"/>
            <w:rFonts w:ascii="Arial" w:hAnsi="Arial" w:cs="Arial"/>
            <w:color w:val="660099"/>
            <w:sz w:val="24"/>
            <w:szCs w:val="24"/>
          </w:rPr>
          <w:t>[OWL DL]</w:t>
        </w:r>
      </w:hyperlink>
    </w:p>
    <w:p w14:paraId="12BF4372"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The following example demonstrates the use of the </w:t>
      </w:r>
      <w:bookmarkStart w:id="7" w:name="term_union"/>
      <w:bookmarkEnd w:id="7"/>
      <w:proofErr w:type="spellStart"/>
      <w:r w:rsidRPr="00DA40F2">
        <w:rPr>
          <w:rStyle w:val="Emphasis"/>
          <w:rFonts w:ascii="Arial" w:hAnsi="Arial" w:cs="Arial"/>
          <w:color w:val="000000"/>
        </w:rPr>
        <w:t>unionOf</w:t>
      </w:r>
      <w:proofErr w:type="spellEnd"/>
      <w:r w:rsidRPr="00DA40F2">
        <w:rPr>
          <w:rFonts w:ascii="Arial" w:hAnsi="Arial" w:cs="Arial"/>
          <w:color w:val="000000"/>
        </w:rPr>
        <w:t> construct. It is used exactly like the </w:t>
      </w:r>
      <w:proofErr w:type="spellStart"/>
      <w:r w:rsidRPr="00DA40F2">
        <w:rPr>
          <w:rStyle w:val="Emphasis"/>
          <w:rFonts w:ascii="Arial" w:hAnsi="Arial" w:cs="Arial"/>
          <w:color w:val="000000"/>
        </w:rPr>
        <w:t>intersectionOf</w:t>
      </w:r>
      <w:proofErr w:type="spellEnd"/>
      <w:r w:rsidRPr="00DA40F2">
        <w:rPr>
          <w:rFonts w:ascii="Arial" w:hAnsi="Arial" w:cs="Arial"/>
          <w:color w:val="000000"/>
        </w:rPr>
        <w:t> construct:</w:t>
      </w:r>
    </w:p>
    <w:p w14:paraId="4E8B25CF"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="Fruit"&gt;</w:t>
      </w:r>
    </w:p>
    <w:p w14:paraId="4B365548"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owl:unionOf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7E729840"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 /&gt;</w:t>
      </w:r>
    </w:p>
    <w:p w14:paraId="0D47BB1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NonSweetFruit</w:t>
      </w:r>
      <w:proofErr w:type="spellEnd"/>
      <w:r w:rsidRPr="00DA40F2">
        <w:rPr>
          <w:color w:val="000000"/>
          <w:sz w:val="24"/>
          <w:szCs w:val="24"/>
        </w:rPr>
        <w:t>" /&gt;</w:t>
      </w:r>
    </w:p>
    <w:p w14:paraId="13E08A11"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owl:unionOf</w:t>
      </w:r>
      <w:proofErr w:type="spellEnd"/>
      <w:r w:rsidRPr="00DA40F2">
        <w:rPr>
          <w:color w:val="000000"/>
          <w:sz w:val="24"/>
          <w:szCs w:val="24"/>
        </w:rPr>
        <w:t>&gt;</w:t>
      </w:r>
    </w:p>
    <w:p w14:paraId="281D7090"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0C741B9C"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The class </w:t>
      </w:r>
      <w:r w:rsidRPr="00DA40F2">
        <w:rPr>
          <w:rStyle w:val="HTMLTypewriter"/>
          <w:rFonts w:eastAsiaTheme="majorEastAsia"/>
          <w:color w:val="000000"/>
          <w:sz w:val="24"/>
          <w:szCs w:val="24"/>
        </w:rPr>
        <w:t>Fruit</w:t>
      </w:r>
      <w:r w:rsidRPr="00DA40F2">
        <w:rPr>
          <w:rFonts w:ascii="Arial" w:hAnsi="Arial" w:cs="Arial"/>
          <w:color w:val="000000"/>
        </w:rPr>
        <w:t> includes </w:t>
      </w:r>
      <w:r w:rsidRPr="00DA40F2">
        <w:rPr>
          <w:rStyle w:val="Emphasis"/>
          <w:rFonts w:ascii="Arial" w:hAnsi="Arial" w:cs="Arial"/>
          <w:color w:val="000000"/>
        </w:rPr>
        <w:t>both</w:t>
      </w:r>
      <w:r w:rsidRPr="00DA40F2">
        <w:rPr>
          <w:rFonts w:ascii="Arial" w:hAnsi="Arial" w:cs="Arial"/>
          <w:color w:val="000000"/>
        </w:rPr>
        <w:t> the extension of </w:t>
      </w:r>
      <w:proofErr w:type="spellStart"/>
      <w:r w:rsidRPr="00DA40F2">
        <w:rPr>
          <w:rStyle w:val="HTMLTypewriter"/>
          <w:rFonts w:eastAsiaTheme="majorEastAsia"/>
          <w:color w:val="000000"/>
          <w:sz w:val="24"/>
          <w:szCs w:val="24"/>
        </w:rPr>
        <w:t>SweetFruit</w:t>
      </w:r>
      <w:proofErr w:type="spellEnd"/>
      <w:r w:rsidRPr="00DA40F2">
        <w:rPr>
          <w:rFonts w:ascii="Arial" w:hAnsi="Arial" w:cs="Arial"/>
          <w:color w:val="000000"/>
        </w:rPr>
        <w:t> and the extension of </w:t>
      </w:r>
      <w:proofErr w:type="spellStart"/>
      <w:r w:rsidRPr="00DA40F2">
        <w:rPr>
          <w:rStyle w:val="HTMLTypewriter"/>
          <w:rFonts w:eastAsiaTheme="majorEastAsia"/>
          <w:color w:val="000000"/>
          <w:sz w:val="24"/>
          <w:szCs w:val="24"/>
        </w:rPr>
        <w:t>NonSweetFruit</w:t>
      </w:r>
      <w:proofErr w:type="spellEnd"/>
      <w:r w:rsidRPr="00DA40F2">
        <w:rPr>
          <w:rFonts w:ascii="Arial" w:hAnsi="Arial" w:cs="Arial"/>
          <w:color w:val="000000"/>
        </w:rPr>
        <w:t>.</w:t>
      </w:r>
    </w:p>
    <w:p w14:paraId="5D53D43C"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Note how completely different this union type construct is from the following.</w:t>
      </w:r>
    </w:p>
    <w:p w14:paraId="7401F436"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="Fruit"&gt;</w:t>
      </w:r>
    </w:p>
    <w:p w14:paraId="0A02A379"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 /&gt;</w:t>
      </w:r>
    </w:p>
    <w:p w14:paraId="22460325"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NonSweetFruit</w:t>
      </w:r>
      <w:proofErr w:type="spellEnd"/>
      <w:r w:rsidRPr="00DA40F2">
        <w:rPr>
          <w:color w:val="000000"/>
          <w:sz w:val="24"/>
          <w:szCs w:val="24"/>
        </w:rPr>
        <w:t>" /&gt;</w:t>
      </w:r>
    </w:p>
    <w:p w14:paraId="72F36008"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&gt;                                            </w:t>
      </w:r>
      <w:r w:rsidRPr="00DA40F2">
        <w:rPr>
          <w:rStyle w:val="red"/>
          <w:color w:val="000000"/>
          <w:sz w:val="24"/>
          <w:szCs w:val="24"/>
          <w:shd w:val="clear" w:color="auto" w:fill="FFAAAA"/>
        </w:rPr>
        <w:t> ¬ </w:t>
      </w:r>
    </w:p>
    <w:p w14:paraId="7DB7F895" w14:textId="421C6771" w:rsidR="00106607" w:rsidRPr="00DA40F2" w:rsidRDefault="00106607" w:rsidP="00106607">
      <w:pPr>
        <w:pStyle w:val="NormalWeb"/>
        <w:rPr>
          <w:rFonts w:ascii="Arial" w:hAnsi="Arial" w:cs="Arial"/>
          <w:color w:val="000000"/>
        </w:rPr>
      </w:pPr>
      <w:r w:rsidRPr="00DA40F2">
        <w:rPr>
          <w:rFonts w:ascii="Arial" w:hAnsi="Arial" w:cs="Arial"/>
          <w:color w:val="000000"/>
        </w:rPr>
        <w:t>This says that the instances of </w:t>
      </w:r>
      <w:r w:rsidRPr="00DA40F2">
        <w:rPr>
          <w:rStyle w:val="HTMLTypewriter"/>
          <w:rFonts w:eastAsiaTheme="majorEastAsia"/>
          <w:color w:val="000000"/>
          <w:sz w:val="24"/>
          <w:szCs w:val="24"/>
        </w:rPr>
        <w:t>Fruit</w:t>
      </w:r>
      <w:r w:rsidRPr="00DA40F2">
        <w:rPr>
          <w:rFonts w:ascii="Arial" w:hAnsi="Arial" w:cs="Arial"/>
          <w:color w:val="000000"/>
        </w:rPr>
        <w:t> are a subset of the </w:t>
      </w:r>
      <w:r w:rsidRPr="00DA40F2">
        <w:rPr>
          <w:rStyle w:val="Emphasis"/>
          <w:rFonts w:ascii="Arial" w:hAnsi="Arial" w:cs="Arial"/>
          <w:color w:val="000000"/>
        </w:rPr>
        <w:t>intersection</w:t>
      </w:r>
      <w:r w:rsidRPr="00DA40F2">
        <w:rPr>
          <w:rFonts w:ascii="Arial" w:hAnsi="Arial" w:cs="Arial"/>
          <w:color w:val="000000"/>
        </w:rPr>
        <w:t> of sweet and non-sweet fruit, which we would expect to be the empty set</w:t>
      </w:r>
    </w:p>
    <w:p w14:paraId="56B92C9F" w14:textId="77777777" w:rsidR="00106607" w:rsidRPr="00DA40F2" w:rsidRDefault="00106607" w:rsidP="00106607">
      <w:pPr>
        <w:pStyle w:val="NormalWeb"/>
        <w:rPr>
          <w:rFonts w:ascii="Arial" w:hAnsi="Arial" w:cs="Arial"/>
          <w:color w:val="000000"/>
        </w:rPr>
      </w:pPr>
    </w:p>
    <w:p w14:paraId="708BCCD5" w14:textId="00E38D9B" w:rsidR="00106607" w:rsidRPr="00DA40F2" w:rsidRDefault="00106607" w:rsidP="00106607">
      <w:pPr>
        <w:pStyle w:val="Heading3"/>
        <w:shd w:val="clear" w:color="auto" w:fill="FFFFFF"/>
        <w:rPr>
          <w:rFonts w:ascii="Arial" w:hAnsi="Arial" w:cs="Arial"/>
          <w:color w:val="005A9C"/>
          <w:sz w:val="24"/>
          <w:szCs w:val="24"/>
        </w:rPr>
      </w:pPr>
      <w:bookmarkStart w:id="8" w:name="owl_intersectionOf"/>
      <w:r w:rsidRPr="00DA40F2">
        <w:rPr>
          <w:rFonts w:ascii="Arial" w:hAnsi="Arial" w:cs="Arial"/>
          <w:color w:val="005A9C"/>
          <w:sz w:val="24"/>
          <w:szCs w:val="24"/>
          <w:lang w:val="en-US"/>
        </w:rPr>
        <w:t>8)</w:t>
      </w:r>
      <w:r w:rsidRPr="00DA40F2">
        <w:rPr>
          <w:rFonts w:ascii="Arial" w:hAnsi="Arial" w:cs="Arial"/>
          <w:color w:val="005A9C"/>
          <w:sz w:val="24"/>
          <w:szCs w:val="24"/>
        </w:rPr>
        <w:t xml:space="preserve"> Intersection</w:t>
      </w:r>
      <w:bookmarkEnd w:id="8"/>
      <w:r w:rsidRPr="00DA40F2">
        <w:rPr>
          <w:rFonts w:ascii="Arial" w:hAnsi="Arial" w:cs="Arial"/>
          <w:color w:val="005A9C"/>
          <w:sz w:val="24"/>
          <w:szCs w:val="24"/>
        </w:rPr>
        <w:t> </w:t>
      </w:r>
      <w:hyperlink r:id="rId7" w:anchor="OWL_DL_tag" w:history="1">
        <w:r w:rsidRPr="00DA40F2">
          <w:rPr>
            <w:rStyle w:val="Hyperlink"/>
            <w:rFonts w:ascii="Arial" w:hAnsi="Arial" w:cs="Arial"/>
            <w:color w:val="660099"/>
            <w:sz w:val="24"/>
            <w:szCs w:val="24"/>
          </w:rPr>
          <w:t>[some uses of OWL DL]</w:t>
        </w:r>
      </w:hyperlink>
    </w:p>
    <w:p w14:paraId="3E3DF3BA"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The following examples demonstrate the use of the </w:t>
      </w:r>
      <w:bookmarkStart w:id="9" w:name="term_intersection"/>
      <w:bookmarkEnd w:id="9"/>
      <w:proofErr w:type="spellStart"/>
      <w:r w:rsidRPr="00DA40F2">
        <w:rPr>
          <w:rStyle w:val="Emphasis"/>
          <w:rFonts w:ascii="Arial" w:hAnsi="Arial" w:cs="Arial"/>
          <w:color w:val="000000"/>
        </w:rPr>
        <w:t>intersectionOf</w:t>
      </w:r>
      <w:proofErr w:type="spellEnd"/>
      <w:r w:rsidRPr="00DA40F2">
        <w:rPr>
          <w:rFonts w:ascii="Arial" w:hAnsi="Arial" w:cs="Arial"/>
          <w:color w:val="000000"/>
        </w:rPr>
        <w:t> construct.</w:t>
      </w:r>
    </w:p>
    <w:p w14:paraId="69BBF338"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WhiteWine</w:t>
      </w:r>
      <w:proofErr w:type="spellEnd"/>
      <w:r w:rsidRPr="00DA40F2">
        <w:rPr>
          <w:color w:val="000000"/>
          <w:sz w:val="24"/>
          <w:szCs w:val="24"/>
        </w:rPr>
        <w:t>"&gt;</w:t>
      </w:r>
    </w:p>
    <w:p w14:paraId="6A6EA49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31AC978F"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="#Wine" /&gt;</w:t>
      </w:r>
    </w:p>
    <w:p w14:paraId="453F21F7"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2206D27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owl:onProperty</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hasColor</w:t>
      </w:r>
      <w:proofErr w:type="spellEnd"/>
      <w:r w:rsidRPr="00DA40F2">
        <w:rPr>
          <w:color w:val="000000"/>
          <w:sz w:val="24"/>
          <w:szCs w:val="24"/>
        </w:rPr>
        <w:t>" /&gt;</w:t>
      </w:r>
    </w:p>
    <w:p w14:paraId="7AC572AD" w14:textId="77777777" w:rsidR="00106607" w:rsidRPr="00DA40F2" w:rsidRDefault="00106607" w:rsidP="00106607">
      <w:pPr>
        <w:pStyle w:val="HTMLPreformatted"/>
        <w:ind w:left="480" w:right="480"/>
        <w:rPr>
          <w:color w:val="000000"/>
          <w:sz w:val="24"/>
          <w:szCs w:val="24"/>
        </w:rPr>
      </w:pPr>
      <w:r w:rsidRPr="00DA40F2">
        <w:rPr>
          <w:color w:val="000000"/>
          <w:sz w:val="24"/>
          <w:szCs w:val="24"/>
        </w:rPr>
        <w:lastRenderedPageBreak/>
        <w:t xml:space="preserve">      &lt;</w:t>
      </w:r>
      <w:proofErr w:type="spellStart"/>
      <w:r w:rsidRPr="00DA40F2">
        <w:rPr>
          <w:color w:val="000000"/>
          <w:sz w:val="24"/>
          <w:szCs w:val="24"/>
        </w:rPr>
        <w:t>owl:hasValue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="#White" /&gt;</w:t>
      </w:r>
    </w:p>
    <w:p w14:paraId="03CD4752"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7535BAA0"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&gt;</w:t>
      </w:r>
    </w:p>
    <w:p w14:paraId="294581EA"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6A95B629"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Classes constructed using the set operations are more like definitions than anything we have seen to date. The members of the class are completely specified by the set operation. The construction above states that </w:t>
      </w:r>
      <w:proofErr w:type="spellStart"/>
      <w:r w:rsidRPr="00DA40F2">
        <w:rPr>
          <w:rStyle w:val="HTMLTypewriter"/>
          <w:rFonts w:eastAsiaTheme="majorEastAsia"/>
          <w:color w:val="000000"/>
          <w:sz w:val="24"/>
          <w:szCs w:val="24"/>
        </w:rPr>
        <w:t>WhiteWine</w:t>
      </w:r>
      <w:proofErr w:type="spellEnd"/>
      <w:r w:rsidRPr="00DA40F2">
        <w:rPr>
          <w:rFonts w:ascii="Arial" w:hAnsi="Arial" w:cs="Arial"/>
          <w:color w:val="000000"/>
        </w:rPr>
        <w:t> is </w:t>
      </w:r>
      <w:r w:rsidRPr="00DA40F2">
        <w:rPr>
          <w:rStyle w:val="Emphasis"/>
          <w:rFonts w:ascii="Arial" w:hAnsi="Arial" w:cs="Arial"/>
          <w:color w:val="000000"/>
        </w:rPr>
        <w:t>exactly</w:t>
      </w:r>
      <w:r w:rsidRPr="00DA40F2">
        <w:rPr>
          <w:rFonts w:ascii="Arial" w:hAnsi="Arial" w:cs="Arial"/>
          <w:color w:val="000000"/>
        </w:rPr>
        <w:t> the intersection of the class </w:t>
      </w:r>
      <w:r w:rsidRPr="00DA40F2">
        <w:rPr>
          <w:rStyle w:val="HTMLTypewriter"/>
          <w:rFonts w:eastAsiaTheme="majorEastAsia"/>
          <w:color w:val="000000"/>
          <w:sz w:val="24"/>
          <w:szCs w:val="24"/>
        </w:rPr>
        <w:t>Wine</w:t>
      </w:r>
      <w:r w:rsidRPr="00DA40F2">
        <w:rPr>
          <w:rFonts w:ascii="Arial" w:hAnsi="Arial" w:cs="Arial"/>
          <w:color w:val="000000"/>
        </w:rPr>
        <w:t xml:space="preserve"> and the set of things that are white in </w:t>
      </w:r>
      <w:proofErr w:type="spellStart"/>
      <w:r w:rsidRPr="00DA40F2">
        <w:rPr>
          <w:rFonts w:ascii="Arial" w:hAnsi="Arial" w:cs="Arial"/>
          <w:color w:val="000000"/>
        </w:rPr>
        <w:t>color</w:t>
      </w:r>
      <w:proofErr w:type="spellEnd"/>
      <w:r w:rsidRPr="00DA40F2">
        <w:rPr>
          <w:rFonts w:ascii="Arial" w:hAnsi="Arial" w:cs="Arial"/>
          <w:color w:val="000000"/>
        </w:rPr>
        <w:t>. This means that if something is white and a wine, then it is an instance of </w:t>
      </w:r>
      <w:proofErr w:type="spellStart"/>
      <w:r w:rsidRPr="00DA40F2">
        <w:rPr>
          <w:rStyle w:val="HTMLTypewriter"/>
          <w:rFonts w:eastAsiaTheme="majorEastAsia"/>
          <w:color w:val="000000"/>
          <w:sz w:val="24"/>
          <w:szCs w:val="24"/>
        </w:rPr>
        <w:t>WhiteWine</w:t>
      </w:r>
      <w:proofErr w:type="spellEnd"/>
      <w:r w:rsidRPr="00DA40F2">
        <w:rPr>
          <w:rFonts w:ascii="Arial" w:hAnsi="Arial" w:cs="Arial"/>
          <w:color w:val="000000"/>
        </w:rPr>
        <w:t>. Without such a definition we can know that white wines are wines and white, but not vice-versa. This is an important tool for categorizing individuals. (Note that '</w:t>
      </w:r>
      <w:proofErr w:type="spellStart"/>
      <w:r w:rsidRPr="00DA40F2">
        <w:rPr>
          <w:rFonts w:ascii="Arial" w:hAnsi="Arial" w:cs="Arial"/>
          <w:color w:val="000000"/>
        </w:rPr>
        <w:t>rdf:parseType</w:t>
      </w:r>
      <w:proofErr w:type="spellEnd"/>
      <w:r w:rsidRPr="00DA40F2">
        <w:rPr>
          <w:rFonts w:ascii="Arial" w:hAnsi="Arial" w:cs="Arial"/>
          <w:color w:val="000000"/>
        </w:rPr>
        <w:t>="Collection"' is a required syntactic element.)</w:t>
      </w:r>
    </w:p>
    <w:p w14:paraId="0C7A400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="#Burgundy"&gt;</w:t>
      </w:r>
    </w:p>
    <w:p w14:paraId="48F70D0E"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48BCBAFC"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="#Wine" /&gt;</w:t>
      </w:r>
    </w:p>
    <w:p w14:paraId="0B5E3AC7"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3901A6F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owl:onProperty</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locatedIn</w:t>
      </w:r>
      <w:proofErr w:type="spellEnd"/>
      <w:r w:rsidRPr="00DA40F2">
        <w:rPr>
          <w:color w:val="000000"/>
          <w:sz w:val="24"/>
          <w:szCs w:val="24"/>
        </w:rPr>
        <w:t>" /&gt;</w:t>
      </w:r>
    </w:p>
    <w:p w14:paraId="0F6FB7FD"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owl:hasValue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BourgogneRegion</w:t>
      </w:r>
      <w:proofErr w:type="spellEnd"/>
      <w:r w:rsidRPr="00DA40F2">
        <w:rPr>
          <w:color w:val="000000"/>
          <w:sz w:val="24"/>
          <w:szCs w:val="24"/>
        </w:rPr>
        <w:t>" /&gt;</w:t>
      </w:r>
    </w:p>
    <w:p w14:paraId="4BF21F5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22A9B39D"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&gt;</w:t>
      </w:r>
    </w:p>
    <w:p w14:paraId="635C416F"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65473064"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Here we define </w:t>
      </w:r>
      <w:r w:rsidRPr="00DA40F2">
        <w:rPr>
          <w:rStyle w:val="HTMLTypewriter"/>
          <w:rFonts w:eastAsiaTheme="majorEastAsia"/>
          <w:color w:val="000000"/>
          <w:sz w:val="24"/>
          <w:szCs w:val="24"/>
        </w:rPr>
        <w:t>Burgundy</w:t>
      </w:r>
      <w:r w:rsidRPr="00DA40F2">
        <w:rPr>
          <w:rFonts w:ascii="Arial" w:hAnsi="Arial" w:cs="Arial"/>
          <w:color w:val="000000"/>
        </w:rPr>
        <w:t> to include exactly those wines that have at least one </w:t>
      </w:r>
      <w:proofErr w:type="spellStart"/>
      <w:r w:rsidRPr="00DA40F2">
        <w:rPr>
          <w:rStyle w:val="HTMLTypewriter"/>
          <w:rFonts w:eastAsiaTheme="majorEastAsia"/>
          <w:color w:val="000000"/>
          <w:sz w:val="24"/>
          <w:szCs w:val="24"/>
        </w:rPr>
        <w:t>locatedIn</w:t>
      </w:r>
      <w:proofErr w:type="spellEnd"/>
      <w:r w:rsidRPr="00DA40F2">
        <w:rPr>
          <w:rFonts w:ascii="Arial" w:hAnsi="Arial" w:cs="Arial"/>
          <w:color w:val="000000"/>
        </w:rPr>
        <w:t> relation to the Bourgogne Region. We could have declared a new class </w:t>
      </w:r>
      <w:proofErr w:type="spellStart"/>
      <w:r w:rsidRPr="00DA40F2">
        <w:rPr>
          <w:rStyle w:val="HTMLTypewriter"/>
          <w:rFonts w:eastAsiaTheme="majorEastAsia"/>
          <w:color w:val="000000"/>
          <w:sz w:val="24"/>
          <w:szCs w:val="24"/>
        </w:rPr>
        <w:t>ThingsFromBourgogneRegion</w:t>
      </w:r>
      <w:proofErr w:type="spellEnd"/>
      <w:r w:rsidRPr="00DA40F2">
        <w:rPr>
          <w:rFonts w:ascii="Arial" w:hAnsi="Arial" w:cs="Arial"/>
          <w:color w:val="000000"/>
        </w:rPr>
        <w:t> and used it as a class in the </w:t>
      </w:r>
      <w:proofErr w:type="spellStart"/>
      <w:r w:rsidRPr="00DA40F2">
        <w:rPr>
          <w:rStyle w:val="HTMLTypewriter"/>
          <w:rFonts w:eastAsiaTheme="majorEastAsia"/>
          <w:color w:val="000000"/>
          <w:sz w:val="24"/>
          <w:szCs w:val="24"/>
        </w:rPr>
        <w:t>owl:intersectionOf</w:t>
      </w:r>
      <w:proofErr w:type="spellEnd"/>
      <w:r w:rsidRPr="00DA40F2">
        <w:rPr>
          <w:rFonts w:ascii="Arial" w:hAnsi="Arial" w:cs="Arial"/>
          <w:color w:val="000000"/>
        </w:rPr>
        <w:t> construct. Since we do not have any other use for </w:t>
      </w:r>
      <w:proofErr w:type="spellStart"/>
      <w:r w:rsidRPr="00DA40F2">
        <w:rPr>
          <w:rStyle w:val="HTMLTypewriter"/>
          <w:rFonts w:eastAsiaTheme="majorEastAsia"/>
          <w:color w:val="000000"/>
          <w:sz w:val="24"/>
          <w:szCs w:val="24"/>
        </w:rPr>
        <w:t>ThingsFromBourgogneRegion</w:t>
      </w:r>
      <w:proofErr w:type="spellEnd"/>
      <w:r w:rsidRPr="00DA40F2">
        <w:rPr>
          <w:rFonts w:ascii="Arial" w:hAnsi="Arial" w:cs="Arial"/>
          <w:color w:val="000000"/>
        </w:rPr>
        <w:t>, the declaration above is shorter, clearer and doesn't require the creation of a contrived name.</w:t>
      </w:r>
    </w:p>
    <w:p w14:paraId="771849D6"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WhiteBurgundy</w:t>
      </w:r>
      <w:proofErr w:type="spellEnd"/>
      <w:r w:rsidRPr="00DA40F2">
        <w:rPr>
          <w:color w:val="000000"/>
          <w:sz w:val="24"/>
          <w:szCs w:val="24"/>
        </w:rPr>
        <w:t>"&gt;</w:t>
      </w:r>
    </w:p>
    <w:p w14:paraId="79D58AF4"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1040A85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="#Burgundy" /&gt;</w:t>
      </w:r>
    </w:p>
    <w:p w14:paraId="1B876C5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WhiteWine</w:t>
      </w:r>
      <w:proofErr w:type="spellEnd"/>
      <w:r w:rsidRPr="00DA40F2">
        <w:rPr>
          <w:color w:val="000000"/>
          <w:sz w:val="24"/>
          <w:szCs w:val="24"/>
        </w:rPr>
        <w:t>" /&gt;</w:t>
      </w:r>
    </w:p>
    <w:p w14:paraId="355367A5"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 xml:space="preserve">&gt; </w:t>
      </w:r>
    </w:p>
    <w:p w14:paraId="5BBC0752"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5771C195" w14:textId="6123BB95" w:rsidR="00106607" w:rsidRDefault="00106607" w:rsidP="00106607">
      <w:pPr>
        <w:pStyle w:val="NormalWeb"/>
        <w:rPr>
          <w:rStyle w:val="HTMLTypewriter"/>
          <w:rFonts w:eastAsiaTheme="majorEastAsia"/>
          <w:color w:val="000000"/>
          <w:sz w:val="24"/>
          <w:szCs w:val="24"/>
        </w:rPr>
      </w:pPr>
      <w:r w:rsidRPr="00DA40F2">
        <w:rPr>
          <w:rFonts w:ascii="Arial" w:hAnsi="Arial" w:cs="Arial"/>
          <w:color w:val="000000"/>
        </w:rPr>
        <w:t>Finally, the class </w:t>
      </w:r>
      <w:proofErr w:type="spellStart"/>
      <w:r w:rsidRPr="00DA40F2">
        <w:rPr>
          <w:rStyle w:val="HTMLTypewriter"/>
          <w:rFonts w:eastAsiaTheme="majorEastAsia"/>
          <w:color w:val="000000"/>
          <w:sz w:val="24"/>
          <w:szCs w:val="24"/>
        </w:rPr>
        <w:t>WhiteBurgundy</w:t>
      </w:r>
      <w:proofErr w:type="spellEnd"/>
      <w:r w:rsidRPr="00DA40F2">
        <w:rPr>
          <w:rFonts w:ascii="Arial" w:hAnsi="Arial" w:cs="Arial"/>
          <w:color w:val="000000"/>
        </w:rPr>
        <w:t> is exactly the intersection of white wines and Burgundies. Burgundies in turn are grown in the French region of Bourgogne and are dry wines. Accordingly all individual wines that meet these criteria are part of the class extension of </w:t>
      </w:r>
      <w:proofErr w:type="spellStart"/>
      <w:r w:rsidRPr="00DA40F2">
        <w:rPr>
          <w:rStyle w:val="HTMLTypewriter"/>
          <w:rFonts w:eastAsiaTheme="majorEastAsia"/>
          <w:color w:val="000000"/>
          <w:sz w:val="24"/>
          <w:szCs w:val="24"/>
        </w:rPr>
        <w:t>WhiteBurgundy</w:t>
      </w:r>
      <w:proofErr w:type="spellEnd"/>
    </w:p>
    <w:p w14:paraId="32E0236A" w14:textId="77777777" w:rsidR="00BD2C50" w:rsidRPr="00DA40F2" w:rsidRDefault="00BD2C50" w:rsidP="00106607">
      <w:pPr>
        <w:pStyle w:val="NormalWeb"/>
        <w:rPr>
          <w:rStyle w:val="HTMLTypewriter"/>
          <w:color w:val="000000"/>
          <w:sz w:val="24"/>
          <w:szCs w:val="24"/>
        </w:rPr>
      </w:pPr>
    </w:p>
    <w:p w14:paraId="0009F540" w14:textId="316ADBB8" w:rsidR="00106607" w:rsidRPr="00DA40F2" w:rsidRDefault="00106607" w:rsidP="00106607">
      <w:pPr>
        <w:pStyle w:val="Heading2"/>
        <w:shd w:val="clear" w:color="auto" w:fill="FFFFFF"/>
        <w:rPr>
          <w:rFonts w:ascii="Arial" w:hAnsi="Arial" w:cs="Arial"/>
          <w:color w:val="005A9C"/>
          <w:sz w:val="24"/>
          <w:szCs w:val="24"/>
        </w:rPr>
      </w:pPr>
      <w:bookmarkStart w:id="10" w:name="DisjointClasses"/>
      <w:r w:rsidRPr="00DA40F2">
        <w:rPr>
          <w:rFonts w:ascii="Arial" w:hAnsi="Arial" w:cs="Arial"/>
          <w:color w:val="005A9C"/>
          <w:sz w:val="24"/>
          <w:szCs w:val="24"/>
          <w:lang w:val="en-US"/>
        </w:rPr>
        <w:lastRenderedPageBreak/>
        <w:t>9)</w:t>
      </w:r>
      <w:r w:rsidRPr="00DA40F2">
        <w:rPr>
          <w:rFonts w:ascii="Arial" w:hAnsi="Arial" w:cs="Arial"/>
          <w:color w:val="005A9C"/>
          <w:sz w:val="24"/>
          <w:szCs w:val="24"/>
        </w:rPr>
        <w:t> Disjoint Classes</w:t>
      </w:r>
      <w:bookmarkEnd w:id="10"/>
      <w:r w:rsidRPr="00DA40F2">
        <w:rPr>
          <w:rFonts w:ascii="Arial" w:hAnsi="Arial" w:cs="Arial"/>
          <w:color w:val="005A9C"/>
          <w:sz w:val="24"/>
          <w:szCs w:val="24"/>
        </w:rPr>
        <w:br/>
      </w:r>
      <w:proofErr w:type="spellStart"/>
      <w:r w:rsidRPr="00DA40F2">
        <w:rPr>
          <w:rStyle w:val="HTMLTypewriter"/>
          <w:rFonts w:eastAsiaTheme="majorEastAsia"/>
          <w:color w:val="005A9C"/>
          <w:sz w:val="24"/>
          <w:szCs w:val="24"/>
        </w:rPr>
        <w:t>disjointWith</w:t>
      </w:r>
      <w:proofErr w:type="spellEnd"/>
      <w:r w:rsidRPr="00DA40F2">
        <w:rPr>
          <w:rFonts w:ascii="Arial" w:hAnsi="Arial" w:cs="Arial"/>
          <w:color w:val="005A9C"/>
          <w:sz w:val="24"/>
          <w:szCs w:val="24"/>
        </w:rPr>
        <w:t> </w:t>
      </w:r>
      <w:hyperlink r:id="rId8" w:anchor="OWL_DL_tag" w:history="1">
        <w:r w:rsidRPr="00DA40F2">
          <w:rPr>
            <w:rStyle w:val="Hyperlink"/>
            <w:rFonts w:ascii="Arial" w:hAnsi="Arial" w:cs="Arial"/>
            <w:color w:val="660099"/>
            <w:sz w:val="24"/>
            <w:szCs w:val="24"/>
          </w:rPr>
          <w:t>[OWL DL]</w:t>
        </w:r>
      </w:hyperlink>
    </w:p>
    <w:p w14:paraId="19124104" w14:textId="77777777" w:rsidR="00106607" w:rsidRPr="00DA40F2" w:rsidRDefault="00106607" w:rsidP="00106607">
      <w:pPr>
        <w:pStyle w:val="NormalWeb"/>
        <w:rPr>
          <w:rFonts w:ascii="Arial" w:hAnsi="Arial" w:cs="Arial"/>
          <w:color w:val="000000"/>
        </w:rPr>
      </w:pPr>
      <w:bookmarkStart w:id="11" w:name="owl_disjointWith"/>
      <w:bookmarkEnd w:id="11"/>
      <w:r w:rsidRPr="00DA40F2">
        <w:rPr>
          <w:rFonts w:ascii="Arial" w:hAnsi="Arial" w:cs="Arial"/>
          <w:color w:val="000000"/>
        </w:rPr>
        <w:t xml:space="preserve">The </w:t>
      </w:r>
      <w:proofErr w:type="spellStart"/>
      <w:r w:rsidRPr="00DA40F2">
        <w:rPr>
          <w:rFonts w:ascii="Arial" w:hAnsi="Arial" w:cs="Arial"/>
          <w:color w:val="000000"/>
        </w:rPr>
        <w:t>disjointness</w:t>
      </w:r>
      <w:proofErr w:type="spellEnd"/>
      <w:r w:rsidRPr="00DA40F2">
        <w:rPr>
          <w:rFonts w:ascii="Arial" w:hAnsi="Arial" w:cs="Arial"/>
          <w:color w:val="000000"/>
        </w:rPr>
        <w:t xml:space="preserve"> of a set of classes can be expressed using the </w:t>
      </w:r>
      <w:proofErr w:type="spellStart"/>
      <w:r w:rsidRPr="00DA40F2">
        <w:rPr>
          <w:rStyle w:val="HTMLTypewriter"/>
          <w:color w:val="000000"/>
          <w:sz w:val="24"/>
          <w:szCs w:val="24"/>
        </w:rPr>
        <w:t>owl:disjointWith</w:t>
      </w:r>
      <w:proofErr w:type="spellEnd"/>
      <w:r w:rsidRPr="00DA40F2">
        <w:rPr>
          <w:rFonts w:ascii="Arial" w:hAnsi="Arial" w:cs="Arial"/>
          <w:color w:val="000000"/>
        </w:rPr>
        <w:t> constructor. It guarantees that an individual that is a member of one class cannot simultaneously be an instance of a specified other class.</w:t>
      </w:r>
    </w:p>
    <w:p w14:paraId="6C54E2BC"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="Pasta"&gt;</w:t>
      </w:r>
    </w:p>
    <w:p w14:paraId="0F8B3B35"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EdibleThing</w:t>
      </w:r>
      <w:proofErr w:type="spellEnd"/>
      <w:r w:rsidRPr="00DA40F2">
        <w:rPr>
          <w:color w:val="000000"/>
          <w:sz w:val="24"/>
          <w:szCs w:val="24"/>
        </w:rPr>
        <w:t>"/&gt;</w:t>
      </w:r>
    </w:p>
    <w:p w14:paraId="6B6B19B9"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="#Meat"/&gt;</w:t>
      </w:r>
    </w:p>
    <w:p w14:paraId="06C6B44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="#Fowl"/&gt;</w:t>
      </w:r>
    </w:p>
    <w:p w14:paraId="0FFE311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="#Seafood"/&gt;</w:t>
      </w:r>
    </w:p>
    <w:p w14:paraId="25AE8638"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="#Dessert"/&gt;</w:t>
      </w:r>
    </w:p>
    <w:p w14:paraId="335FC8A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="#Fruit"/&gt;</w:t>
      </w:r>
    </w:p>
    <w:p w14:paraId="7CA2160B"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7134A099"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The </w:t>
      </w:r>
      <w:r w:rsidRPr="00DA40F2">
        <w:rPr>
          <w:rStyle w:val="HTMLTypewriter"/>
          <w:color w:val="000000"/>
          <w:sz w:val="24"/>
          <w:szCs w:val="24"/>
        </w:rPr>
        <w:t>Pasta</w:t>
      </w:r>
      <w:r w:rsidRPr="00DA40F2">
        <w:rPr>
          <w:rFonts w:ascii="Arial" w:hAnsi="Arial" w:cs="Arial"/>
          <w:color w:val="000000"/>
        </w:rPr>
        <w:t> example demonstrates multiple disjoint classes. Note that this only asserts that </w:t>
      </w:r>
      <w:r w:rsidRPr="00DA40F2">
        <w:rPr>
          <w:rStyle w:val="HTMLTypewriter"/>
          <w:color w:val="000000"/>
          <w:sz w:val="24"/>
          <w:szCs w:val="24"/>
        </w:rPr>
        <w:t>Pasta</w:t>
      </w:r>
      <w:r w:rsidRPr="00DA40F2">
        <w:rPr>
          <w:rFonts w:ascii="Arial" w:hAnsi="Arial" w:cs="Arial"/>
          <w:color w:val="000000"/>
        </w:rPr>
        <w:t> is disjoint from all of these other classes. It does not assert, for example, that </w:t>
      </w:r>
      <w:r w:rsidRPr="00DA40F2">
        <w:rPr>
          <w:rStyle w:val="HTMLTypewriter"/>
          <w:color w:val="000000"/>
          <w:sz w:val="24"/>
          <w:szCs w:val="24"/>
        </w:rPr>
        <w:t>Meat</w:t>
      </w:r>
      <w:r w:rsidRPr="00DA40F2">
        <w:rPr>
          <w:rFonts w:ascii="Arial" w:hAnsi="Arial" w:cs="Arial"/>
          <w:color w:val="000000"/>
        </w:rPr>
        <w:t> and </w:t>
      </w:r>
      <w:r w:rsidRPr="00DA40F2">
        <w:rPr>
          <w:rStyle w:val="HTMLTypewriter"/>
          <w:color w:val="000000"/>
          <w:sz w:val="24"/>
          <w:szCs w:val="24"/>
        </w:rPr>
        <w:t>Fruit</w:t>
      </w:r>
      <w:r w:rsidRPr="00DA40F2">
        <w:rPr>
          <w:rFonts w:ascii="Arial" w:hAnsi="Arial" w:cs="Arial"/>
          <w:color w:val="000000"/>
        </w:rPr>
        <w:t> are disjoint. In order to assert that a set of classes is mutually disjoint, there must be an </w:t>
      </w:r>
      <w:proofErr w:type="spellStart"/>
      <w:r w:rsidRPr="00DA40F2">
        <w:rPr>
          <w:rStyle w:val="HTMLTypewriter"/>
          <w:color w:val="000000"/>
          <w:sz w:val="24"/>
          <w:szCs w:val="24"/>
        </w:rPr>
        <w:t>owl:disjointWith</w:t>
      </w:r>
      <w:proofErr w:type="spellEnd"/>
      <w:r w:rsidRPr="00DA40F2">
        <w:rPr>
          <w:rFonts w:ascii="Arial" w:hAnsi="Arial" w:cs="Arial"/>
          <w:color w:val="000000"/>
        </w:rPr>
        <w:t> assertion for every pair.</w:t>
      </w:r>
    </w:p>
    <w:p w14:paraId="0B02107C"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A common requirement is to define a class as the union of a set of mutually disjoint subclasses.</w:t>
      </w:r>
    </w:p>
    <w:p w14:paraId="693F251C"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"&gt;</w:t>
      </w:r>
    </w:p>
    <w:p w14:paraId="367F88A0"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EdibleThing</w:t>
      </w:r>
      <w:proofErr w:type="spellEnd"/>
      <w:r w:rsidRPr="00DA40F2">
        <w:rPr>
          <w:color w:val="000000"/>
          <w:sz w:val="24"/>
          <w:szCs w:val="24"/>
        </w:rPr>
        <w:t>" /&gt;</w:t>
      </w:r>
    </w:p>
    <w:p w14:paraId="55A939B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58180848" w14:textId="77777777" w:rsidR="00106607" w:rsidRPr="00DA40F2" w:rsidRDefault="00106607" w:rsidP="00106607">
      <w:pPr>
        <w:pStyle w:val="HTMLPreformatted"/>
        <w:ind w:left="480" w:right="480"/>
        <w:rPr>
          <w:color w:val="000000"/>
          <w:sz w:val="24"/>
          <w:szCs w:val="24"/>
        </w:rPr>
      </w:pPr>
    </w:p>
    <w:p w14:paraId="2D02941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NonSweetFruit</w:t>
      </w:r>
      <w:proofErr w:type="spellEnd"/>
      <w:r w:rsidRPr="00DA40F2">
        <w:rPr>
          <w:color w:val="000000"/>
          <w:sz w:val="24"/>
          <w:szCs w:val="24"/>
        </w:rPr>
        <w:t>"&gt;</w:t>
      </w:r>
    </w:p>
    <w:p w14:paraId="56F7F957"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EdibleThing</w:t>
      </w:r>
      <w:proofErr w:type="spellEnd"/>
      <w:r w:rsidRPr="00DA40F2">
        <w:rPr>
          <w:color w:val="000000"/>
          <w:sz w:val="24"/>
          <w:szCs w:val="24"/>
        </w:rPr>
        <w:t>" /&gt;</w:t>
      </w:r>
    </w:p>
    <w:p w14:paraId="02256749"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 /&gt;</w:t>
      </w:r>
    </w:p>
    <w:p w14:paraId="6FF8057A"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18F70EBD" w14:textId="77777777" w:rsidR="00106607" w:rsidRPr="00DA40F2" w:rsidRDefault="00106607" w:rsidP="00106607">
      <w:pPr>
        <w:pStyle w:val="HTMLPreformatted"/>
        <w:ind w:left="480" w:right="480"/>
        <w:rPr>
          <w:color w:val="000000"/>
          <w:sz w:val="24"/>
          <w:szCs w:val="24"/>
        </w:rPr>
      </w:pPr>
    </w:p>
    <w:p w14:paraId="58FD24FA"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="Fruit"&gt;</w:t>
      </w:r>
    </w:p>
    <w:p w14:paraId="02806D21"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owl:unionOf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13E74A75"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 /&gt;</w:t>
      </w:r>
    </w:p>
    <w:p w14:paraId="2B201837"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NonSweetFruit</w:t>
      </w:r>
      <w:proofErr w:type="spellEnd"/>
      <w:r w:rsidRPr="00DA40F2">
        <w:rPr>
          <w:color w:val="000000"/>
          <w:sz w:val="24"/>
          <w:szCs w:val="24"/>
        </w:rPr>
        <w:t>" /&gt;</w:t>
      </w:r>
    </w:p>
    <w:p w14:paraId="094DB8D2"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owl:unionOf</w:t>
      </w:r>
      <w:proofErr w:type="spellEnd"/>
      <w:r w:rsidRPr="00DA40F2">
        <w:rPr>
          <w:color w:val="000000"/>
          <w:sz w:val="24"/>
          <w:szCs w:val="24"/>
        </w:rPr>
        <w:t>&gt;</w:t>
      </w:r>
    </w:p>
    <w:p w14:paraId="05B804AB"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7F97C652"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Here we define </w:t>
      </w:r>
      <w:r w:rsidRPr="00DA40F2">
        <w:rPr>
          <w:rStyle w:val="HTMLTypewriter"/>
          <w:color w:val="000000"/>
          <w:sz w:val="24"/>
          <w:szCs w:val="24"/>
        </w:rPr>
        <w:t>Fruit</w:t>
      </w:r>
      <w:r w:rsidRPr="00DA40F2">
        <w:rPr>
          <w:rFonts w:ascii="Arial" w:hAnsi="Arial" w:cs="Arial"/>
          <w:color w:val="000000"/>
        </w:rPr>
        <w:t> to be exactly the union of </w:t>
      </w:r>
      <w:proofErr w:type="spellStart"/>
      <w:r w:rsidRPr="00DA40F2">
        <w:rPr>
          <w:rStyle w:val="HTMLTypewriter"/>
          <w:color w:val="000000"/>
          <w:sz w:val="24"/>
          <w:szCs w:val="24"/>
        </w:rPr>
        <w:t>SweetFruit</w:t>
      </w:r>
      <w:proofErr w:type="spellEnd"/>
      <w:r w:rsidRPr="00DA40F2">
        <w:rPr>
          <w:rFonts w:ascii="Arial" w:hAnsi="Arial" w:cs="Arial"/>
          <w:color w:val="000000"/>
        </w:rPr>
        <w:t> and </w:t>
      </w:r>
      <w:proofErr w:type="spellStart"/>
      <w:r w:rsidRPr="00DA40F2">
        <w:rPr>
          <w:rStyle w:val="HTMLTypewriter"/>
          <w:color w:val="000000"/>
          <w:sz w:val="24"/>
          <w:szCs w:val="24"/>
        </w:rPr>
        <w:t>NonSweetFruit</w:t>
      </w:r>
      <w:proofErr w:type="spellEnd"/>
      <w:r w:rsidRPr="00DA40F2">
        <w:rPr>
          <w:rFonts w:ascii="Arial" w:hAnsi="Arial" w:cs="Arial"/>
          <w:color w:val="000000"/>
        </w:rPr>
        <w:t>. And we know that these subclasses exactly partition </w:t>
      </w:r>
      <w:r w:rsidRPr="00DA40F2">
        <w:rPr>
          <w:rStyle w:val="HTMLTypewriter"/>
          <w:color w:val="000000"/>
          <w:sz w:val="24"/>
          <w:szCs w:val="24"/>
        </w:rPr>
        <w:t>Fruit</w:t>
      </w:r>
      <w:r w:rsidRPr="00DA40F2">
        <w:rPr>
          <w:rFonts w:ascii="Arial" w:hAnsi="Arial" w:cs="Arial"/>
          <w:color w:val="000000"/>
        </w:rPr>
        <w:t xml:space="preserve"> into two distinct subclasses because they are disjoint. As the number of mutually disjoint classes grows, the number of </w:t>
      </w:r>
      <w:proofErr w:type="spellStart"/>
      <w:r w:rsidRPr="00DA40F2">
        <w:rPr>
          <w:rFonts w:ascii="Arial" w:hAnsi="Arial" w:cs="Arial"/>
          <w:color w:val="000000"/>
        </w:rPr>
        <w:t>disjointness</w:t>
      </w:r>
      <w:proofErr w:type="spellEnd"/>
      <w:r w:rsidRPr="00DA40F2">
        <w:rPr>
          <w:rFonts w:ascii="Arial" w:hAnsi="Arial" w:cs="Arial"/>
          <w:color w:val="000000"/>
        </w:rPr>
        <w:t xml:space="preserve"> assertions grows proportionally to n</w:t>
      </w:r>
      <w:r w:rsidRPr="00DA40F2">
        <w:rPr>
          <w:rFonts w:ascii="Arial" w:hAnsi="Arial" w:cs="Arial"/>
          <w:color w:val="000000"/>
          <w:vertAlign w:val="superscript"/>
        </w:rPr>
        <w:t>2</w:t>
      </w:r>
      <w:r w:rsidRPr="00DA40F2">
        <w:rPr>
          <w:rFonts w:ascii="Arial" w:hAnsi="Arial" w:cs="Arial"/>
          <w:color w:val="000000"/>
        </w:rPr>
        <w:t>. However, in the use cases we have seen, n is typically small.</w:t>
      </w:r>
    </w:p>
    <w:p w14:paraId="7CA02C73"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When n is large, alternate approaches can be used to avoid quadratic growth in the number of assertions. One such method is illustrated in the </w:t>
      </w:r>
      <w:hyperlink r:id="rId9" w:anchor="I5.21-002" w:history="1">
        <w:r w:rsidRPr="00DA40F2">
          <w:rPr>
            <w:rStyle w:val="Hyperlink"/>
            <w:rFonts w:ascii="Arial" w:hAnsi="Arial" w:cs="Arial"/>
            <w:color w:val="660099"/>
          </w:rPr>
          <w:t>OWL test suite</w:t>
        </w:r>
      </w:hyperlink>
    </w:p>
    <w:p w14:paraId="27D630F0" w14:textId="77777777" w:rsidR="00106607" w:rsidRPr="00DA40F2" w:rsidRDefault="00106607" w:rsidP="00106607">
      <w:pPr>
        <w:pStyle w:val="NormalWeb"/>
        <w:rPr>
          <w:rFonts w:ascii="Arial" w:hAnsi="Arial" w:cs="Arial"/>
          <w:color w:val="000000"/>
        </w:rPr>
      </w:pPr>
      <w:r w:rsidRPr="00DA40F2">
        <w:rPr>
          <w:rFonts w:ascii="Arial" w:hAnsi="Arial" w:cs="Arial"/>
          <w:color w:val="000000"/>
        </w:rPr>
        <w:lastRenderedPageBreak/>
        <w:t>The illustrated method works as follows. We describe a parent class whose elements have a property with cardinality equal to one. That is, each instance must have one and only one value for this property. Then, for every subclass of the parent we require that its instances must have a particular unique value for the property. In which case none of the distinct subclasses can have members in common.</w:t>
      </w:r>
    </w:p>
    <w:p w14:paraId="754F21B9" w14:textId="77777777" w:rsidR="00D15891" w:rsidRPr="00DA40F2" w:rsidRDefault="00D15891" w:rsidP="00106607">
      <w:pPr>
        <w:pStyle w:val="NormalWeb"/>
        <w:rPr>
          <w:rFonts w:ascii="Arial" w:hAnsi="Arial" w:cs="Arial"/>
          <w:color w:val="000000"/>
        </w:rPr>
      </w:pPr>
    </w:p>
    <w:p w14:paraId="706E328D" w14:textId="562E8572" w:rsidR="00D67D1A" w:rsidRDefault="00D67D1A" w:rsidP="00BD2C50">
      <w:pPr>
        <w:pStyle w:val="Heading3"/>
        <w:shd w:val="clear" w:color="auto" w:fill="FFFFFF"/>
        <w:spacing w:before="72" w:beforeAutospacing="0" w:after="0" w:afterAutospacing="0"/>
        <w:jc w:val="center"/>
        <w:rPr>
          <w:rStyle w:val="mw-headline"/>
          <w:rFonts w:ascii="Arial" w:hAnsi="Arial" w:cs="Arial"/>
          <w:color w:val="000000"/>
          <w:sz w:val="24"/>
          <w:szCs w:val="24"/>
        </w:rPr>
      </w:pPr>
      <w:r w:rsidRPr="00BD2C50">
        <w:rPr>
          <w:rStyle w:val="mw-headline-number"/>
          <w:rFonts w:ascii="Arial" w:hAnsi="Arial" w:cs="Arial"/>
          <w:color w:val="000000"/>
          <w:sz w:val="24"/>
          <w:szCs w:val="24"/>
          <w:u w:val="single"/>
        </w:rPr>
        <w:t>1.5</w:t>
      </w:r>
      <w:r w:rsidRPr="00BD2C50">
        <w:rPr>
          <w:rStyle w:val="mw-headline"/>
          <w:rFonts w:ascii="Arial" w:hAnsi="Arial" w:cs="Arial"/>
          <w:color w:val="000000"/>
          <w:sz w:val="24"/>
          <w:szCs w:val="24"/>
          <w:u w:val="single"/>
        </w:rPr>
        <w:t xml:space="preserve"> Differences between </w:t>
      </w:r>
      <w:proofErr w:type="spellStart"/>
      <w:r w:rsidRPr="00BD2C50">
        <w:rPr>
          <w:rStyle w:val="mw-headline"/>
          <w:rFonts w:ascii="Arial" w:hAnsi="Arial" w:cs="Arial"/>
          <w:color w:val="000000"/>
          <w:sz w:val="24"/>
          <w:szCs w:val="24"/>
          <w:u w:val="single"/>
        </w:rPr>
        <w:t>XForms</w:t>
      </w:r>
      <w:proofErr w:type="spellEnd"/>
      <w:r w:rsidRPr="00BD2C50">
        <w:rPr>
          <w:rStyle w:val="mw-headline"/>
          <w:rFonts w:ascii="Arial" w:hAnsi="Arial" w:cs="Arial"/>
          <w:color w:val="000000"/>
          <w:sz w:val="24"/>
          <w:szCs w:val="24"/>
          <w:u w:val="single"/>
        </w:rPr>
        <w:t xml:space="preserve"> 2.0 and </w:t>
      </w:r>
      <w:proofErr w:type="spellStart"/>
      <w:r w:rsidRPr="00BD2C50">
        <w:rPr>
          <w:rStyle w:val="mw-headline"/>
          <w:rFonts w:ascii="Arial" w:hAnsi="Arial" w:cs="Arial"/>
          <w:color w:val="000000"/>
          <w:sz w:val="24"/>
          <w:szCs w:val="24"/>
          <w:u w:val="single"/>
        </w:rPr>
        <w:t>XForms</w:t>
      </w:r>
      <w:proofErr w:type="spellEnd"/>
      <w:r w:rsidRPr="00BD2C50">
        <w:rPr>
          <w:rStyle w:val="mw-headline"/>
          <w:rFonts w:ascii="Arial" w:hAnsi="Arial" w:cs="Arial"/>
          <w:color w:val="000000"/>
          <w:sz w:val="24"/>
          <w:szCs w:val="24"/>
          <w:u w:val="single"/>
        </w:rPr>
        <w:t xml:space="preserve"> 1.</w:t>
      </w:r>
      <w:r w:rsidRPr="00DA40F2">
        <w:rPr>
          <w:rStyle w:val="mw-headline"/>
          <w:rFonts w:ascii="Arial" w:hAnsi="Arial" w:cs="Arial"/>
          <w:color w:val="000000"/>
          <w:sz w:val="24"/>
          <w:szCs w:val="24"/>
        </w:rPr>
        <w:t>1</w:t>
      </w:r>
    </w:p>
    <w:p w14:paraId="51C23C82" w14:textId="239815C1" w:rsidR="00BD2C50" w:rsidRDefault="00BD2C50" w:rsidP="00BD2C50">
      <w:pPr>
        <w:pStyle w:val="Heading3"/>
        <w:shd w:val="clear" w:color="auto" w:fill="FFFFFF"/>
        <w:spacing w:before="72" w:beforeAutospacing="0" w:after="0" w:afterAutospacing="0"/>
        <w:jc w:val="center"/>
        <w:rPr>
          <w:rStyle w:val="mw-headline"/>
          <w:sz w:val="24"/>
          <w:szCs w:val="24"/>
        </w:rPr>
      </w:pPr>
    </w:p>
    <w:p w14:paraId="1C874E61" w14:textId="77777777" w:rsidR="00BD2C50" w:rsidRPr="00DA40F2" w:rsidRDefault="00BD2C50" w:rsidP="00BD2C50">
      <w:pPr>
        <w:pStyle w:val="Heading3"/>
        <w:shd w:val="clear" w:color="auto" w:fill="FFFFFF"/>
        <w:spacing w:before="72" w:beforeAutospacing="0" w:after="0" w:afterAutospacing="0"/>
        <w:jc w:val="center"/>
        <w:rPr>
          <w:rFonts w:ascii="Arial" w:hAnsi="Arial" w:cs="Arial"/>
          <w:color w:val="000000"/>
          <w:sz w:val="24"/>
          <w:szCs w:val="24"/>
        </w:rPr>
      </w:pPr>
    </w:p>
    <w:tbl>
      <w:tblPr>
        <w:tblW w:w="0" w:type="auto"/>
        <w:tblInd w:w="120"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Description w:val="Editorial note: Complete list"/>
      </w:tblPr>
      <w:tblGrid>
        <w:gridCol w:w="3217"/>
        <w:gridCol w:w="3217"/>
      </w:tblGrid>
      <w:tr w:rsidR="00D67D1A" w:rsidRPr="00DA40F2" w14:paraId="2A4E2616" w14:textId="77777777" w:rsidTr="00D67D1A">
        <w:tc>
          <w:tcPr>
            <w:tcW w:w="2500" w:type="pct"/>
            <w:tcBorders>
              <w:top w:val="outset" w:sz="6" w:space="0" w:color="auto"/>
              <w:left w:val="outset" w:sz="6" w:space="0" w:color="auto"/>
              <w:bottom w:val="outset" w:sz="6" w:space="0" w:color="auto"/>
              <w:right w:val="outset" w:sz="6" w:space="0" w:color="auto"/>
            </w:tcBorders>
            <w:shd w:val="clear" w:color="auto" w:fill="FFFF00"/>
            <w:hideMark/>
          </w:tcPr>
          <w:p w14:paraId="4E96371E" w14:textId="77777777" w:rsidR="00D67D1A" w:rsidRPr="00DA40F2" w:rsidRDefault="00D67D1A">
            <w:pPr>
              <w:spacing w:before="120" w:after="120"/>
              <w:rPr>
                <w:rFonts w:ascii="Arial" w:hAnsi="Arial" w:cs="Arial"/>
                <w:color w:val="252525"/>
                <w:sz w:val="24"/>
                <w:szCs w:val="24"/>
              </w:rPr>
            </w:pPr>
            <w:r w:rsidRPr="00DA40F2">
              <w:rPr>
                <w:rFonts w:ascii="Arial" w:hAnsi="Arial" w:cs="Arial"/>
                <w:b/>
                <w:bCs/>
                <w:color w:val="252525"/>
                <w:sz w:val="24"/>
                <w:szCs w:val="24"/>
              </w:rPr>
              <w:t>Editorial note: Complete list</w:t>
            </w:r>
          </w:p>
        </w:tc>
        <w:tc>
          <w:tcPr>
            <w:tcW w:w="2500" w:type="pct"/>
            <w:tcBorders>
              <w:top w:val="outset" w:sz="6" w:space="0" w:color="auto"/>
              <w:left w:val="outset" w:sz="6" w:space="0" w:color="auto"/>
              <w:bottom w:val="outset" w:sz="6" w:space="0" w:color="auto"/>
              <w:right w:val="outset" w:sz="6" w:space="0" w:color="auto"/>
            </w:tcBorders>
            <w:shd w:val="clear" w:color="auto" w:fill="FFFF00"/>
            <w:hideMark/>
          </w:tcPr>
          <w:p w14:paraId="73CD6950" w14:textId="77777777" w:rsidR="00D67D1A" w:rsidRPr="00DA40F2" w:rsidRDefault="00D67D1A">
            <w:pPr>
              <w:spacing w:before="120" w:after="120"/>
              <w:jc w:val="right"/>
              <w:rPr>
                <w:rFonts w:ascii="Arial" w:hAnsi="Arial" w:cs="Arial"/>
                <w:color w:val="252525"/>
                <w:sz w:val="24"/>
                <w:szCs w:val="24"/>
              </w:rPr>
            </w:pPr>
            <w:r w:rsidRPr="00DA40F2">
              <w:rPr>
                <w:rFonts w:ascii="Arial" w:hAnsi="Arial" w:cs="Arial"/>
                <w:color w:val="252525"/>
                <w:sz w:val="24"/>
                <w:szCs w:val="24"/>
              </w:rPr>
              <w:t>2011-08-31</w:t>
            </w:r>
          </w:p>
        </w:tc>
      </w:tr>
      <w:tr w:rsidR="00D67D1A" w:rsidRPr="00DA40F2" w14:paraId="1942806F" w14:textId="77777777" w:rsidTr="00D67D1A">
        <w:tc>
          <w:tcPr>
            <w:tcW w:w="0" w:type="auto"/>
            <w:gridSpan w:val="2"/>
            <w:tcBorders>
              <w:top w:val="outset" w:sz="6" w:space="0" w:color="auto"/>
              <w:left w:val="outset" w:sz="6" w:space="0" w:color="auto"/>
              <w:bottom w:val="outset" w:sz="6" w:space="0" w:color="auto"/>
              <w:right w:val="outset" w:sz="6" w:space="0" w:color="auto"/>
            </w:tcBorders>
            <w:shd w:val="clear" w:color="auto" w:fill="FFFF00"/>
            <w:hideMark/>
          </w:tcPr>
          <w:p w14:paraId="1317F5EF" w14:textId="77777777" w:rsidR="00D67D1A" w:rsidRPr="00DA40F2" w:rsidRDefault="00D67D1A">
            <w:pPr>
              <w:spacing w:before="120" w:after="120"/>
              <w:rPr>
                <w:rFonts w:ascii="Arial" w:hAnsi="Arial" w:cs="Arial"/>
                <w:color w:val="252525"/>
                <w:sz w:val="24"/>
                <w:szCs w:val="24"/>
              </w:rPr>
            </w:pPr>
            <w:r w:rsidRPr="00DA40F2">
              <w:rPr>
                <w:rFonts w:ascii="Arial" w:hAnsi="Arial" w:cs="Arial"/>
                <w:color w:val="252525"/>
                <w:sz w:val="24"/>
                <w:szCs w:val="24"/>
              </w:rPr>
              <w:t>Complete list of differences below</w:t>
            </w:r>
          </w:p>
        </w:tc>
      </w:tr>
    </w:tbl>
    <w:p w14:paraId="2745D50D"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Custom functions</w:t>
      </w:r>
    </w:p>
    <w:p w14:paraId="3D0B2C70"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Variable support</w:t>
      </w:r>
    </w:p>
    <w:p w14:paraId="70B4A0EC"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repeat over sequences of atomic values and nodes (doesn't need to be in document order, same node can occur multiple times)</w:t>
      </w:r>
    </w:p>
    <w:p w14:paraId="5C8E6E93"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Pluggable expression language (XPath 2.0 module)</w:t>
      </w:r>
    </w:p>
    <w:p w14:paraId="5F34EC85"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json, csv and other external instance data formats</w:t>
      </w:r>
    </w:p>
    <w:p w14:paraId="0C629278"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w:t>
      </w:r>
      <w:proofErr w:type="spellStart"/>
      <w:r w:rsidRPr="00DA40F2">
        <w:rPr>
          <w:rFonts w:ascii="Arial" w:hAnsi="Arial" w:cs="Arial"/>
          <w:color w:val="252525"/>
          <w:sz w:val="24"/>
          <w:szCs w:val="24"/>
        </w:rPr>
        <w:t>nodeset</w:t>
      </w:r>
      <w:proofErr w:type="spellEnd"/>
      <w:r w:rsidRPr="00DA40F2">
        <w:rPr>
          <w:rFonts w:ascii="Arial" w:hAnsi="Arial" w:cs="Arial"/>
          <w:color w:val="252525"/>
          <w:sz w:val="24"/>
          <w:szCs w:val="24"/>
        </w:rPr>
        <w:t xml:space="preserve"> is deprecated in favour of @ref</w:t>
      </w:r>
    </w:p>
    <w:p w14:paraId="3C99CB81"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p3ptype is deprecated</w:t>
      </w:r>
    </w:p>
    <w:p w14:paraId="7320D965"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repeat @</w:t>
      </w:r>
      <w:proofErr w:type="spellStart"/>
      <w:r w:rsidRPr="00DA40F2">
        <w:rPr>
          <w:rFonts w:ascii="Arial" w:hAnsi="Arial" w:cs="Arial"/>
          <w:color w:val="252525"/>
          <w:sz w:val="24"/>
          <w:szCs w:val="24"/>
        </w:rPr>
        <w:t>indexref</w:t>
      </w:r>
      <w:proofErr w:type="spellEnd"/>
    </w:p>
    <w:p w14:paraId="4E40E71C"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Multiple MIPs of the same property allowed on one node.</w:t>
      </w:r>
    </w:p>
    <w:p w14:paraId="2AEEFAE9"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@iterate</w:t>
      </w:r>
    </w:p>
    <w:p w14:paraId="2D1C790A"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model-based switch : @</w:t>
      </w:r>
      <w:proofErr w:type="spellStart"/>
      <w:r w:rsidRPr="00DA40F2">
        <w:rPr>
          <w:rFonts w:ascii="Arial" w:hAnsi="Arial" w:cs="Arial"/>
          <w:color w:val="252525"/>
          <w:sz w:val="24"/>
          <w:szCs w:val="24"/>
        </w:rPr>
        <w:t>caseref</w:t>
      </w:r>
      <w:proofErr w:type="spellEnd"/>
    </w:p>
    <w:p w14:paraId="385C378B"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Attribute Value Template support</w:t>
      </w:r>
    </w:p>
    <w:p w14:paraId="44CBB134"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script action</w:t>
      </w:r>
    </w:p>
    <w:p w14:paraId="5559EC55"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property child of dispatch element</w:t>
      </w:r>
    </w:p>
    <w:p w14:paraId="75CC6DEA"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dialog</w:t>
      </w:r>
    </w:p>
    <w:p w14:paraId="3EA19F92"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support for typed values in XPath 2 expressions</w:t>
      </w:r>
    </w:p>
    <w:p w14:paraId="59737DBA"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@label, @hint, @help, @alert</w:t>
      </w:r>
    </w:p>
    <w:p w14:paraId="3EAB32AB"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@appearance on &lt;alert&gt; (erratum)</w:t>
      </w:r>
    </w:p>
    <w:p w14:paraId="267311BF" w14:textId="0D628809" w:rsidR="00106607" w:rsidRPr="00DA40F2" w:rsidRDefault="00106607">
      <w:pPr>
        <w:rPr>
          <w:sz w:val="24"/>
          <w:szCs w:val="24"/>
        </w:rPr>
      </w:pPr>
    </w:p>
    <w:p w14:paraId="1809774C" w14:textId="0DD69ABC" w:rsidR="00D15891" w:rsidRPr="00BD2C50" w:rsidRDefault="00D15891" w:rsidP="00BD2C50">
      <w:pPr>
        <w:jc w:val="center"/>
        <w:rPr>
          <w:b/>
          <w:bCs/>
          <w:sz w:val="24"/>
          <w:szCs w:val="24"/>
          <w:u w:val="single"/>
          <w:lang w:val="en-US"/>
        </w:rPr>
      </w:pPr>
      <w:r w:rsidRPr="00BD2C50">
        <w:rPr>
          <w:b/>
          <w:bCs/>
          <w:sz w:val="24"/>
          <w:szCs w:val="24"/>
          <w:u w:val="single"/>
          <w:lang w:val="en-US"/>
        </w:rPr>
        <w:t>How is metadata is implemented in HTML 5</w:t>
      </w:r>
    </w:p>
    <w:p w14:paraId="7CFADA50" w14:textId="77777777" w:rsidR="00BD2C50" w:rsidRPr="00DA40F2" w:rsidRDefault="00BD2C50" w:rsidP="00BD2C50">
      <w:pPr>
        <w:jc w:val="center"/>
        <w:rPr>
          <w:b/>
          <w:bCs/>
          <w:sz w:val="24"/>
          <w:szCs w:val="24"/>
          <w:u w:val="single"/>
          <w:lang w:val="en-US"/>
        </w:rPr>
      </w:pPr>
    </w:p>
    <w:p w14:paraId="369FCC34" w14:textId="77777777" w:rsidR="00D15891" w:rsidRPr="00D15891" w:rsidRDefault="00D15891" w:rsidP="00D15891">
      <w:pPr>
        <w:spacing w:before="240" w:after="240" w:line="240" w:lineRule="auto"/>
        <w:rPr>
          <w:rFonts w:ascii="Arial" w:eastAsia="Times New Roman" w:hAnsi="Arial" w:cs="Arial"/>
          <w:color w:val="222222"/>
          <w:sz w:val="24"/>
          <w:szCs w:val="24"/>
          <w:lang w:eastAsia="en-PK"/>
        </w:rPr>
      </w:pPr>
      <w:r w:rsidRPr="00D15891">
        <w:rPr>
          <w:rFonts w:ascii="Arial" w:eastAsia="Times New Roman" w:hAnsi="Arial" w:cs="Arial"/>
          <w:color w:val="222222"/>
          <w:sz w:val="24"/>
          <w:szCs w:val="24"/>
          <w:lang w:eastAsia="en-PK"/>
        </w:rPr>
        <w:t>The collection of metadata in a </w:t>
      </w:r>
      <w:hyperlink r:id="rId10" w:anchor="the-head-element" w:history="1">
        <w:r w:rsidRPr="00D15891">
          <w:rPr>
            <w:rFonts w:ascii="Courier New" w:eastAsia="Times New Roman" w:hAnsi="Courier New" w:cs="Courier New"/>
            <w:color w:val="0000FF"/>
            <w:sz w:val="24"/>
            <w:szCs w:val="24"/>
            <w:u w:val="single"/>
            <w:lang w:eastAsia="en-PK"/>
          </w:rPr>
          <w:t>head</w:t>
        </w:r>
      </w:hyperlink>
      <w:r w:rsidRPr="00D15891">
        <w:rPr>
          <w:rFonts w:ascii="Arial" w:eastAsia="Times New Roman" w:hAnsi="Arial" w:cs="Arial"/>
          <w:color w:val="222222"/>
          <w:sz w:val="24"/>
          <w:szCs w:val="24"/>
          <w:lang w:eastAsia="en-PK"/>
        </w:rPr>
        <w:t> element can be large or small. Here is an example of a very short one:</w:t>
      </w:r>
    </w:p>
    <w:p w14:paraId="2B69ABFA"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&lt;!doctype html&gt;</w:t>
      </w:r>
    </w:p>
    <w:p w14:paraId="0FF75B6F"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&lt;html&gt;</w:t>
      </w:r>
    </w:p>
    <w:p w14:paraId="1F7B5AFD"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&lt;head&gt;</w:t>
      </w:r>
    </w:p>
    <w:p w14:paraId="5A5E4F16"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&lt;title&gt;A document with a short head&lt;/title&gt;</w:t>
      </w:r>
    </w:p>
    <w:p w14:paraId="6F0CDB27"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lastRenderedPageBreak/>
        <w:t xml:space="preserve"> &lt;/head&gt;</w:t>
      </w:r>
    </w:p>
    <w:p w14:paraId="5B40510A"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&lt;body&gt;</w:t>
      </w:r>
    </w:p>
    <w:p w14:paraId="4D71DFCC"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w:t>
      </w:r>
    </w:p>
    <w:p w14:paraId="24A375EB" w14:textId="77777777" w:rsidR="00D15891" w:rsidRPr="00D15891" w:rsidRDefault="00D15891" w:rsidP="00D15891">
      <w:pPr>
        <w:spacing w:before="240" w:after="240" w:line="240" w:lineRule="auto"/>
        <w:rPr>
          <w:rFonts w:ascii="Arial" w:eastAsia="Times New Roman" w:hAnsi="Arial" w:cs="Arial"/>
          <w:color w:val="222222"/>
          <w:sz w:val="24"/>
          <w:szCs w:val="24"/>
          <w:lang w:eastAsia="en-PK"/>
        </w:rPr>
      </w:pPr>
      <w:r w:rsidRPr="00D15891">
        <w:rPr>
          <w:rFonts w:ascii="Arial" w:eastAsia="Times New Roman" w:hAnsi="Arial" w:cs="Arial"/>
          <w:color w:val="222222"/>
          <w:sz w:val="24"/>
          <w:szCs w:val="24"/>
          <w:lang w:eastAsia="en-PK"/>
        </w:rPr>
        <w:t>Here is an example of a longer one:</w:t>
      </w:r>
    </w:p>
    <w:p w14:paraId="2DEF85EC"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&lt;!DOCTYPE HTML&gt;</w:t>
      </w:r>
    </w:p>
    <w:p w14:paraId="58F1887F"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&lt;HTML&gt;</w:t>
      </w:r>
    </w:p>
    <w:p w14:paraId="450E6134"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&lt;HEAD&gt;</w:t>
      </w:r>
    </w:p>
    <w:p w14:paraId="53B3E566"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w:t>
      </w:r>
      <w:r w:rsidRPr="00D15891">
        <w:rPr>
          <w:rFonts w:ascii="Courier New" w:eastAsia="Times New Roman" w:hAnsi="Courier New" w:cs="Courier New"/>
          <w:b/>
          <w:bCs/>
          <w:color w:val="222222"/>
          <w:sz w:val="24"/>
          <w:szCs w:val="24"/>
          <w:lang w:eastAsia="en-PK"/>
        </w:rPr>
        <w:t>META CHARSET="UTF-8"&gt;</w:t>
      </w:r>
    </w:p>
    <w:p w14:paraId="37746E45"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&lt;BASE HREF="http://www.example.com/"&gt;</w:t>
      </w:r>
    </w:p>
    <w:p w14:paraId="08B71C58"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&lt;TITLE&gt;An application with a long head&lt;/TITLE&gt;</w:t>
      </w:r>
    </w:p>
    <w:p w14:paraId="73C7162F"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&lt;LINK REL="STYLESHEET" HREF="default.css"&gt;</w:t>
      </w:r>
    </w:p>
    <w:p w14:paraId="37AB0E73"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&lt;LINK REL="STYLESHEET ALTERNATE" HREF="big.css" TITLE="Big Text"&gt;</w:t>
      </w:r>
    </w:p>
    <w:p w14:paraId="3856118B"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&lt;SCRIPT SRC="support.js"&gt;&lt;/SCRIPT&gt;</w:t>
      </w:r>
    </w:p>
    <w:p w14:paraId="58EBCB13"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&lt;META NAME="APPLICATION-NAME" CONTENT="Long headed application"&gt;</w:t>
      </w:r>
    </w:p>
    <w:p w14:paraId="68DA7FFA"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&lt;/HEAD&gt;</w:t>
      </w:r>
    </w:p>
    <w:p w14:paraId="216C7F20"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&lt;BODY&gt;</w:t>
      </w:r>
    </w:p>
    <w:p w14:paraId="5A55B847"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w:t>
      </w:r>
    </w:p>
    <w:p w14:paraId="2B4D4A1F" w14:textId="5D2AE38A" w:rsidR="00D15891" w:rsidRPr="00DA40F2" w:rsidRDefault="00DA40F2" w:rsidP="00BD2C50">
      <w:pPr>
        <w:jc w:val="center"/>
        <w:rPr>
          <w:b/>
          <w:bCs/>
          <w:sz w:val="28"/>
          <w:szCs w:val="28"/>
          <w:u w:val="single"/>
          <w:lang w:val="en-US"/>
        </w:rPr>
      </w:pPr>
      <w:r w:rsidRPr="00DA40F2">
        <w:rPr>
          <w:b/>
          <w:bCs/>
          <w:sz w:val="28"/>
          <w:szCs w:val="28"/>
          <w:u w:val="single"/>
          <w:lang w:val="en-US"/>
        </w:rPr>
        <w:t>What are Data* attributes?</w:t>
      </w:r>
    </w:p>
    <w:p w14:paraId="7248E45D"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data-* attributes is used to store custom data private to the page or application.</w:t>
      </w:r>
    </w:p>
    <w:p w14:paraId="716DC6FB"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data-* attributes gives us the ability to embed custom data attributes on all HTML elements.</w:t>
      </w:r>
    </w:p>
    <w:p w14:paraId="1B778D7D"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stored (custom) data can then be used in the page's JavaScript to create a more engaging user experience (without any Ajax calls or server-side database queries).</w:t>
      </w:r>
    </w:p>
    <w:p w14:paraId="547BA317"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data-* attributes consist of two parts:</w:t>
      </w:r>
    </w:p>
    <w:p w14:paraId="262C896A" w14:textId="77777777" w:rsidR="00DA40F2" w:rsidRPr="00DA40F2" w:rsidRDefault="00DA40F2" w:rsidP="00DA40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attribute name should not contain any uppercase letters, and must be at least one character long after the prefix "data-"</w:t>
      </w:r>
    </w:p>
    <w:p w14:paraId="15A07C1B" w14:textId="77777777" w:rsidR="00DA40F2" w:rsidRPr="00DA40F2" w:rsidRDefault="00DA40F2" w:rsidP="00DA40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attribute value can be any string</w:t>
      </w:r>
    </w:p>
    <w:p w14:paraId="48C5CE0E" w14:textId="5BBB5CA4" w:rsid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b/>
          <w:bCs/>
          <w:color w:val="000000"/>
          <w:sz w:val="24"/>
          <w:szCs w:val="24"/>
          <w:lang w:eastAsia="en-PK"/>
        </w:rPr>
        <w:t>Note:</w:t>
      </w:r>
      <w:r w:rsidRPr="00DA40F2">
        <w:rPr>
          <w:rFonts w:ascii="Verdana" w:eastAsia="Times New Roman" w:hAnsi="Verdana" w:cs="Times New Roman"/>
          <w:color w:val="000000"/>
          <w:sz w:val="24"/>
          <w:szCs w:val="24"/>
          <w:lang w:eastAsia="en-PK"/>
        </w:rPr>
        <w:t> Custom attributes prefixed with "data-" will be completely ignored by the user agent.</w:t>
      </w:r>
    </w:p>
    <w:p w14:paraId="3DDDF631" w14:textId="073A7DE3" w:rsidR="00BD2C50" w:rsidRDefault="00BD2C50" w:rsidP="00DA40F2">
      <w:pPr>
        <w:shd w:val="clear" w:color="auto" w:fill="FFFFFF"/>
        <w:spacing w:before="288" w:after="288" w:line="240" w:lineRule="auto"/>
        <w:rPr>
          <w:rFonts w:ascii="Verdana" w:eastAsia="Times New Roman" w:hAnsi="Verdana" w:cs="Times New Roman"/>
          <w:color w:val="000000"/>
          <w:sz w:val="24"/>
          <w:szCs w:val="24"/>
          <w:lang w:eastAsia="en-PK"/>
        </w:rPr>
      </w:pPr>
    </w:p>
    <w:p w14:paraId="69FC16E6" w14:textId="0707608E" w:rsidR="00BD2C50" w:rsidRDefault="00BD2C50" w:rsidP="00DA40F2">
      <w:pPr>
        <w:shd w:val="clear" w:color="auto" w:fill="FFFFFF"/>
        <w:spacing w:before="288" w:after="288" w:line="240" w:lineRule="auto"/>
        <w:rPr>
          <w:rFonts w:ascii="Verdana" w:eastAsia="Times New Roman" w:hAnsi="Verdana" w:cs="Times New Roman"/>
          <w:color w:val="000000"/>
          <w:sz w:val="24"/>
          <w:szCs w:val="24"/>
          <w:lang w:eastAsia="en-PK"/>
        </w:rPr>
      </w:pPr>
    </w:p>
    <w:p w14:paraId="410FE9BF" w14:textId="77777777" w:rsidR="00BD2C50" w:rsidRPr="00DA40F2" w:rsidRDefault="00BD2C50" w:rsidP="00DA40F2">
      <w:pPr>
        <w:shd w:val="clear" w:color="auto" w:fill="FFFFFF"/>
        <w:spacing w:before="288" w:after="288" w:line="240" w:lineRule="auto"/>
        <w:rPr>
          <w:rFonts w:ascii="Verdana" w:eastAsia="Times New Roman" w:hAnsi="Verdana" w:cs="Times New Roman"/>
          <w:color w:val="000000"/>
          <w:sz w:val="24"/>
          <w:szCs w:val="24"/>
          <w:lang w:eastAsia="en-PK"/>
        </w:rPr>
      </w:pPr>
      <w:bookmarkStart w:id="12" w:name="_GoBack"/>
      <w:bookmarkEnd w:id="12"/>
    </w:p>
    <w:p w14:paraId="6B502DCA" w14:textId="77777777" w:rsidR="00DA40F2" w:rsidRPr="00DA40F2" w:rsidRDefault="00DA40F2" w:rsidP="00BD2C50">
      <w:pPr>
        <w:pStyle w:val="Heading2"/>
        <w:shd w:val="clear" w:color="auto" w:fill="FFFFFF"/>
        <w:spacing w:before="150" w:after="150"/>
        <w:jc w:val="center"/>
        <w:rPr>
          <w:rFonts w:ascii="Segoe UI" w:hAnsi="Segoe UI" w:cs="Segoe UI"/>
          <w:color w:val="000000"/>
          <w:sz w:val="24"/>
          <w:szCs w:val="24"/>
          <w:u w:val="single"/>
        </w:rPr>
      </w:pPr>
      <w:r w:rsidRPr="00DA40F2">
        <w:rPr>
          <w:rFonts w:ascii="Segoe UI" w:hAnsi="Segoe UI" w:cs="Segoe UI"/>
          <w:b/>
          <w:bCs/>
          <w:color w:val="000000"/>
          <w:sz w:val="24"/>
          <w:szCs w:val="24"/>
          <w:u w:val="single"/>
        </w:rPr>
        <w:lastRenderedPageBreak/>
        <w:t>Differences Between HTML 4.01 and HTML5</w:t>
      </w:r>
    </w:p>
    <w:p w14:paraId="7DF9901F" w14:textId="77777777" w:rsidR="00DA40F2" w:rsidRPr="00DA40F2" w:rsidRDefault="00DA40F2" w:rsidP="00DA40F2">
      <w:pPr>
        <w:pStyle w:val="NormalWeb"/>
        <w:shd w:val="clear" w:color="auto" w:fill="FFFFFF"/>
        <w:spacing w:before="288" w:beforeAutospacing="0" w:after="288" w:afterAutospacing="0"/>
        <w:rPr>
          <w:rFonts w:ascii="Verdana" w:hAnsi="Verdana"/>
          <w:color w:val="000000"/>
        </w:rPr>
      </w:pPr>
      <w:r w:rsidRPr="00DA40F2">
        <w:rPr>
          <w:rFonts w:ascii="Verdana" w:hAnsi="Verdana"/>
          <w:color w:val="000000"/>
        </w:rPr>
        <w:t>The data-* attributes are new in HTML5.</w:t>
      </w:r>
    </w:p>
    <w:p w14:paraId="6A1AEB46" w14:textId="77777777" w:rsidR="00DA40F2" w:rsidRPr="00DA40F2" w:rsidRDefault="00DA40F2" w:rsidP="00DA40F2">
      <w:pPr>
        <w:spacing w:before="300" w:after="300"/>
        <w:rPr>
          <w:rFonts w:ascii="Times New Roman" w:hAnsi="Times New Roman"/>
          <w:sz w:val="24"/>
          <w:szCs w:val="24"/>
        </w:rPr>
      </w:pPr>
      <w:r w:rsidRPr="00DA40F2">
        <w:rPr>
          <w:sz w:val="24"/>
          <w:szCs w:val="24"/>
        </w:rPr>
        <w:pict w14:anchorId="4B99EE1A">
          <v:rect id="_x0000_i1025" style="width:0;height:0" o:hralign="center" o:hrstd="t" o:hrnoshade="t" o:hr="t" fillcolor="black" stroked="f"/>
        </w:pict>
      </w:r>
    </w:p>
    <w:p w14:paraId="25C0B991" w14:textId="77777777" w:rsidR="00DA40F2" w:rsidRPr="00DA40F2" w:rsidRDefault="00DA40F2" w:rsidP="00DA40F2">
      <w:pPr>
        <w:pStyle w:val="Heading2"/>
        <w:shd w:val="clear" w:color="auto" w:fill="FFFFFF"/>
        <w:spacing w:before="150" w:after="150"/>
        <w:rPr>
          <w:rFonts w:ascii="Segoe UI" w:hAnsi="Segoe UI" w:cs="Segoe UI"/>
          <w:color w:val="000000"/>
          <w:sz w:val="24"/>
          <w:szCs w:val="24"/>
        </w:rPr>
      </w:pPr>
      <w:r w:rsidRPr="00DA40F2">
        <w:rPr>
          <w:rFonts w:ascii="Segoe UI" w:hAnsi="Segoe UI" w:cs="Segoe UI"/>
          <w:b/>
          <w:bCs/>
          <w:color w:val="000000"/>
          <w:sz w:val="24"/>
          <w:szCs w:val="24"/>
        </w:rPr>
        <w:t>Syntax</w:t>
      </w:r>
    </w:p>
    <w:p w14:paraId="6D9BC10C" w14:textId="77777777" w:rsidR="00DA40F2" w:rsidRPr="00DA40F2" w:rsidRDefault="00DA40F2" w:rsidP="00DA40F2">
      <w:pPr>
        <w:shd w:val="clear" w:color="auto" w:fill="FFFFFF"/>
        <w:rPr>
          <w:rFonts w:ascii="Consolas" w:hAnsi="Consolas" w:cs="Times New Roman"/>
          <w:color w:val="000000"/>
          <w:sz w:val="24"/>
          <w:szCs w:val="24"/>
        </w:rPr>
      </w:pPr>
      <w:r w:rsidRPr="00DA40F2">
        <w:rPr>
          <w:rFonts w:ascii="Consolas" w:hAnsi="Consolas"/>
          <w:color w:val="000000"/>
          <w:sz w:val="24"/>
          <w:szCs w:val="24"/>
        </w:rPr>
        <w:t>&lt;</w:t>
      </w:r>
      <w:r w:rsidRPr="00DA40F2">
        <w:rPr>
          <w:rFonts w:ascii="Consolas" w:hAnsi="Consolas"/>
          <w:i/>
          <w:iCs/>
          <w:color w:val="000000"/>
          <w:sz w:val="24"/>
          <w:szCs w:val="24"/>
        </w:rPr>
        <w:t>element</w:t>
      </w:r>
      <w:r w:rsidRPr="00DA40F2">
        <w:rPr>
          <w:rFonts w:ascii="Consolas" w:hAnsi="Consolas"/>
          <w:color w:val="000000"/>
          <w:sz w:val="24"/>
          <w:szCs w:val="24"/>
        </w:rPr>
        <w:t> data-*="</w:t>
      </w:r>
      <w:proofErr w:type="spellStart"/>
      <w:r w:rsidRPr="00DA40F2">
        <w:rPr>
          <w:rStyle w:val="Emphasis"/>
          <w:rFonts w:ascii="Consolas" w:hAnsi="Consolas"/>
          <w:color w:val="000000"/>
          <w:sz w:val="24"/>
          <w:szCs w:val="24"/>
        </w:rPr>
        <w:t>somevalue</w:t>
      </w:r>
      <w:proofErr w:type="spellEnd"/>
      <w:r w:rsidRPr="00DA40F2">
        <w:rPr>
          <w:rFonts w:ascii="Consolas" w:hAnsi="Consolas"/>
          <w:color w:val="000000"/>
          <w:sz w:val="24"/>
          <w:szCs w:val="24"/>
        </w:rPr>
        <w:t>"&gt;</w:t>
      </w:r>
    </w:p>
    <w:p w14:paraId="0B49CD3E" w14:textId="77777777" w:rsidR="00DA40F2" w:rsidRPr="00DA40F2" w:rsidRDefault="00DA40F2" w:rsidP="00DA40F2">
      <w:pPr>
        <w:pStyle w:val="Heading2"/>
        <w:shd w:val="clear" w:color="auto" w:fill="FFFFFF"/>
        <w:spacing w:before="150" w:after="150"/>
        <w:rPr>
          <w:rFonts w:ascii="Segoe UI" w:hAnsi="Segoe UI" w:cs="Segoe UI"/>
          <w:color w:val="000000"/>
          <w:sz w:val="24"/>
          <w:szCs w:val="24"/>
        </w:rPr>
      </w:pPr>
      <w:r w:rsidRPr="00DA40F2">
        <w:rPr>
          <w:rFonts w:ascii="Segoe UI" w:hAnsi="Segoe UI" w:cs="Segoe UI"/>
          <w:b/>
          <w:bCs/>
          <w:color w:val="000000"/>
          <w:sz w:val="24"/>
          <w:szCs w:val="24"/>
        </w:rPr>
        <w:t>Attribute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10515"/>
      </w:tblGrid>
      <w:tr w:rsidR="00DA40F2" w:rsidRPr="00DA40F2" w14:paraId="1E5F48A9" w14:textId="77777777" w:rsidTr="00DA40F2">
        <w:tc>
          <w:tcPr>
            <w:tcW w:w="2610" w:type="dxa"/>
            <w:shd w:val="clear" w:color="auto" w:fill="FFFFFF"/>
            <w:tcMar>
              <w:top w:w="120" w:type="dxa"/>
              <w:left w:w="240" w:type="dxa"/>
              <w:bottom w:w="120" w:type="dxa"/>
              <w:right w:w="120" w:type="dxa"/>
            </w:tcMar>
            <w:hideMark/>
          </w:tcPr>
          <w:p w14:paraId="29537BF2" w14:textId="77777777" w:rsidR="00DA40F2" w:rsidRPr="00DA40F2" w:rsidRDefault="00DA40F2">
            <w:pPr>
              <w:spacing w:before="300" w:after="300"/>
              <w:rPr>
                <w:rFonts w:ascii="Verdana" w:hAnsi="Verdana" w:cs="Times New Roman"/>
                <w:b/>
                <w:bCs/>
                <w:color w:val="000000"/>
                <w:sz w:val="24"/>
                <w:szCs w:val="24"/>
              </w:rPr>
            </w:pPr>
            <w:r w:rsidRPr="00DA40F2">
              <w:rPr>
                <w:rFonts w:ascii="Verdana" w:hAnsi="Verdana"/>
                <w:b/>
                <w:bCs/>
                <w:color w:val="000000"/>
                <w:sz w:val="24"/>
                <w:szCs w:val="24"/>
              </w:rPr>
              <w:t>Value</w:t>
            </w:r>
          </w:p>
        </w:tc>
        <w:tc>
          <w:tcPr>
            <w:tcW w:w="0" w:type="auto"/>
            <w:shd w:val="clear" w:color="auto" w:fill="FFFFFF"/>
            <w:tcMar>
              <w:top w:w="120" w:type="dxa"/>
              <w:left w:w="120" w:type="dxa"/>
              <w:bottom w:w="120" w:type="dxa"/>
              <w:right w:w="120" w:type="dxa"/>
            </w:tcMar>
            <w:hideMark/>
          </w:tcPr>
          <w:p w14:paraId="02C6C424" w14:textId="77777777" w:rsidR="00DA40F2" w:rsidRPr="00DA40F2" w:rsidRDefault="00DA40F2">
            <w:pPr>
              <w:spacing w:before="300" w:after="300"/>
              <w:rPr>
                <w:rFonts w:ascii="Verdana" w:hAnsi="Verdana"/>
                <w:b/>
                <w:bCs/>
                <w:color w:val="000000"/>
                <w:sz w:val="24"/>
                <w:szCs w:val="24"/>
              </w:rPr>
            </w:pPr>
            <w:r w:rsidRPr="00DA40F2">
              <w:rPr>
                <w:rFonts w:ascii="Verdana" w:hAnsi="Verdana"/>
                <w:b/>
                <w:bCs/>
                <w:color w:val="000000"/>
                <w:sz w:val="24"/>
                <w:szCs w:val="24"/>
              </w:rPr>
              <w:t>Description</w:t>
            </w:r>
          </w:p>
        </w:tc>
      </w:tr>
      <w:tr w:rsidR="00DA40F2" w:rsidRPr="00DA40F2" w14:paraId="7AD4D820" w14:textId="77777777" w:rsidTr="00DA40F2">
        <w:tc>
          <w:tcPr>
            <w:tcW w:w="0" w:type="auto"/>
            <w:shd w:val="clear" w:color="auto" w:fill="F1F1F1"/>
            <w:tcMar>
              <w:top w:w="120" w:type="dxa"/>
              <w:left w:w="240" w:type="dxa"/>
              <w:bottom w:w="120" w:type="dxa"/>
              <w:right w:w="120" w:type="dxa"/>
            </w:tcMar>
            <w:hideMark/>
          </w:tcPr>
          <w:p w14:paraId="48733BFC" w14:textId="77777777" w:rsidR="00DA40F2" w:rsidRPr="00DA40F2" w:rsidRDefault="00DA40F2">
            <w:pPr>
              <w:spacing w:before="300" w:after="300"/>
              <w:rPr>
                <w:rFonts w:ascii="Verdana" w:hAnsi="Verdana"/>
                <w:color w:val="000000"/>
                <w:sz w:val="24"/>
                <w:szCs w:val="24"/>
              </w:rPr>
            </w:pPr>
            <w:proofErr w:type="spellStart"/>
            <w:r w:rsidRPr="00DA40F2">
              <w:rPr>
                <w:rStyle w:val="Emphasis"/>
                <w:rFonts w:ascii="Verdana" w:hAnsi="Verdana"/>
                <w:color w:val="000000"/>
                <w:sz w:val="24"/>
                <w:szCs w:val="24"/>
              </w:rPr>
              <w:t>somevalue</w:t>
            </w:r>
            <w:proofErr w:type="spellEnd"/>
          </w:p>
        </w:tc>
        <w:tc>
          <w:tcPr>
            <w:tcW w:w="0" w:type="auto"/>
            <w:shd w:val="clear" w:color="auto" w:fill="F1F1F1"/>
            <w:tcMar>
              <w:top w:w="120" w:type="dxa"/>
              <w:left w:w="120" w:type="dxa"/>
              <w:bottom w:w="120" w:type="dxa"/>
              <w:right w:w="120" w:type="dxa"/>
            </w:tcMar>
            <w:hideMark/>
          </w:tcPr>
          <w:p w14:paraId="07D1130F" w14:textId="77777777" w:rsidR="00DA40F2" w:rsidRPr="00DA40F2" w:rsidRDefault="00DA40F2">
            <w:pPr>
              <w:spacing w:before="300" w:after="300"/>
              <w:rPr>
                <w:rFonts w:ascii="Verdana" w:hAnsi="Verdana"/>
                <w:color w:val="000000"/>
                <w:sz w:val="24"/>
                <w:szCs w:val="24"/>
              </w:rPr>
            </w:pPr>
            <w:r w:rsidRPr="00DA40F2">
              <w:rPr>
                <w:rFonts w:ascii="Verdana" w:hAnsi="Verdana"/>
                <w:color w:val="000000"/>
                <w:sz w:val="24"/>
                <w:szCs w:val="24"/>
              </w:rPr>
              <w:t>Specifies the value of the attribute (as a string)</w:t>
            </w:r>
          </w:p>
        </w:tc>
      </w:tr>
    </w:tbl>
    <w:p w14:paraId="08DA5C26"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p>
    <w:p w14:paraId="51680424" w14:textId="77777777" w:rsidR="00DA40F2" w:rsidRPr="00DA40F2" w:rsidRDefault="00DA40F2">
      <w:pPr>
        <w:rPr>
          <w:sz w:val="24"/>
          <w:szCs w:val="24"/>
          <w:lang w:val="en-US"/>
        </w:rPr>
      </w:pPr>
    </w:p>
    <w:sectPr w:rsidR="00DA40F2" w:rsidRPr="00DA4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D46FC"/>
    <w:multiLevelType w:val="multilevel"/>
    <w:tmpl w:val="F7F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44E1D"/>
    <w:multiLevelType w:val="hybridMultilevel"/>
    <w:tmpl w:val="20F6E4DC"/>
    <w:lvl w:ilvl="0" w:tplc="2AC07050">
      <w:start w:val="1"/>
      <w:numFmt w:val="decimal"/>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2" w15:restartNumberingAfterBreak="0">
    <w:nsid w:val="56A37C02"/>
    <w:multiLevelType w:val="hybridMultilevel"/>
    <w:tmpl w:val="064CFEC2"/>
    <w:lvl w:ilvl="0" w:tplc="7AA47EC6">
      <w:start w:val="1"/>
      <w:numFmt w:val="decimal"/>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3" w15:restartNumberingAfterBreak="0">
    <w:nsid w:val="63336ACA"/>
    <w:multiLevelType w:val="multilevel"/>
    <w:tmpl w:val="475E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59"/>
    <w:rsid w:val="00106607"/>
    <w:rsid w:val="00246F59"/>
    <w:rsid w:val="00AF240F"/>
    <w:rsid w:val="00BD2C50"/>
    <w:rsid w:val="00D15891"/>
    <w:rsid w:val="00D67D1A"/>
    <w:rsid w:val="00DA40F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2898"/>
  <w15:chartTrackingRefBased/>
  <w15:docId w15:val="{7B031C99-7960-40C1-889C-4BD96A8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6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6F59"/>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6F59"/>
    <w:rPr>
      <w:rFonts w:ascii="Times New Roman" w:eastAsia="Times New Roman" w:hAnsi="Times New Roman" w:cs="Times New Roman"/>
      <w:b/>
      <w:bCs/>
      <w:sz w:val="27"/>
      <w:szCs w:val="27"/>
      <w:lang w:eastAsia="en-PK"/>
    </w:rPr>
  </w:style>
  <w:style w:type="paragraph" w:styleId="NormalWeb">
    <w:name w:val="Normal (Web)"/>
    <w:basedOn w:val="Normal"/>
    <w:uiPriority w:val="99"/>
    <w:semiHidden/>
    <w:unhideWhenUsed/>
    <w:rsid w:val="00246F59"/>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HTMLPreformatted">
    <w:name w:val="HTML Preformatted"/>
    <w:basedOn w:val="Normal"/>
    <w:link w:val="HTMLPreformattedChar"/>
    <w:uiPriority w:val="99"/>
    <w:semiHidden/>
    <w:unhideWhenUsed/>
    <w:rsid w:val="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246F59"/>
    <w:rPr>
      <w:rFonts w:ascii="Courier New" w:eastAsia="Times New Roman" w:hAnsi="Courier New" w:cs="Courier New"/>
      <w:sz w:val="20"/>
      <w:szCs w:val="20"/>
      <w:lang w:eastAsia="en-PK"/>
    </w:rPr>
  </w:style>
  <w:style w:type="character" w:styleId="HTMLTypewriter">
    <w:name w:val="HTML Typewriter"/>
    <w:basedOn w:val="DefaultParagraphFont"/>
    <w:uiPriority w:val="99"/>
    <w:semiHidden/>
    <w:unhideWhenUsed/>
    <w:rsid w:val="00246F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6607"/>
    <w:rPr>
      <w:color w:val="0000FF"/>
      <w:u w:val="single"/>
    </w:rPr>
  </w:style>
  <w:style w:type="character" w:customStyle="1" w:styleId="red">
    <w:name w:val="red"/>
    <w:basedOn w:val="DefaultParagraphFont"/>
    <w:rsid w:val="00106607"/>
  </w:style>
  <w:style w:type="character" w:styleId="Emphasis">
    <w:name w:val="Emphasis"/>
    <w:basedOn w:val="DefaultParagraphFont"/>
    <w:uiPriority w:val="20"/>
    <w:qFormat/>
    <w:rsid w:val="00106607"/>
    <w:rPr>
      <w:i/>
      <w:iCs/>
    </w:rPr>
  </w:style>
  <w:style w:type="character" w:customStyle="1" w:styleId="Heading2Char">
    <w:name w:val="Heading 2 Char"/>
    <w:basedOn w:val="DefaultParagraphFont"/>
    <w:link w:val="Heading2"/>
    <w:uiPriority w:val="9"/>
    <w:semiHidden/>
    <w:rsid w:val="001066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6607"/>
    <w:pPr>
      <w:ind w:left="720"/>
      <w:contextualSpacing/>
    </w:pPr>
  </w:style>
  <w:style w:type="character" w:customStyle="1" w:styleId="mw-headline">
    <w:name w:val="mw-headline"/>
    <w:basedOn w:val="DefaultParagraphFont"/>
    <w:rsid w:val="00D67D1A"/>
  </w:style>
  <w:style w:type="character" w:customStyle="1" w:styleId="mw-headline-number">
    <w:name w:val="mw-headline-number"/>
    <w:basedOn w:val="DefaultParagraphFont"/>
    <w:rsid w:val="00D67D1A"/>
  </w:style>
  <w:style w:type="character" w:styleId="HTMLCode">
    <w:name w:val="HTML Code"/>
    <w:basedOn w:val="DefaultParagraphFont"/>
    <w:uiPriority w:val="99"/>
    <w:semiHidden/>
    <w:unhideWhenUsed/>
    <w:rsid w:val="00D15891"/>
    <w:rPr>
      <w:rFonts w:ascii="Courier New" w:eastAsia="Times New Roman" w:hAnsi="Courier New" w:cs="Courier New"/>
      <w:sz w:val="20"/>
      <w:szCs w:val="20"/>
    </w:rPr>
  </w:style>
  <w:style w:type="character" w:styleId="Strong">
    <w:name w:val="Strong"/>
    <w:basedOn w:val="DefaultParagraphFont"/>
    <w:uiPriority w:val="22"/>
    <w:qFormat/>
    <w:rsid w:val="00DA4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2888">
      <w:bodyDiv w:val="1"/>
      <w:marLeft w:val="0"/>
      <w:marRight w:val="0"/>
      <w:marTop w:val="0"/>
      <w:marBottom w:val="0"/>
      <w:divBdr>
        <w:top w:val="none" w:sz="0" w:space="0" w:color="auto"/>
        <w:left w:val="none" w:sz="0" w:space="0" w:color="auto"/>
        <w:bottom w:val="none" w:sz="0" w:space="0" w:color="auto"/>
        <w:right w:val="none" w:sz="0" w:space="0" w:color="auto"/>
      </w:divBdr>
    </w:div>
    <w:div w:id="104884119">
      <w:bodyDiv w:val="1"/>
      <w:marLeft w:val="0"/>
      <w:marRight w:val="0"/>
      <w:marTop w:val="0"/>
      <w:marBottom w:val="0"/>
      <w:divBdr>
        <w:top w:val="none" w:sz="0" w:space="0" w:color="auto"/>
        <w:left w:val="none" w:sz="0" w:space="0" w:color="auto"/>
        <w:bottom w:val="none" w:sz="0" w:space="0" w:color="auto"/>
        <w:right w:val="none" w:sz="0" w:space="0" w:color="auto"/>
      </w:divBdr>
    </w:div>
    <w:div w:id="118498153">
      <w:bodyDiv w:val="1"/>
      <w:marLeft w:val="0"/>
      <w:marRight w:val="0"/>
      <w:marTop w:val="0"/>
      <w:marBottom w:val="0"/>
      <w:divBdr>
        <w:top w:val="none" w:sz="0" w:space="0" w:color="auto"/>
        <w:left w:val="none" w:sz="0" w:space="0" w:color="auto"/>
        <w:bottom w:val="none" w:sz="0" w:space="0" w:color="auto"/>
        <w:right w:val="none" w:sz="0" w:space="0" w:color="auto"/>
      </w:divBdr>
    </w:div>
    <w:div w:id="143207413">
      <w:bodyDiv w:val="1"/>
      <w:marLeft w:val="0"/>
      <w:marRight w:val="0"/>
      <w:marTop w:val="0"/>
      <w:marBottom w:val="0"/>
      <w:divBdr>
        <w:top w:val="none" w:sz="0" w:space="0" w:color="auto"/>
        <w:left w:val="none" w:sz="0" w:space="0" w:color="auto"/>
        <w:bottom w:val="none" w:sz="0" w:space="0" w:color="auto"/>
        <w:right w:val="none" w:sz="0" w:space="0" w:color="auto"/>
      </w:divBdr>
    </w:div>
    <w:div w:id="617218796">
      <w:bodyDiv w:val="1"/>
      <w:marLeft w:val="0"/>
      <w:marRight w:val="0"/>
      <w:marTop w:val="0"/>
      <w:marBottom w:val="0"/>
      <w:divBdr>
        <w:top w:val="none" w:sz="0" w:space="0" w:color="auto"/>
        <w:left w:val="none" w:sz="0" w:space="0" w:color="auto"/>
        <w:bottom w:val="none" w:sz="0" w:space="0" w:color="auto"/>
        <w:right w:val="none" w:sz="0" w:space="0" w:color="auto"/>
      </w:divBdr>
    </w:div>
    <w:div w:id="937568886">
      <w:bodyDiv w:val="1"/>
      <w:marLeft w:val="0"/>
      <w:marRight w:val="0"/>
      <w:marTop w:val="0"/>
      <w:marBottom w:val="0"/>
      <w:divBdr>
        <w:top w:val="none" w:sz="0" w:space="0" w:color="auto"/>
        <w:left w:val="none" w:sz="0" w:space="0" w:color="auto"/>
        <w:bottom w:val="none" w:sz="0" w:space="0" w:color="auto"/>
        <w:right w:val="none" w:sz="0" w:space="0" w:color="auto"/>
      </w:divBdr>
    </w:div>
    <w:div w:id="1013189966">
      <w:bodyDiv w:val="1"/>
      <w:marLeft w:val="0"/>
      <w:marRight w:val="0"/>
      <w:marTop w:val="0"/>
      <w:marBottom w:val="0"/>
      <w:divBdr>
        <w:top w:val="none" w:sz="0" w:space="0" w:color="auto"/>
        <w:left w:val="none" w:sz="0" w:space="0" w:color="auto"/>
        <w:bottom w:val="none" w:sz="0" w:space="0" w:color="auto"/>
        <w:right w:val="none" w:sz="0" w:space="0" w:color="auto"/>
      </w:divBdr>
    </w:div>
    <w:div w:id="1177116694">
      <w:bodyDiv w:val="1"/>
      <w:marLeft w:val="0"/>
      <w:marRight w:val="0"/>
      <w:marTop w:val="0"/>
      <w:marBottom w:val="0"/>
      <w:divBdr>
        <w:top w:val="none" w:sz="0" w:space="0" w:color="auto"/>
        <w:left w:val="none" w:sz="0" w:space="0" w:color="auto"/>
        <w:bottom w:val="none" w:sz="0" w:space="0" w:color="auto"/>
        <w:right w:val="none" w:sz="0" w:space="0" w:color="auto"/>
      </w:divBdr>
    </w:div>
    <w:div w:id="1182552919">
      <w:bodyDiv w:val="1"/>
      <w:marLeft w:val="0"/>
      <w:marRight w:val="0"/>
      <w:marTop w:val="0"/>
      <w:marBottom w:val="0"/>
      <w:divBdr>
        <w:top w:val="none" w:sz="0" w:space="0" w:color="auto"/>
        <w:left w:val="none" w:sz="0" w:space="0" w:color="auto"/>
        <w:bottom w:val="none" w:sz="0" w:space="0" w:color="auto"/>
        <w:right w:val="none" w:sz="0" w:space="0" w:color="auto"/>
      </w:divBdr>
    </w:div>
    <w:div w:id="1236861361">
      <w:bodyDiv w:val="1"/>
      <w:marLeft w:val="0"/>
      <w:marRight w:val="0"/>
      <w:marTop w:val="0"/>
      <w:marBottom w:val="0"/>
      <w:divBdr>
        <w:top w:val="none" w:sz="0" w:space="0" w:color="auto"/>
        <w:left w:val="none" w:sz="0" w:space="0" w:color="auto"/>
        <w:bottom w:val="none" w:sz="0" w:space="0" w:color="auto"/>
        <w:right w:val="none" w:sz="0" w:space="0" w:color="auto"/>
      </w:divBdr>
    </w:div>
    <w:div w:id="1663312048">
      <w:bodyDiv w:val="1"/>
      <w:marLeft w:val="0"/>
      <w:marRight w:val="0"/>
      <w:marTop w:val="0"/>
      <w:marBottom w:val="0"/>
      <w:divBdr>
        <w:top w:val="none" w:sz="0" w:space="0" w:color="auto"/>
        <w:left w:val="none" w:sz="0" w:space="0" w:color="auto"/>
        <w:bottom w:val="none" w:sz="0" w:space="0" w:color="auto"/>
        <w:right w:val="none" w:sz="0" w:space="0" w:color="auto"/>
      </w:divBdr>
    </w:div>
    <w:div w:id="2020279685">
      <w:bodyDiv w:val="1"/>
      <w:marLeft w:val="0"/>
      <w:marRight w:val="0"/>
      <w:marTop w:val="0"/>
      <w:marBottom w:val="0"/>
      <w:divBdr>
        <w:top w:val="none" w:sz="0" w:space="0" w:color="auto"/>
        <w:left w:val="none" w:sz="0" w:space="0" w:color="auto"/>
        <w:bottom w:val="none" w:sz="0" w:space="0" w:color="auto"/>
        <w:right w:val="none" w:sz="0" w:space="0" w:color="auto"/>
      </w:divBdr>
    </w:div>
    <w:div w:id="2023776271">
      <w:bodyDiv w:val="1"/>
      <w:marLeft w:val="0"/>
      <w:marRight w:val="0"/>
      <w:marTop w:val="0"/>
      <w:marBottom w:val="0"/>
      <w:divBdr>
        <w:top w:val="none" w:sz="0" w:space="0" w:color="auto"/>
        <w:left w:val="none" w:sz="0" w:space="0" w:color="auto"/>
        <w:bottom w:val="none" w:sz="0" w:space="0" w:color="auto"/>
        <w:right w:val="none" w:sz="0" w:space="0" w:color="auto"/>
      </w:divBdr>
      <w:divsChild>
        <w:div w:id="179047690">
          <w:marLeft w:val="0"/>
          <w:marRight w:val="0"/>
          <w:marTop w:val="0"/>
          <w:marBottom w:val="0"/>
          <w:divBdr>
            <w:top w:val="none" w:sz="0" w:space="0" w:color="auto"/>
            <w:left w:val="none" w:sz="0" w:space="0" w:color="auto"/>
            <w:bottom w:val="none" w:sz="0" w:space="0" w:color="auto"/>
            <w:right w:val="none" w:sz="0" w:space="0" w:color="auto"/>
          </w:divBdr>
          <w:divsChild>
            <w:div w:id="6904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4/REC-owl-guide-20040210/" TargetMode="External"/><Relationship Id="rId3" Type="http://schemas.openxmlformats.org/officeDocument/2006/relationships/settings" Target="settings.xml"/><Relationship Id="rId7" Type="http://schemas.openxmlformats.org/officeDocument/2006/relationships/hyperlink" Target="http://www.w3.org/TR/2004/REC-owl-guide-200402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2004/REC-owl-guide-20040210/" TargetMode="External"/><Relationship Id="rId11" Type="http://schemas.openxmlformats.org/officeDocument/2006/relationships/fontTable" Target="fontTable.xml"/><Relationship Id="rId5" Type="http://schemas.openxmlformats.org/officeDocument/2006/relationships/hyperlink" Target="http://www.w3.org/TR/2004/REC-owl-guide-20040210/" TargetMode="External"/><Relationship Id="rId10" Type="http://schemas.openxmlformats.org/officeDocument/2006/relationships/hyperlink" Target="https://www.w3.org/TR/2014/CR-html5-20140429/document-metadata.html" TargetMode="External"/><Relationship Id="rId4" Type="http://schemas.openxmlformats.org/officeDocument/2006/relationships/webSettings" Target="webSettings.xml"/><Relationship Id="rId9" Type="http://schemas.openxmlformats.org/officeDocument/2006/relationships/hyperlink" Target="http://www.w3.org/TR/2004/REC-owl-test-20040210/byIss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Khuziama Ashraf</dc:creator>
  <cp:keywords/>
  <dc:description/>
  <cp:lastModifiedBy>Khuziama Ashraf</cp:lastModifiedBy>
  <cp:revision>7</cp:revision>
  <dcterms:created xsi:type="dcterms:W3CDTF">2020-02-08T19:09:00Z</dcterms:created>
  <dcterms:modified xsi:type="dcterms:W3CDTF">2020-02-08T22:33:00Z</dcterms:modified>
</cp:coreProperties>
</file>