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B868" w14:textId="77777777" w:rsidR="007F2B77" w:rsidRDefault="00000000">
      <w:pPr>
        <w:snapToGrid w:val="0"/>
        <w:spacing w:before="60" w:after="60" w:line="288" w:lineRule="auto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  <w:r>
        <w:rPr>
          <w:rFonts w:ascii="Times New Roman" w:hAnsi="Times New Roman" w:cs="Times New Roman" w:hint="eastAsia"/>
          <w:b/>
          <w:sz w:val="32"/>
          <w:szCs w:val="32"/>
          <w:lang w:eastAsia="zh-CN"/>
        </w:rPr>
        <w:t>《铁路信息技术专业实践》课程实践项目</w:t>
      </w:r>
    </w:p>
    <w:p w14:paraId="461329F3" w14:textId="77777777" w:rsidR="007F2B77" w:rsidRDefault="007F2B77">
      <w:pPr>
        <w:snapToGrid w:val="0"/>
        <w:spacing w:before="60" w:after="60" w:line="288" w:lineRule="auto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683D23A5" w14:textId="77777777" w:rsidR="007F2B77" w:rsidRDefault="00000000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项目一：基于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PDF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文件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的知识库切片、检索与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简单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 xml:space="preserve"> RAG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问答系统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开发</w:t>
      </w:r>
    </w:p>
    <w:p w14:paraId="0C8D5F04" w14:textId="77777777" w:rsidR="007F2B77" w:rsidRDefault="00000000">
      <w:pPr>
        <w:keepNext/>
        <w:keepLines/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1.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项目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介绍</w:t>
      </w:r>
    </w:p>
    <w:p w14:paraId="2682C969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围绕动车检修规程</w:t>
      </w:r>
      <w:r>
        <w:rPr>
          <w:rFonts w:ascii="Times New Roman" w:hAnsi="Times New Roman" w:cs="Times New Roman"/>
          <w:szCs w:val="21"/>
          <w:lang w:eastAsia="zh-CN"/>
        </w:rPr>
        <w:t xml:space="preserve"> PDF</w:t>
      </w:r>
      <w:r>
        <w:rPr>
          <w:rFonts w:ascii="Times New Roman" w:hAnsi="Times New Roman" w:cs="Times New Roman" w:hint="eastAsia"/>
          <w:szCs w:val="21"/>
          <w:lang w:eastAsia="zh-CN"/>
        </w:rPr>
        <w:t>文件节选</w:t>
      </w:r>
      <w:r>
        <w:rPr>
          <w:rFonts w:ascii="Times New Roman" w:hAnsi="Times New Roman" w:cs="Times New Roman"/>
          <w:szCs w:val="21"/>
          <w:lang w:eastAsia="zh-CN"/>
        </w:rPr>
        <w:t>，完成一个小型</w:t>
      </w:r>
      <w:r>
        <w:rPr>
          <w:rFonts w:ascii="Times New Roman" w:hAnsi="Times New Roman" w:cs="Times New Roman"/>
          <w:szCs w:val="21"/>
          <w:lang w:eastAsia="zh-CN"/>
        </w:rPr>
        <w:t xml:space="preserve"> RAG </w:t>
      </w:r>
      <w:r>
        <w:rPr>
          <w:rFonts w:ascii="Times New Roman" w:hAnsi="Times New Roman" w:cs="Times New Roman"/>
          <w:szCs w:val="21"/>
          <w:lang w:eastAsia="zh-CN"/>
        </w:rPr>
        <w:t>问答。小组</w:t>
      </w:r>
      <w:r>
        <w:rPr>
          <w:rFonts w:ascii="Times New Roman" w:hAnsi="Times New Roman" w:cs="Times New Roman" w:hint="eastAsia"/>
          <w:szCs w:val="21"/>
          <w:lang w:eastAsia="zh-CN"/>
        </w:rPr>
        <w:t>根据所给</w:t>
      </w:r>
      <w:r>
        <w:rPr>
          <w:rFonts w:ascii="Times New Roman" w:hAnsi="Times New Roman" w:cs="Times New Roman"/>
          <w:szCs w:val="21"/>
          <w:lang w:eastAsia="zh-CN"/>
        </w:rPr>
        <w:t>规程</w:t>
      </w:r>
      <w:r>
        <w:rPr>
          <w:rFonts w:ascii="Times New Roman" w:hAnsi="Times New Roman" w:cs="Times New Roman" w:hint="eastAsia"/>
          <w:szCs w:val="21"/>
          <w:lang w:eastAsia="zh-CN"/>
        </w:rPr>
        <w:t>PDF</w:t>
      </w:r>
      <w:r>
        <w:rPr>
          <w:rFonts w:ascii="Times New Roman" w:hAnsi="Times New Roman" w:cs="Times New Roman" w:hint="eastAsia"/>
          <w:szCs w:val="21"/>
          <w:lang w:eastAsia="zh-CN"/>
        </w:rPr>
        <w:t>文件中选取</w:t>
      </w:r>
      <w:r>
        <w:rPr>
          <w:rFonts w:ascii="Times New Roman" w:hAnsi="Times New Roman" w:cs="Times New Roman"/>
          <w:szCs w:val="21"/>
          <w:lang w:eastAsia="zh-CN"/>
        </w:rPr>
        <w:t>相对完整的内容，先进行文本清洗和页码保留，再根据条款、标题或检修步骤构建知识片段，并补充必要的元数据。</w:t>
      </w:r>
    </w:p>
    <w:p w14:paraId="02759A63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系统需要能够根据用户问题召回相关片段，再调用大模型生成带来源依据的回答。展示时，应能看到问题、召回片段、页码或章节、命中原因以及最终答案，便于判断切片和检索是否真正有效。</w:t>
      </w:r>
    </w:p>
    <w:p w14:paraId="74B08840" w14:textId="77777777" w:rsidR="007F2B77" w:rsidRDefault="00000000">
      <w:pPr>
        <w:keepNext/>
        <w:keepLines/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要完成的工作</w:t>
      </w:r>
      <w:proofErr w:type="spellEnd"/>
    </w:p>
    <w:p w14:paraId="3367F99D" w14:textId="77777777" w:rsidR="007F2B77" w:rsidRDefault="00000000">
      <w:pPr>
        <w:keepNext/>
        <w:keepLines/>
        <w:snapToGrid w:val="0"/>
        <w:spacing w:before="60" w:after="60" w:line="288" w:lineRule="auto"/>
        <w:outlineLvl w:val="2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必做内容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5"/>
        <w:gridCol w:w="4065"/>
        <w:gridCol w:w="2880"/>
      </w:tblGrid>
      <w:tr w:rsidR="007F2B77" w14:paraId="680617DE" w14:textId="77777777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6DFB7E7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模块</w:t>
            </w:r>
            <w:proofErr w:type="spellEnd"/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9EF7C7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必做要求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4657C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最低标准</w:t>
            </w:r>
            <w:proofErr w:type="spellEnd"/>
          </w:p>
        </w:tc>
      </w:tr>
      <w:tr w:rsidR="007F2B77" w14:paraId="74CEA789" w14:textId="77777777">
        <w:tc>
          <w:tcPr>
            <w:tcW w:w="1695" w:type="dxa"/>
          </w:tcPr>
          <w:p w14:paraId="4CCE86F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PDF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文本整理</w:t>
            </w:r>
            <w:proofErr w:type="spellEnd"/>
          </w:p>
        </w:tc>
        <w:tc>
          <w:tcPr>
            <w:tcW w:w="4065" w:type="dxa"/>
          </w:tcPr>
          <w:p w14:paraId="2A1CEAC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从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PDF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中完成文本抽取、页码保留和明显噪声清理。</w:t>
            </w:r>
          </w:p>
        </w:tc>
        <w:tc>
          <w:tcPr>
            <w:tcW w:w="2880" w:type="dxa"/>
          </w:tcPr>
          <w:p w14:paraId="3268AD5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输出整理后的标准化文本文件（支持通用文本格式），文件内容至少包含页码、所属小节、正文内容三类核心字段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。</w:t>
            </w:r>
          </w:p>
        </w:tc>
      </w:tr>
      <w:tr w:rsidR="007F2B77" w14:paraId="5729B7B5" w14:textId="77777777">
        <w:tc>
          <w:tcPr>
            <w:tcW w:w="1695" w:type="dxa"/>
          </w:tcPr>
          <w:p w14:paraId="36FE372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知识切片</w:t>
            </w:r>
            <w:proofErr w:type="spellEnd"/>
          </w:p>
        </w:tc>
        <w:tc>
          <w:tcPr>
            <w:tcW w:w="4065" w:type="dxa"/>
          </w:tcPr>
          <w:p w14:paraId="519744F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实现一种主要切片方式，可按固定长度、标题条款或检修步骤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等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切分。</w:t>
            </w:r>
          </w:p>
        </w:tc>
        <w:tc>
          <w:tcPr>
            <w:tcW w:w="2880" w:type="dxa"/>
          </w:tcPr>
          <w:p w14:paraId="333D7120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形成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至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50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条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chunk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（最低标准，根据系统实际运行效果可添加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chunk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条数）</w:t>
            </w:r>
          </w:p>
        </w:tc>
      </w:tr>
      <w:tr w:rsidR="007F2B77" w14:paraId="128AA68E" w14:textId="77777777">
        <w:tc>
          <w:tcPr>
            <w:tcW w:w="1695" w:type="dxa"/>
          </w:tcPr>
          <w:p w14:paraId="767987D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基础元数据</w:t>
            </w:r>
            <w:proofErr w:type="spellEnd"/>
          </w:p>
        </w:tc>
        <w:tc>
          <w:tcPr>
            <w:tcW w:w="4065" w:type="dxa"/>
          </w:tcPr>
          <w:p w14:paraId="2F5D7BA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为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chunk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标注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若干类基础字段，如部件、工艺、指标、关键词。</w:t>
            </w:r>
          </w:p>
        </w:tc>
        <w:tc>
          <w:tcPr>
            <w:tcW w:w="2880" w:type="dxa"/>
          </w:tcPr>
          <w:p w14:paraId="305D9E3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cs="宋体" w:hint="eastAsia"/>
                <w:szCs w:val="21"/>
                <w:lang w:eastAsia="zh-CN" w:bidi="ar"/>
              </w:rPr>
              <w:t>形</w:t>
            </w:r>
            <w:r>
              <w:rPr>
                <w:rFonts w:cs="宋体"/>
                <w:szCs w:val="21"/>
                <w:lang w:eastAsia="zh-CN" w:bidi="ar"/>
              </w:rPr>
              <w:t>成带元数据标注的片段数据集文件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，能说明字段来源和人工抽查情况。</w:t>
            </w:r>
          </w:p>
        </w:tc>
      </w:tr>
      <w:tr w:rsidR="007F2B77" w14:paraId="54048205" w14:textId="77777777">
        <w:tc>
          <w:tcPr>
            <w:tcW w:w="1695" w:type="dxa"/>
          </w:tcPr>
          <w:p w14:paraId="6C24468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检索实现</w:t>
            </w:r>
            <w:proofErr w:type="spellEnd"/>
          </w:p>
        </w:tc>
        <w:tc>
          <w:tcPr>
            <w:tcW w:w="4065" w:type="dxa"/>
          </w:tcPr>
          <w:p w14:paraId="46B200E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实现关键词检索或向量检索中的至少一种，输入问题后返回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Top-k chunk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。</w:t>
            </w:r>
          </w:p>
        </w:tc>
        <w:tc>
          <w:tcPr>
            <w:tcW w:w="2880" w:type="dxa"/>
          </w:tcPr>
          <w:p w14:paraId="35D8AA2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返回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lang w:eastAsia="zh-CN"/>
              </w:rPr>
              <w:t>chunk_id</w:t>
            </w:r>
            <w:proofErr w:type="spellEnd"/>
            <w:r>
              <w:rPr>
                <w:rFonts w:ascii="Times New Roman" w:hAnsi="Times New Roman" w:cs="Times New Roman"/>
                <w:szCs w:val="21"/>
                <w:lang w:eastAsia="zh-CN"/>
              </w:rPr>
              <w:t>、页码、片段内容和分数或命中原因。</w:t>
            </w:r>
          </w:p>
        </w:tc>
      </w:tr>
      <w:tr w:rsidR="007F2B77" w14:paraId="0B612456" w14:textId="77777777">
        <w:tc>
          <w:tcPr>
            <w:tcW w:w="1695" w:type="dxa"/>
          </w:tcPr>
          <w:p w14:paraId="4BFCCA3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RAG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问答</w:t>
            </w:r>
            <w:proofErr w:type="spellEnd"/>
          </w:p>
        </w:tc>
        <w:tc>
          <w:tcPr>
            <w:tcW w:w="4065" w:type="dxa"/>
          </w:tcPr>
          <w:p w14:paraId="3BE67600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将召回片段输入大模型生成答案，答案必须带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lang w:eastAsia="zh-CN"/>
              </w:rPr>
              <w:t>chunk_id</w:t>
            </w:r>
            <w:proofErr w:type="spellEnd"/>
            <w:r>
              <w:rPr>
                <w:rFonts w:ascii="Times New Roman" w:hAnsi="Times New Roman" w:cs="Times New Roman"/>
                <w:szCs w:val="21"/>
                <w:lang w:eastAsia="zh-CN"/>
              </w:rPr>
              <w:t>、页码或章节引用。</w:t>
            </w:r>
          </w:p>
        </w:tc>
        <w:tc>
          <w:tcPr>
            <w:tcW w:w="2880" w:type="dxa"/>
          </w:tcPr>
          <w:p w14:paraId="1349A58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至少支持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12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个测试问题，不能只给无来源结论。</w:t>
            </w:r>
          </w:p>
        </w:tc>
      </w:tr>
      <w:tr w:rsidR="007F2B77" w14:paraId="654745E0" w14:textId="77777777">
        <w:tc>
          <w:tcPr>
            <w:tcW w:w="1695" w:type="dxa"/>
          </w:tcPr>
          <w:p w14:paraId="28BBB25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效果评估</w:t>
            </w:r>
            <w:proofErr w:type="spellEnd"/>
          </w:p>
        </w:tc>
        <w:tc>
          <w:tcPr>
            <w:tcW w:w="4065" w:type="dxa"/>
          </w:tcPr>
          <w:p w14:paraId="43B6595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构造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12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至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20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个测试问题，统计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Top-3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命中情况、引用是否正确和典型失败案例。</w:t>
            </w:r>
          </w:p>
        </w:tc>
        <w:tc>
          <w:tcPr>
            <w:tcW w:w="2880" w:type="dxa"/>
          </w:tcPr>
          <w:p w14:paraId="458DA03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cs="宋体"/>
                <w:szCs w:val="21"/>
                <w:lang w:eastAsia="zh-CN" w:bidi="ar"/>
              </w:rPr>
              <w:t>输出评估结果文件，完整记录各项评估数据、案例情况。</w:t>
            </w:r>
          </w:p>
        </w:tc>
      </w:tr>
      <w:tr w:rsidR="007F2B77" w14:paraId="5742DCBB" w14:textId="77777777">
        <w:tc>
          <w:tcPr>
            <w:tcW w:w="1695" w:type="dxa"/>
          </w:tcPr>
          <w:p w14:paraId="7A50868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最小演示</w:t>
            </w:r>
            <w:proofErr w:type="spellEnd"/>
          </w:p>
        </w:tc>
        <w:tc>
          <w:tcPr>
            <w:tcW w:w="4065" w:type="dxa"/>
          </w:tcPr>
          <w:p w14:paraId="7E46C9C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提供命令行、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Notebook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、简单页面或本地接口，能完成一次从输入问题到返回答案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的演示。</w:t>
            </w:r>
          </w:p>
        </w:tc>
        <w:tc>
          <w:tcPr>
            <w:tcW w:w="2880" w:type="dxa"/>
          </w:tcPr>
          <w:p w14:paraId="7CB8C3F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现场可运行，能展示检索片段和最终答案。</w:t>
            </w:r>
          </w:p>
        </w:tc>
      </w:tr>
    </w:tbl>
    <w:p w14:paraId="3B1AD178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0EE2B2C7" w14:textId="77777777" w:rsidR="007F2B77" w:rsidRDefault="00000000">
      <w:pPr>
        <w:keepNext/>
        <w:keepLines/>
        <w:snapToGrid w:val="0"/>
        <w:spacing w:before="60" w:after="60" w:line="288" w:lineRule="auto"/>
        <w:outlineLvl w:val="2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拓展内容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B77" w14:paraId="07BFE03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29F12907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拓展方向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BFB5E1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建议内容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B14565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加分依据</w:t>
            </w:r>
            <w:proofErr w:type="spellEnd"/>
          </w:p>
        </w:tc>
      </w:tr>
      <w:tr w:rsidR="007F2B77" w14:paraId="4474187D" w14:textId="77777777">
        <w:tc>
          <w:tcPr>
            <w:tcW w:w="2880" w:type="dxa"/>
          </w:tcPr>
          <w:p w14:paraId="6708DA5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多切片策略比较</w:t>
            </w:r>
            <w:proofErr w:type="spellEnd"/>
          </w:p>
        </w:tc>
        <w:tc>
          <w:tcPr>
            <w:tcW w:w="2880" w:type="dxa"/>
          </w:tcPr>
          <w:p w14:paraId="59AC54C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实现两种以上切片策略并比较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Top-1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>、</w:t>
            </w:r>
            <w:proofErr w:type="gramStart"/>
            <w:r>
              <w:rPr>
                <w:rFonts w:ascii="Times New Roman" w:hAnsi="Times New Roman" w:cs="Times New Roman"/>
                <w:szCs w:val="21"/>
              </w:rPr>
              <w:t>Top-3</w:t>
            </w:r>
            <w:proofErr w:type="gram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命中率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2880" w:type="dxa"/>
          </w:tcPr>
          <w:p w14:paraId="433E349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有对比表和失败分析。</w:t>
            </w:r>
          </w:p>
        </w:tc>
      </w:tr>
      <w:tr w:rsidR="007F2B77" w14:paraId="71FAF345" w14:textId="77777777">
        <w:tc>
          <w:tcPr>
            <w:tcW w:w="2880" w:type="dxa"/>
          </w:tcPr>
          <w:p w14:paraId="34DC3D8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混合检索</w:t>
            </w:r>
            <w:proofErr w:type="spellEnd"/>
          </w:p>
        </w:tc>
        <w:tc>
          <w:tcPr>
            <w:tcW w:w="2880" w:type="dxa"/>
          </w:tcPr>
          <w:p w14:paraId="0030BD1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同时实现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BM25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和向量检索，并设计简单融合策略。</w:t>
            </w:r>
          </w:p>
        </w:tc>
        <w:tc>
          <w:tcPr>
            <w:tcW w:w="2880" w:type="dxa"/>
          </w:tcPr>
          <w:p w14:paraId="68D2971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能说明哪些问题适合关键词，哪些适合向量检索。</w:t>
            </w:r>
          </w:p>
        </w:tc>
      </w:tr>
      <w:tr w:rsidR="007F2B77" w14:paraId="607FFAA0" w14:textId="77777777">
        <w:tc>
          <w:tcPr>
            <w:tcW w:w="2880" w:type="dxa"/>
          </w:tcPr>
          <w:p w14:paraId="435382D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完整前端页面</w:t>
            </w:r>
            <w:proofErr w:type="spellEnd"/>
          </w:p>
        </w:tc>
        <w:tc>
          <w:tcPr>
            <w:tcW w:w="2880" w:type="dxa"/>
          </w:tcPr>
          <w:p w14:paraId="75CF7E2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开发页面展示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chunk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、检索结果、答案引用和评估指标。</w:t>
            </w:r>
          </w:p>
        </w:tc>
        <w:tc>
          <w:tcPr>
            <w:tcW w:w="2880" w:type="dxa"/>
          </w:tcPr>
          <w:p w14:paraId="34273DF0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页面能完成完整问答演示。</w:t>
            </w:r>
          </w:p>
        </w:tc>
      </w:tr>
      <w:tr w:rsidR="007F2B77" w14:paraId="07CEFA5E" w14:textId="77777777">
        <w:tc>
          <w:tcPr>
            <w:tcW w:w="2880" w:type="dxa"/>
          </w:tcPr>
          <w:p w14:paraId="28BEAF2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工程框架优化</w:t>
            </w:r>
            <w:proofErr w:type="spellEnd"/>
          </w:p>
        </w:tc>
        <w:tc>
          <w:tcPr>
            <w:tcW w:w="2880" w:type="dxa"/>
          </w:tcPr>
          <w:p w14:paraId="3653567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使用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LangChain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Chroma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FAISS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等工具形成更规范流程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2880" w:type="dxa"/>
          </w:tcPr>
          <w:p w14:paraId="362A175C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代码结构清楚，运行说明完整。</w:t>
            </w:r>
          </w:p>
        </w:tc>
      </w:tr>
      <w:tr w:rsidR="007F2B77" w14:paraId="21D31936" w14:textId="77777777">
        <w:tc>
          <w:tcPr>
            <w:tcW w:w="2880" w:type="dxa"/>
          </w:tcPr>
          <w:p w14:paraId="2A67A8B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性能分析</w:t>
            </w:r>
            <w:proofErr w:type="spellEnd"/>
          </w:p>
        </w:tc>
        <w:tc>
          <w:tcPr>
            <w:tcW w:w="2880" w:type="dxa"/>
          </w:tcPr>
          <w:p w14:paraId="65C1242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比较不同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top-k</w:t>
            </w:r>
            <w:r>
              <w:rPr>
                <w:rFonts w:ascii="Times New Roman" w:hAnsi="Times New Roman" w:cs="Times New Roman"/>
                <w:szCs w:val="21"/>
              </w:rPr>
              <w:t>、不同模型或不同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prompt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的耗时和效果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2880" w:type="dxa"/>
          </w:tcPr>
          <w:p w14:paraId="3D95405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有耗时统计和结论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14:paraId="3A7AF5E6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</w:rPr>
      </w:pPr>
    </w:p>
    <w:p w14:paraId="1A3844C2" w14:textId="77777777" w:rsidR="007F2B77" w:rsidRDefault="00000000">
      <w:pPr>
        <w:keepNext/>
        <w:keepLines/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预期</w:t>
      </w:r>
      <w:proofErr w:type="spellEnd"/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交付物</w:t>
      </w:r>
    </w:p>
    <w:p w14:paraId="7BB295E6" w14:textId="77777777" w:rsidR="007F2B77" w:rsidRDefault="00000000">
      <w:pPr>
        <w:numPr>
          <w:ilvl w:val="0"/>
          <w:numId w:val="7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</w:rPr>
      </w:pP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 xml:space="preserve">标准化处理后的文本数据文件，包含但不限于 </w:t>
      </w:r>
      <w:proofErr w:type="spellStart"/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cleaned_text</w:t>
      </w:r>
      <w:proofErr w:type="spellEnd"/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 xml:space="preserve"> 清洗文本文件、chunks 切片结构化数据文件。验收要点：</w:t>
      </w:r>
      <w:proofErr w:type="spellStart"/>
      <w:r>
        <w:rPr>
          <w:rFonts w:ascii="DengXian" w:eastAsia="DengXian" w:hAnsi="DengXian" w:cs="DengXian" w:hint="eastAsia"/>
          <w:b/>
          <w:bCs/>
          <w:szCs w:val="21"/>
        </w:rPr>
        <w:t>字段完整，数据来自</w:t>
      </w:r>
      <w:proofErr w:type="spellEnd"/>
      <w:r>
        <w:rPr>
          <w:rFonts w:ascii="DengXian" w:eastAsia="DengXian" w:hAnsi="DengXian" w:cs="DengXian" w:hint="eastAsia"/>
          <w:b/>
          <w:bCs/>
          <w:szCs w:val="21"/>
        </w:rPr>
        <w:t xml:space="preserve"> </w:t>
      </w:r>
      <w:proofErr w:type="spellStart"/>
      <w:r>
        <w:rPr>
          <w:rFonts w:ascii="DengXian" w:eastAsia="DengXian" w:hAnsi="DengXian" w:cs="DengXian" w:hint="eastAsia"/>
          <w:b/>
          <w:bCs/>
          <w:szCs w:val="21"/>
        </w:rPr>
        <w:t>PDF，保留页码或章节</w:t>
      </w:r>
      <w:proofErr w:type="spellEnd"/>
      <w:r>
        <w:rPr>
          <w:rFonts w:ascii="DengXian" w:eastAsia="DengXian" w:hAnsi="DengXian" w:cs="DengXian" w:hint="eastAsia"/>
          <w:b/>
          <w:bCs/>
          <w:szCs w:val="21"/>
        </w:rPr>
        <w:t>。</w:t>
      </w:r>
    </w:p>
    <w:p w14:paraId="0D2D8714" w14:textId="77777777" w:rsidR="007F2B77" w:rsidRDefault="00000000">
      <w:pPr>
        <w:numPr>
          <w:ilvl w:val="0"/>
          <w:numId w:val="7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/>
        </w:rPr>
      </w:pPr>
      <w:r>
        <w:rPr>
          <w:rFonts w:ascii="DengXian" w:eastAsia="DengXian" w:hAnsi="DengXian" w:cs="DengXian" w:hint="eastAsia"/>
          <w:b/>
          <w:bCs/>
          <w:szCs w:val="21"/>
          <w:lang w:eastAsia="zh-CN"/>
        </w:rPr>
        <w:t>系统代码文件，需要满足运行需求。</w:t>
      </w:r>
    </w:p>
    <w:p w14:paraId="26A3BABF" w14:textId="77777777" w:rsidR="007F2B77" w:rsidRDefault="00000000">
      <w:pPr>
        <w:numPr>
          <w:ilvl w:val="0"/>
          <w:numId w:val="7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/>
        </w:rPr>
      </w:pPr>
      <w:r>
        <w:rPr>
          <w:rFonts w:ascii="DengXian" w:eastAsia="DengXian" w:hAnsi="DengXian" w:cs="DengXian" w:hint="eastAsia"/>
          <w:b/>
          <w:bCs/>
          <w:szCs w:val="21"/>
          <w:lang w:eastAsia="zh-CN"/>
        </w:rPr>
        <w:t>12 至 20 个测试问题及评估结果表。验收要求：包含命中情况、引用正确性和失败分析。</w:t>
      </w:r>
    </w:p>
    <w:p w14:paraId="723FF8DE" w14:textId="77777777" w:rsidR="007F2B77" w:rsidRDefault="00000000">
      <w:pPr>
        <w:numPr>
          <w:ilvl w:val="0"/>
          <w:numId w:val="7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/>
        </w:rPr>
      </w:pP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完整项目结题报告、项目成果演示PPT（演示材料）。报告撰写要求：系统、全面梳理项目全流程研究与实施内容，阐述文本切片策略与具体方法、检索算法核心原理与实现方式、大模型接入方案与适配优化细节；客观总结项目成果和项目现存问题、短板，并提出后续优化改进方向。</w:t>
      </w:r>
    </w:p>
    <w:p w14:paraId="1B3B416E" w14:textId="77777777" w:rsidR="007F2B77" w:rsidRDefault="007F2B77">
      <w:p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/>
        </w:rPr>
      </w:pPr>
    </w:p>
    <w:p w14:paraId="4B49D846" w14:textId="77777777" w:rsidR="007F2B77" w:rsidRDefault="00000000">
      <w:pP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br w:type="page"/>
      </w:r>
    </w:p>
    <w:p w14:paraId="6AFAE1EC" w14:textId="77777777" w:rsidR="007F2B77" w:rsidRDefault="00000000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lastRenderedPageBreak/>
        <w:t>项目二：基于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 xml:space="preserve"> PDF 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文件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的知识图谱构建与图谱问答系统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开发</w:t>
      </w:r>
    </w:p>
    <w:p w14:paraId="35BA1B89" w14:textId="77777777" w:rsidR="007F2B77" w:rsidRDefault="00000000">
      <w:pPr>
        <w:keepNext/>
        <w:keepLines/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1.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项目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介绍</w:t>
      </w:r>
    </w:p>
    <w:p w14:paraId="3FBF39E6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 w:hint="eastAsia"/>
          <w:szCs w:val="21"/>
          <w:lang w:eastAsia="zh-CN"/>
        </w:rPr>
        <w:t>围绕铁路规程</w:t>
      </w:r>
      <w:r>
        <w:rPr>
          <w:rFonts w:ascii="Times New Roman" w:hAnsi="Times New Roman" w:cs="Times New Roman" w:hint="eastAsia"/>
          <w:szCs w:val="21"/>
          <w:lang w:eastAsia="zh-CN"/>
        </w:rPr>
        <w:t>PDF</w:t>
      </w:r>
      <w:r>
        <w:rPr>
          <w:rFonts w:ascii="Times New Roman" w:hAnsi="Times New Roman" w:cs="Times New Roman" w:hint="eastAsia"/>
          <w:szCs w:val="21"/>
          <w:lang w:eastAsia="zh-CN"/>
        </w:rPr>
        <w:t>节选</w:t>
      </w:r>
      <w:r>
        <w:rPr>
          <w:rFonts w:ascii="Times New Roman" w:hAnsi="Times New Roman" w:cs="Times New Roman"/>
          <w:szCs w:val="21"/>
          <w:lang w:eastAsia="zh-CN"/>
        </w:rPr>
        <w:t>梳理其中的业务对象和关系，形成可查询的知识图谱。内容范围不宜过大，重点把</w:t>
      </w:r>
      <w:r>
        <w:rPr>
          <w:rFonts w:ascii="Times New Roman" w:hAnsi="Times New Roman" w:cs="Times New Roman"/>
          <w:szCs w:val="21"/>
          <w:lang w:eastAsia="zh-CN"/>
        </w:rPr>
        <w:t xml:space="preserve"> PDF </w:t>
      </w:r>
      <w:r>
        <w:rPr>
          <w:rFonts w:ascii="Times New Roman" w:hAnsi="Times New Roman" w:cs="Times New Roman"/>
          <w:szCs w:val="21"/>
          <w:lang w:eastAsia="zh-CN"/>
        </w:rPr>
        <w:t>中的条款内容整理成节点、属性和关系。</w:t>
      </w:r>
    </w:p>
    <w:p w14:paraId="261D124F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完成图谱后，需要设计若干查询模板，用于回答部件关联、故障处置、限度标准、流程步骤等问题。</w:t>
      </w:r>
      <w:r>
        <w:rPr>
          <w:rFonts w:ascii="Times New Roman" w:hAnsi="Times New Roman" w:cs="Times New Roman" w:hint="eastAsia"/>
          <w:szCs w:val="21"/>
          <w:lang w:eastAsia="zh-CN"/>
        </w:rPr>
        <w:t>最终要</w:t>
      </w:r>
      <w:r>
        <w:rPr>
          <w:rFonts w:ascii="Times New Roman" w:hAnsi="Times New Roman" w:cs="Times New Roman"/>
          <w:szCs w:val="21"/>
          <w:lang w:eastAsia="zh-CN"/>
        </w:rPr>
        <w:t>展示图谱结构、问题解析结果、查询路径和答案说明，使图谱问答过程能够被清楚观察。</w:t>
      </w:r>
    </w:p>
    <w:p w14:paraId="44542DCD" w14:textId="77777777" w:rsidR="007F2B77" w:rsidRDefault="00000000">
      <w:pPr>
        <w:keepNext/>
        <w:keepLines/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要完成的工作</w:t>
      </w:r>
      <w:proofErr w:type="spellEnd"/>
    </w:p>
    <w:p w14:paraId="6C6DE7CA" w14:textId="77777777" w:rsidR="007F2B77" w:rsidRDefault="00000000">
      <w:pPr>
        <w:keepNext/>
        <w:keepLines/>
        <w:snapToGrid w:val="0"/>
        <w:spacing w:before="60" w:after="60" w:line="288" w:lineRule="auto"/>
        <w:outlineLvl w:val="2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必做内容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72"/>
        <w:gridCol w:w="3688"/>
        <w:gridCol w:w="2880"/>
      </w:tblGrid>
      <w:tr w:rsidR="007F2B77" w14:paraId="287D7A90" w14:textId="77777777">
        <w:trPr>
          <w:trHeight w:val="242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4F6213D0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模块</w:t>
            </w:r>
            <w:proofErr w:type="spellEnd"/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9EEDE7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必做要求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197A80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最低标准</w:t>
            </w:r>
            <w:proofErr w:type="spellEnd"/>
          </w:p>
        </w:tc>
      </w:tr>
      <w:tr w:rsidR="007F2B77" w14:paraId="77C7ABC4" w14:textId="77777777">
        <w:tc>
          <w:tcPr>
            <w:tcW w:w="2072" w:type="dxa"/>
          </w:tcPr>
          <w:p w14:paraId="70D3A12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业务范围选择</w:t>
            </w:r>
            <w:proofErr w:type="spellEnd"/>
          </w:p>
        </w:tc>
        <w:tc>
          <w:tcPr>
            <w:tcW w:w="3688" w:type="dxa"/>
          </w:tcPr>
          <w:p w14:paraId="01D95F6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从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PDF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资料中自主选取对应业务内容开展梳理工作，保证最终构建的知识图谱结构完整、逻辑通顺。</w:t>
            </w:r>
          </w:p>
        </w:tc>
        <w:tc>
          <w:tcPr>
            <w:tcW w:w="2880" w:type="dxa"/>
          </w:tcPr>
          <w:p w14:paraId="0B2CF7C4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/>
                <w:szCs w:val="21"/>
                <w:lang w:eastAsia="zh-CN" w:bidi="ar"/>
              </w:rPr>
              <w:t>所选业务范围边界清晰、内容聚焦，无需覆盖整本规程资料，局部完整即可。</w:t>
            </w:r>
          </w:p>
          <w:p w14:paraId="5729C06B" w14:textId="77777777" w:rsidR="007F2B77" w:rsidRDefault="007F2B77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</w:p>
        </w:tc>
      </w:tr>
      <w:tr w:rsidR="007F2B77" w14:paraId="3CC2DBD4" w14:textId="77777777">
        <w:tc>
          <w:tcPr>
            <w:tcW w:w="2072" w:type="dxa"/>
          </w:tcPr>
          <w:p w14:paraId="4215662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图谱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schema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设计</w:t>
            </w:r>
            <w:proofErr w:type="spellEnd"/>
          </w:p>
        </w:tc>
        <w:tc>
          <w:tcPr>
            <w:tcW w:w="3688" w:type="dxa"/>
          </w:tcPr>
          <w:p w14:paraId="49FBD76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自主设计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4-5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种实体节点类型</w:t>
            </w:r>
            <w:r>
              <w:rPr>
                <w:rFonts w:ascii="Times New Roman" w:hAnsi="Times New Roman" w:cs="Times New Roman" w:hint="eastAsia"/>
                <w:szCs w:val="21"/>
                <w:lang w:eastAsia="zh-CN" w:bidi="ar"/>
              </w:rPr>
              <w:t>和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实体关联关系类型，清晰定义并说明各类节点、关系的属性含义与用途。</w:t>
            </w:r>
          </w:p>
        </w:tc>
        <w:tc>
          <w:tcPr>
            <w:tcW w:w="2880" w:type="dxa"/>
          </w:tcPr>
          <w:p w14:paraId="5D846FD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输出完整的图谱框架设计文档，完整记录节点、关系、属性的设计规则。</w:t>
            </w:r>
          </w:p>
        </w:tc>
      </w:tr>
      <w:tr w:rsidR="007F2B77" w14:paraId="3EF38902" w14:textId="77777777">
        <w:tc>
          <w:tcPr>
            <w:tcW w:w="2072" w:type="dxa"/>
          </w:tcPr>
          <w:p w14:paraId="1A78164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实体关系抽取</w:t>
            </w:r>
            <w:proofErr w:type="spellEnd"/>
          </w:p>
        </w:tc>
        <w:tc>
          <w:tcPr>
            <w:tcW w:w="3688" w:type="dxa"/>
          </w:tcPr>
          <w:p w14:paraId="0BFA84F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以人工抽取梳理为核心，可借助大模型辅助提取内容，所有抽取的实体与关系，必须完成人工核对、纠错校验，保证数据准确。</w:t>
            </w:r>
          </w:p>
        </w:tc>
        <w:tc>
          <w:tcPr>
            <w:tcW w:w="2880" w:type="dxa"/>
          </w:tcPr>
          <w:p w14:paraId="24CBF14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分别输出实体数据表格、关系数据表格，最终成果至少包含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30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个实体节点、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40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条实体关联关系。</w:t>
            </w:r>
          </w:p>
        </w:tc>
      </w:tr>
      <w:tr w:rsidR="007F2B77" w14:paraId="4028BE98" w14:textId="77777777">
        <w:tc>
          <w:tcPr>
            <w:tcW w:w="2072" w:type="dxa"/>
          </w:tcPr>
          <w:p w14:paraId="1FDBDA4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图谱导入或存储</w:t>
            </w:r>
            <w:proofErr w:type="spellEnd"/>
          </w:p>
        </w:tc>
        <w:tc>
          <w:tcPr>
            <w:tcW w:w="3688" w:type="dxa"/>
          </w:tcPr>
          <w:p w14:paraId="5050E93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选用图数据库</w:t>
            </w:r>
            <w:r>
              <w:rPr>
                <w:rFonts w:ascii="Times New Roman" w:hAnsi="Times New Roman" w:cs="Times New Roman" w:hint="eastAsia"/>
                <w:szCs w:val="21"/>
                <w:lang w:eastAsia="zh-CN" w:bidi="ar"/>
              </w:rPr>
              <w:t>（建议使用</w:t>
            </w:r>
            <w:r>
              <w:rPr>
                <w:rFonts w:ascii="Times New Roman" w:hAnsi="Times New Roman" w:cs="Times New Roman" w:hint="eastAsia"/>
                <w:szCs w:val="21"/>
                <w:lang w:eastAsia="zh-CN" w:bidi="ar"/>
              </w:rPr>
              <w:t>Neo4j</w:t>
            </w:r>
            <w:r>
              <w:rPr>
                <w:rFonts w:ascii="Times New Roman" w:hAnsi="Times New Roman" w:cs="Times New Roman" w:hint="eastAsia"/>
                <w:szCs w:val="21"/>
                <w:lang w:eastAsia="zh-CN" w:bidi="ar"/>
              </w:rPr>
              <w:t>）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完成知识图谱数据的存储与导入工作。</w:t>
            </w:r>
          </w:p>
        </w:tc>
        <w:tc>
          <w:tcPr>
            <w:tcW w:w="2880" w:type="dxa"/>
          </w:tcPr>
          <w:p w14:paraId="4B1001F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 w:bidi="ar"/>
              </w:rPr>
            </w:pP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可正常加载已录入的图谱数据，支持数据查询、调取操作，不强制限定特定存储工具</w:t>
            </w:r>
            <w:r>
              <w:rPr>
                <w:rFonts w:ascii="Times New Roman" w:hAnsi="Times New Roman" w:cs="Times New Roman" w:hint="eastAsia"/>
                <w:szCs w:val="21"/>
                <w:lang w:eastAsia="zh-CN" w:bidi="ar"/>
              </w:rPr>
              <w:t>，不影响系统最终效果即可</w:t>
            </w:r>
            <w:r>
              <w:rPr>
                <w:rFonts w:ascii="Times New Roman" w:hAnsi="Times New Roman" w:cs="Times New Roman"/>
                <w:szCs w:val="21"/>
                <w:lang w:eastAsia="zh-CN" w:bidi="ar"/>
              </w:rPr>
              <w:t>。</w:t>
            </w:r>
          </w:p>
        </w:tc>
      </w:tr>
      <w:tr w:rsidR="007F2B77" w14:paraId="1B0A1603" w14:textId="77777777">
        <w:tc>
          <w:tcPr>
            <w:tcW w:w="2072" w:type="dxa"/>
          </w:tcPr>
          <w:p w14:paraId="7624A0D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查询模板</w:t>
            </w:r>
            <w:proofErr w:type="spellEnd"/>
          </w:p>
        </w:tc>
        <w:tc>
          <w:tcPr>
            <w:tcW w:w="3688" w:type="dxa"/>
          </w:tcPr>
          <w:p w14:paraId="763B26D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设计若干类查询模板，覆盖部件关联、故障处置、标准限度、流程步骤等。</w:t>
            </w:r>
          </w:p>
        </w:tc>
        <w:tc>
          <w:tcPr>
            <w:tcW w:w="2880" w:type="dxa"/>
          </w:tcPr>
          <w:p w14:paraId="564E75C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每类模板有示例问题和查询结果。</w:t>
            </w:r>
          </w:p>
        </w:tc>
      </w:tr>
      <w:tr w:rsidR="007F2B77" w14:paraId="41F46C3D" w14:textId="77777777">
        <w:tc>
          <w:tcPr>
            <w:tcW w:w="2072" w:type="dxa"/>
          </w:tcPr>
          <w:p w14:paraId="6CFB311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自然语言到查询参数</w:t>
            </w:r>
            <w:proofErr w:type="spellEnd"/>
          </w:p>
        </w:tc>
        <w:tc>
          <w:tcPr>
            <w:tcW w:w="3688" w:type="dxa"/>
          </w:tcPr>
          <w:p w14:paraId="7B96AAB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使用规则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算法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或大模型识别问题中的实体和查询类型，再套用模板。</w:t>
            </w:r>
          </w:p>
        </w:tc>
        <w:tc>
          <w:tcPr>
            <w:tcW w:w="2880" w:type="dxa"/>
          </w:tcPr>
          <w:p w14:paraId="5E21638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至少支持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个自然语言问题。</w:t>
            </w:r>
          </w:p>
        </w:tc>
      </w:tr>
      <w:tr w:rsidR="007F2B77" w14:paraId="1293D4BD" w14:textId="77777777">
        <w:tc>
          <w:tcPr>
            <w:tcW w:w="2072" w:type="dxa"/>
          </w:tcPr>
          <w:p w14:paraId="58E9487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路径解释</w:t>
            </w:r>
            <w:proofErr w:type="spellEnd"/>
          </w:p>
        </w:tc>
        <w:tc>
          <w:tcPr>
            <w:tcW w:w="3688" w:type="dxa"/>
          </w:tcPr>
          <w:p w14:paraId="088DAAB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把查询结果转换成自然语言说明，保留节点、关系或页码依据。</w:t>
            </w:r>
          </w:p>
        </w:tc>
        <w:tc>
          <w:tcPr>
            <w:tcW w:w="2880" w:type="dxa"/>
          </w:tcPr>
          <w:p w14:paraId="3DDAEBC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答案能说明路径来源，不只给一句结论。</w:t>
            </w:r>
          </w:p>
        </w:tc>
      </w:tr>
      <w:tr w:rsidR="007F2B77" w14:paraId="34C94D91" w14:textId="77777777">
        <w:tc>
          <w:tcPr>
            <w:tcW w:w="2072" w:type="dxa"/>
          </w:tcPr>
          <w:p w14:paraId="4C5506E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效果评估</w:t>
            </w:r>
            <w:proofErr w:type="spellEnd"/>
          </w:p>
        </w:tc>
        <w:tc>
          <w:tcPr>
            <w:tcW w:w="3688" w:type="dxa"/>
          </w:tcPr>
          <w:p w14:paraId="74F717F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构造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至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15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个测试问题，统计查询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成功率、实体识别错误和路径缺失问题。</w:t>
            </w:r>
          </w:p>
        </w:tc>
        <w:tc>
          <w:tcPr>
            <w:tcW w:w="2880" w:type="dxa"/>
          </w:tcPr>
          <w:p w14:paraId="465E900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lastRenderedPageBreak/>
              <w:t>形成评估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结果</w:t>
            </w:r>
            <w:r>
              <w:rPr>
                <w:rFonts w:ascii="Times New Roman" w:hAnsi="Times New Roman" w:cs="Times New Roman"/>
                <w:szCs w:val="21"/>
              </w:rPr>
              <w:t>表。</w:t>
            </w:r>
          </w:p>
        </w:tc>
      </w:tr>
    </w:tbl>
    <w:p w14:paraId="29B17D68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</w:rPr>
      </w:pPr>
    </w:p>
    <w:p w14:paraId="1924CE6F" w14:textId="77777777" w:rsidR="007F2B77" w:rsidRDefault="00000000">
      <w:pPr>
        <w:keepNext/>
        <w:keepLines/>
        <w:snapToGrid w:val="0"/>
        <w:spacing w:before="60" w:after="60" w:line="288" w:lineRule="auto"/>
        <w:outlineLvl w:val="2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szCs w:val="21"/>
        </w:rPr>
        <w:t>拓展内容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46"/>
        <w:gridCol w:w="3726"/>
        <w:gridCol w:w="2886"/>
      </w:tblGrid>
      <w:tr w:rsidR="007F2B77" w14:paraId="407EB753" w14:textId="77777777">
        <w:trPr>
          <w:trHeight w:val="354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34102F06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拓展方向</w:t>
            </w:r>
            <w:proofErr w:type="spellEnd"/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C395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建议内容</w:t>
            </w:r>
            <w:proofErr w:type="spellEnd"/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A41321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加分依据</w:t>
            </w:r>
            <w:proofErr w:type="spellEnd"/>
          </w:p>
        </w:tc>
      </w:tr>
      <w:tr w:rsidR="007F2B77" w14:paraId="73EA13EA" w14:textId="77777777">
        <w:trPr>
          <w:trHeight w:val="697"/>
        </w:trPr>
        <w:tc>
          <w:tcPr>
            <w:tcW w:w="2046" w:type="dxa"/>
          </w:tcPr>
          <w:p w14:paraId="584BB8ED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知识图谱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完整实现</w:t>
            </w:r>
            <w:proofErr w:type="spellEnd"/>
          </w:p>
        </w:tc>
        <w:tc>
          <w:tcPr>
            <w:tcW w:w="3726" w:type="dxa"/>
          </w:tcPr>
          <w:p w14:paraId="6C024AC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使用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Neo4j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建立约束、索引并展示局部图谱。</w:t>
            </w:r>
          </w:p>
        </w:tc>
        <w:tc>
          <w:tcPr>
            <w:tcW w:w="2886" w:type="dxa"/>
          </w:tcPr>
          <w:p w14:paraId="2EFB25E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能在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Neo4j Browser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或页面中查看图谱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F2B77" w14:paraId="7218D77D" w14:textId="77777777">
        <w:trPr>
          <w:trHeight w:val="697"/>
        </w:trPr>
        <w:tc>
          <w:tcPr>
            <w:tcW w:w="2046" w:type="dxa"/>
          </w:tcPr>
          <w:p w14:paraId="760AE1A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更多查询类型</w:t>
            </w:r>
            <w:proofErr w:type="spellEnd"/>
          </w:p>
        </w:tc>
        <w:tc>
          <w:tcPr>
            <w:tcW w:w="3726" w:type="dxa"/>
          </w:tcPr>
          <w:p w14:paraId="1A7FC83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扩展到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8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至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12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类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Cypher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查询模板。</w:t>
            </w:r>
          </w:p>
        </w:tc>
        <w:tc>
          <w:tcPr>
            <w:tcW w:w="2886" w:type="dxa"/>
          </w:tcPr>
          <w:p w14:paraId="3330CC4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查询覆盖范围更广且结果稳定。</w:t>
            </w:r>
          </w:p>
        </w:tc>
      </w:tr>
      <w:tr w:rsidR="007F2B77" w14:paraId="21AD8EC8" w14:textId="77777777">
        <w:trPr>
          <w:trHeight w:val="697"/>
        </w:trPr>
        <w:tc>
          <w:tcPr>
            <w:tcW w:w="2046" w:type="dxa"/>
          </w:tcPr>
          <w:p w14:paraId="3E0FDC9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LLM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生成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Cypher</w:t>
            </w:r>
          </w:p>
        </w:tc>
        <w:tc>
          <w:tcPr>
            <w:tcW w:w="3726" w:type="dxa"/>
          </w:tcPr>
          <w:p w14:paraId="018F0C7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</w:t>
            </w:r>
            <w:r>
              <w:rPr>
                <w:rFonts w:ascii="Times New Roman" w:hAnsi="Times New Roman" w:cs="Times New Roman"/>
                <w:szCs w:val="21"/>
              </w:rPr>
              <w:t xml:space="preserve"> schema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约束下尝试让大模型生成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Cypher</w:t>
            </w:r>
            <w:r>
              <w:rPr>
                <w:rFonts w:ascii="Times New Roman" w:hAnsi="Times New Roman" w:cs="Times New Roman"/>
                <w:szCs w:val="21"/>
              </w:rPr>
              <w:t>，并进行模板校验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2886" w:type="dxa"/>
          </w:tcPr>
          <w:p w14:paraId="67DCEE4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有成功率和错误类型分析。</w:t>
            </w:r>
          </w:p>
        </w:tc>
      </w:tr>
      <w:tr w:rsidR="007F2B77" w14:paraId="308DF450" w14:textId="77777777">
        <w:trPr>
          <w:trHeight w:val="697"/>
        </w:trPr>
        <w:tc>
          <w:tcPr>
            <w:tcW w:w="2046" w:type="dxa"/>
          </w:tcPr>
          <w:p w14:paraId="1A4B5910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完整前端页面</w:t>
            </w:r>
            <w:proofErr w:type="spellEnd"/>
          </w:p>
        </w:tc>
        <w:tc>
          <w:tcPr>
            <w:tcW w:w="3726" w:type="dxa"/>
          </w:tcPr>
          <w:p w14:paraId="57A47C7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展示图谱概览、问题、识别结果、查询语句、路径和答案。</w:t>
            </w:r>
          </w:p>
        </w:tc>
        <w:tc>
          <w:tcPr>
            <w:tcW w:w="2886" w:type="dxa"/>
          </w:tcPr>
          <w:p w14:paraId="5C47261C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页面能完成图谱问答演示。</w:t>
            </w:r>
          </w:p>
        </w:tc>
      </w:tr>
      <w:tr w:rsidR="007F2B77" w14:paraId="7741CAA9" w14:textId="77777777">
        <w:trPr>
          <w:trHeight w:val="708"/>
        </w:trPr>
        <w:tc>
          <w:tcPr>
            <w:tcW w:w="2046" w:type="dxa"/>
          </w:tcPr>
          <w:p w14:paraId="50E2695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</w:rPr>
              <w:t>图形化路径展示</w:t>
            </w:r>
            <w:proofErr w:type="spellEnd"/>
          </w:p>
        </w:tc>
        <w:tc>
          <w:tcPr>
            <w:tcW w:w="3726" w:type="dxa"/>
          </w:tcPr>
          <w:p w14:paraId="18F11FD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用</w:t>
            </w:r>
            <w:r>
              <w:rPr>
                <w:rFonts w:ascii="Times New Roman" w:hAnsi="Times New Roman" w:cs="Times New Roman"/>
                <w:szCs w:val="21"/>
              </w:rPr>
              <w:t xml:space="preserve"> ECharts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D3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 xml:space="preserve">Neo4j </w:t>
            </w:r>
            <w:proofErr w:type="spellStart"/>
            <w:r>
              <w:rPr>
                <w:rFonts w:ascii="Times New Roman" w:hAnsi="Times New Roman" w:cs="Times New Roman"/>
                <w:szCs w:val="21"/>
              </w:rPr>
              <w:t>或其他工具展示局部路径图</w:t>
            </w:r>
            <w:proofErr w:type="spellEnd"/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2886" w:type="dxa"/>
          </w:tcPr>
          <w:p w14:paraId="755FCCD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路径可视化清楚，有助于解释答案。</w:t>
            </w:r>
          </w:p>
        </w:tc>
      </w:tr>
    </w:tbl>
    <w:p w14:paraId="3208B9F2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13D238D5" w14:textId="77777777" w:rsidR="007F2B77" w:rsidRDefault="00000000">
      <w:pPr>
        <w:keepNext/>
        <w:keepLines/>
        <w:numPr>
          <w:ilvl w:val="0"/>
          <w:numId w:val="8"/>
        </w:numPr>
        <w:snapToGrid w:val="0"/>
        <w:spacing w:before="60" w:after="60" w:line="288" w:lineRule="auto"/>
        <w:outlineLvl w:val="1"/>
        <w:rPr>
          <w:rFonts w:ascii="Times New Roman" w:hAnsi="Times New Roman" w:cs="Times New Roman"/>
          <w:b/>
          <w:bCs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Cs w:val="21"/>
        </w:rPr>
        <w:t>预期结果</w:t>
      </w:r>
      <w:proofErr w:type="spellEnd"/>
    </w:p>
    <w:p w14:paraId="02DAF489" w14:textId="77777777" w:rsidR="007F2B77" w:rsidRDefault="00000000">
      <w:pPr>
        <w:numPr>
          <w:ilvl w:val="0"/>
          <w:numId w:val="9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知识图谱框架设计说明文档、实体数据汇总表格、关系数据汇总表格（产出内容可不限于以上内容）。验收要点：所有实体节点与关联关系均源自原始PDF资料，各类数据字段定义清晰、含义明确，数据规整可用。</w:t>
      </w:r>
    </w:p>
    <w:p w14:paraId="24E3E53E" w14:textId="77777777" w:rsidR="007F2B77" w:rsidRDefault="00000000">
      <w:pPr>
        <w:numPr>
          <w:ilvl w:val="0"/>
          <w:numId w:val="9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可正常导入加载、支持在线查询调用的完整知识图谱数据。验收要点：知识图谱的实体节点、关联关系、属性信息定义准确，关联方向清晰，整体结构逻辑完整。</w:t>
      </w:r>
    </w:p>
    <w:p w14:paraId="55DE3B37" w14:textId="77777777" w:rsidR="007F2B77" w:rsidRDefault="00000000">
      <w:pPr>
        <w:numPr>
          <w:ilvl w:val="0"/>
          <w:numId w:val="9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系统核心代码，可正常运行，满足系统要求流程。</w:t>
      </w:r>
    </w:p>
    <w:p w14:paraId="49928698" w14:textId="77777777" w:rsidR="007F2B77" w:rsidRDefault="00000000">
      <w:pPr>
        <w:numPr>
          <w:ilvl w:val="0"/>
          <w:numId w:val="9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完整项目结题报告、项目成果演示PPT（演示材料）。报告撰写要求：系统并全面地梳理知识图谱项目全流程研究与实施内容，阐述业务范围选取依据、图谱架构设计思路与schema定义规范、图谱存储方案与数据导入方式、实体关系抽取方法、自然语言查询适配</w:t>
      </w: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算法</w:t>
      </w:r>
      <w:r>
        <w:rPr>
          <w:rFonts w:ascii="DengXian" w:eastAsia="DengXian" w:hAnsi="DengXian" w:cs="DengXian"/>
          <w:b/>
          <w:bCs/>
          <w:szCs w:val="21"/>
          <w:lang w:eastAsia="zh-CN" w:bidi="ar"/>
        </w:rPr>
        <w:t>与路由调用逻辑；客观总结项目完成成果、项目现存问题与功能短板，并提出针对性的后续优化改进方向与迭代思路。</w:t>
      </w:r>
    </w:p>
    <w:p w14:paraId="1542585A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2D443416" w14:textId="77777777" w:rsidR="007F2B77" w:rsidRDefault="00000000">
      <w:pPr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br w:type="page"/>
      </w:r>
    </w:p>
    <w:p w14:paraId="2C8EFD18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0490580A" w14:textId="77777777" w:rsidR="007F2B77" w:rsidRDefault="00000000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项目三：面向动车检修问答的问题理解与处理建议系统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开发</w:t>
      </w:r>
    </w:p>
    <w:p w14:paraId="308E34B3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  <w:t xml:space="preserve">1. </w:t>
      </w:r>
      <w:r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  <w:t>项目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概要</w:t>
      </w:r>
    </w:p>
    <w:p w14:paraId="5A88924A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 w:hint="eastAsia"/>
          <w:szCs w:val="21"/>
          <w:lang w:eastAsia="zh-CN"/>
        </w:rPr>
        <w:t>一个完整的动车检修智能问答系统，一般包括用户提问、问题理解、关键信息提取、知识检索或图谱查询、答案生成和结果展示等环节。其中，问题理解是前置环节，负责判断用户想问什么，问题中已经包含哪些检修信息，还缺少哪些必要条件。只有先把这些内容识别清楚，后续系统才能选择合适的知识来源和处理方式，避免查错内容或生成偏离规程的答案。</w:t>
      </w:r>
    </w:p>
    <w:p w14:paraId="446103DD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 w:hint="eastAsia"/>
          <w:szCs w:val="21"/>
          <w:lang w:eastAsia="zh-CN"/>
        </w:rPr>
        <w:t>因此，该项目要求小组利用</w:t>
      </w:r>
      <w:r>
        <w:rPr>
          <w:rFonts w:ascii="Times New Roman" w:hAnsi="Times New Roman" w:cs="Times New Roman" w:hint="eastAsia"/>
          <w:szCs w:val="21"/>
          <w:lang w:eastAsia="zh-CN"/>
        </w:rPr>
        <w:t xml:space="preserve"> Python </w:t>
      </w:r>
      <w:r>
        <w:rPr>
          <w:rFonts w:ascii="Times New Roman" w:hAnsi="Times New Roman" w:cs="Times New Roman" w:hint="eastAsia"/>
          <w:szCs w:val="21"/>
          <w:lang w:eastAsia="zh-CN"/>
        </w:rPr>
        <w:t>开发一个面向动车检修问答的“问题理解与处理建议系统”。系统功能上，应支持用户输入一个检修相关问题，然后能够输出结构化结果。</w:t>
      </w:r>
    </w:p>
    <w:p w14:paraId="58DE0D1A" w14:textId="77777777" w:rsidR="007F2B77" w:rsidRDefault="007F2B77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</w:p>
    <w:p w14:paraId="59A973CA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2.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参考示例</w:t>
      </w:r>
    </w:p>
    <w:p w14:paraId="54CBE1F3" w14:textId="77777777" w:rsidR="007F2B77" w:rsidRDefault="00000000">
      <w:pPr>
        <w:pStyle w:val="31"/>
        <w:snapToGrid w:val="0"/>
        <w:spacing w:before="60" w:after="60" w:line="240" w:lineRule="auto"/>
        <w:rPr>
          <w:rFonts w:ascii="KaiTi" w:eastAsia="KaiTi" w:hAnsi="KaiTi" w:cs="KaiTi"/>
          <w:color w:val="auto"/>
          <w:szCs w:val="21"/>
          <w:lang w:eastAsia="zh-CN"/>
        </w:rPr>
      </w:pPr>
      <w:r>
        <w:rPr>
          <w:rFonts w:ascii="KaiTi" w:eastAsia="KaiTi" w:hAnsi="KaiTi" w:cs="KaiTi" w:hint="eastAsia"/>
          <w:color w:val="auto"/>
          <w:szCs w:val="21"/>
          <w:lang w:eastAsia="zh-CN"/>
        </w:rPr>
        <w:t>2.1故障诊断类问题</w:t>
      </w:r>
    </w:p>
    <w:p w14:paraId="2CA811C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输入：</w:t>
      </w:r>
      <w:r>
        <w:rPr>
          <w:rFonts w:ascii="KaiTi" w:eastAsia="KaiTi" w:hAnsi="KaiTi" w:cs="KaiTi" w:hint="eastAsia"/>
          <w:szCs w:val="21"/>
          <w:lang w:eastAsia="zh-CN"/>
        </w:rPr>
        <w:t>轴箱有点响，可能是哪的问题？</w:t>
      </w:r>
    </w:p>
    <w:p w14:paraId="46BDD0DC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输出：</w:t>
      </w:r>
      <w:r>
        <w:rPr>
          <w:rFonts w:ascii="KaiTi" w:eastAsia="KaiTi" w:hAnsi="KaiTi" w:cs="KaiTi" w:hint="eastAsia"/>
          <w:szCs w:val="21"/>
          <w:lang w:eastAsia="zh-CN"/>
        </w:rPr>
        <w:t>{</w:t>
      </w:r>
    </w:p>
    <w:p w14:paraId="7B026727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"原始问题": "轴箱有点响，可能是哪的问题？",</w:t>
      </w:r>
    </w:p>
    <w:p w14:paraId="263C3E3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"问题类型": "故障诊断问题",</w:t>
      </w:r>
    </w:p>
    <w:p w14:paraId="702B0E1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"已识别信息": {</w:t>
      </w:r>
    </w:p>
    <w:p w14:paraId="3EC90B02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"部件": "轴箱",</w:t>
      </w:r>
    </w:p>
    <w:p w14:paraId="41B82677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"故障或现象": "有点响"</w:t>
      </w:r>
    </w:p>
    <w:p w14:paraId="50A87BCC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6AA20F68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"标准化信息": {</w:t>
      </w:r>
    </w:p>
    <w:p w14:paraId="663601DD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"部件": "轮对轴箱装置",</w:t>
      </w:r>
    </w:p>
    <w:p w14:paraId="40F2698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"故障或现象": "异响"</w:t>
      </w:r>
    </w:p>
    <w:p w14:paraId="2EC65B1F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0AA28543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"信息完整性": "基本完整",</w:t>
      </w:r>
    </w:p>
    <w:p w14:paraId="17DF1C6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"需要补充": [],</w:t>
      </w:r>
    </w:p>
    <w:p w14:paraId="6550823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"补充信息提示": "",</w:t>
      </w:r>
    </w:p>
    <w:p w14:paraId="5C9F5A2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"处理建议": {</w:t>
      </w:r>
    </w:p>
    <w:p w14:paraId="6853826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"标签": "KG",</w:t>
      </w:r>
    </w:p>
    <w:p w14:paraId="66BDC41D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"理由": "问题包含部件和现象，适合查询知识图谱中的现象、故障和原因关系。"</w:t>
      </w:r>
    </w:p>
    <w:p w14:paraId="1919769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</w:t>
      </w:r>
    </w:p>
    <w:p w14:paraId="00E6269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>}</w:t>
      </w:r>
    </w:p>
    <w:p w14:paraId="186426A3" w14:textId="77777777" w:rsidR="007F2B77" w:rsidRDefault="00000000">
      <w:pPr>
        <w:pStyle w:val="31"/>
        <w:snapToGrid w:val="0"/>
        <w:spacing w:before="60" w:after="60" w:line="240" w:lineRule="auto"/>
        <w:rPr>
          <w:rFonts w:ascii="KaiTi" w:eastAsia="KaiTi" w:hAnsi="KaiTi" w:cs="KaiTi"/>
          <w:color w:val="auto"/>
          <w:szCs w:val="21"/>
          <w:lang w:eastAsia="zh-CN"/>
        </w:rPr>
      </w:pPr>
      <w:r>
        <w:rPr>
          <w:rFonts w:ascii="KaiTi" w:eastAsia="KaiTi" w:hAnsi="KaiTi" w:cs="KaiTi" w:hint="eastAsia"/>
          <w:color w:val="auto"/>
          <w:szCs w:val="21"/>
          <w:lang w:eastAsia="zh-CN"/>
        </w:rPr>
        <w:t>2.2规程原文类问题</w:t>
      </w:r>
    </w:p>
    <w:p w14:paraId="552AE746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输入</w:t>
      </w:r>
      <w:r>
        <w:rPr>
          <w:rFonts w:ascii="KaiTi" w:eastAsia="KaiTi" w:hAnsi="KaiTi" w:cs="KaiTi" w:hint="eastAsia"/>
          <w:szCs w:val="21"/>
          <w:lang w:eastAsia="zh-CN"/>
        </w:rPr>
        <w:t>：剩磁量不大于多少？</w:t>
      </w:r>
      <w:r>
        <w:rPr>
          <w:rFonts w:ascii="KaiTi" w:eastAsia="KaiTi" w:hAnsi="KaiTi" w:cs="KaiTi" w:hint="eastAsia"/>
          <w:szCs w:val="21"/>
          <w:lang w:eastAsia="zh-CN"/>
        </w:rPr>
        <w:br/>
      </w:r>
      <w:r>
        <w:rPr>
          <w:rFonts w:ascii="KaiTi" w:eastAsia="KaiTi" w:hAnsi="KaiTi" w:cs="KaiTi" w:hint="eastAsia"/>
          <w:b/>
          <w:bCs/>
          <w:szCs w:val="21"/>
          <w:lang w:eastAsia="zh-CN"/>
        </w:rPr>
        <w:t>输出</w:t>
      </w:r>
      <w:r>
        <w:rPr>
          <w:rFonts w:ascii="KaiTi" w:eastAsia="KaiTi" w:hAnsi="KaiTi" w:cs="KaiTi" w:hint="eastAsia"/>
          <w:szCs w:val="21"/>
          <w:lang w:eastAsia="zh-CN"/>
        </w:rPr>
        <w:t>：{</w:t>
      </w:r>
    </w:p>
    <w:p w14:paraId="69F74646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"原始问题": "剩磁量不大于多少？",</w:t>
      </w:r>
    </w:p>
    <w:p w14:paraId="4E4FEBD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"问题类型": "标准限度问题",</w:t>
      </w:r>
    </w:p>
    <w:p w14:paraId="6B181722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"已识别信息": {</w:t>
      </w:r>
    </w:p>
    <w:p w14:paraId="163C66B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lastRenderedPageBreak/>
        <w:t xml:space="preserve">    "部件": "",</w:t>
      </w:r>
    </w:p>
    <w:p w14:paraId="263E566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"故障或现象": "",</w:t>
      </w:r>
    </w:p>
    <w:p w14:paraId="4084621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"工艺": "",</w:t>
      </w:r>
    </w:p>
    <w:p w14:paraId="31B2DAB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"指标": "剩磁量",</w:t>
      </w:r>
    </w:p>
    <w:p w14:paraId="357CEB88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"数值或单位": ""</w:t>
      </w:r>
    </w:p>
    <w:p w14:paraId="14648678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6F8756B3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"归一化结果": {</w:t>
      </w:r>
    </w:p>
    <w:p w14:paraId="3615F83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"指标": "剩磁量"</w:t>
      </w:r>
    </w:p>
    <w:p w14:paraId="03DFC16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3A0A5B97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"信息完整性": "基本完整",</w:t>
      </w:r>
    </w:p>
    <w:p w14:paraId="3A686FE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"需要补充": [],</w:t>
      </w:r>
    </w:p>
    <w:p w14:paraId="539A6FD3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"补充信息提示": "",</w:t>
      </w:r>
    </w:p>
    <w:p w14:paraId="66C0C93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"处理建议": {</w:t>
      </w:r>
    </w:p>
    <w:p w14:paraId="0CF5365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"标签": "RAG",</w:t>
      </w:r>
    </w:p>
    <w:p w14:paraId="3631F016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"理由": "该问题需要查找规程原文中的具体数值标准，适合进入规程知识库检索。"</w:t>
      </w:r>
    </w:p>
    <w:p w14:paraId="34D43EF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</w:t>
      </w:r>
    </w:p>
    <w:p w14:paraId="4D80E57F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>}</w:t>
      </w:r>
    </w:p>
    <w:p w14:paraId="64F10975" w14:textId="77777777" w:rsidR="007F2B77" w:rsidRDefault="00000000">
      <w:pPr>
        <w:pStyle w:val="31"/>
        <w:snapToGrid w:val="0"/>
        <w:spacing w:before="60" w:after="60" w:line="240" w:lineRule="auto"/>
        <w:rPr>
          <w:rFonts w:ascii="KaiTi" w:eastAsia="KaiTi" w:hAnsi="KaiTi" w:cs="KaiTi"/>
          <w:color w:val="auto"/>
          <w:szCs w:val="21"/>
          <w:lang w:eastAsia="zh-CN"/>
        </w:rPr>
      </w:pPr>
      <w:r>
        <w:rPr>
          <w:rFonts w:ascii="KaiTi" w:eastAsia="KaiTi" w:hAnsi="KaiTi" w:cs="KaiTi" w:hint="eastAsia"/>
          <w:color w:val="auto"/>
          <w:szCs w:val="21"/>
          <w:lang w:eastAsia="zh-CN"/>
        </w:rPr>
        <w:t>2.3信息不完整问题</w:t>
      </w:r>
    </w:p>
    <w:p w14:paraId="0E04C2E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输入：</w:t>
      </w:r>
      <w:r>
        <w:rPr>
          <w:rFonts w:ascii="KaiTi" w:eastAsia="KaiTi" w:hAnsi="KaiTi" w:cs="KaiTi" w:hint="eastAsia"/>
          <w:szCs w:val="21"/>
          <w:lang w:eastAsia="zh-CN"/>
        </w:rPr>
        <w:t>这个超了怎么办？</w:t>
      </w:r>
    </w:p>
    <w:p w14:paraId="67B67D0C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输出：</w:t>
      </w:r>
      <w:r>
        <w:rPr>
          <w:rFonts w:ascii="KaiTi" w:eastAsia="KaiTi" w:hAnsi="KaiTi" w:cs="KaiTi" w:hint="eastAsia"/>
          <w:szCs w:val="21"/>
          <w:lang w:eastAsia="zh-CN"/>
        </w:rPr>
        <w:t>{</w:t>
      </w:r>
    </w:p>
    <w:p w14:paraId="5EE820B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"原始问题": "这个超了怎么办？",</w:t>
      </w:r>
    </w:p>
    <w:p w14:paraId="0A3C8AF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"问题类型": "超限处置问题",</w:t>
      </w:r>
    </w:p>
    <w:p w14:paraId="4FAAED55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"已识别信息": {</w:t>
      </w:r>
    </w:p>
    <w:p w14:paraId="6B5FAF0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"部件": "",</w:t>
      </w:r>
    </w:p>
    <w:p w14:paraId="50CB18A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"故障或现象": "",</w:t>
      </w:r>
    </w:p>
    <w:p w14:paraId="1A7EA367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"工艺": "",</w:t>
      </w:r>
    </w:p>
    <w:p w14:paraId="074F783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"指标": "",</w:t>
      </w:r>
    </w:p>
    <w:p w14:paraId="0EC4A37D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"数值或单位": ""</w:t>
      </w:r>
    </w:p>
    <w:p w14:paraId="28C0B865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046EC732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"归一化结果": {},</w:t>
      </w:r>
    </w:p>
    <w:p w14:paraId="28DC8E1A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"信息完整性": "不完整",</w:t>
      </w:r>
    </w:p>
    <w:p w14:paraId="3044331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"需要补充": ["部件", "指标或数值"],</w:t>
      </w:r>
    </w:p>
    <w:p w14:paraId="4369DE2A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"补充信息提示": "请补充具体部件和超限指标，例如车轴磨耗深度、齿轮箱剩磁量等。",</w:t>
      </w:r>
    </w:p>
    <w:p w14:paraId="4F7CCA0C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"处理建议": {</w:t>
      </w:r>
    </w:p>
    <w:p w14:paraId="01601192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"标签": "CLARIFY",</w:t>
      </w:r>
    </w:p>
    <w:p w14:paraId="5D8EAE08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"理由": "当前问题缺少部件和指标，无法判断应查规程原文还是处置规则。"</w:t>
      </w:r>
    </w:p>
    <w:p w14:paraId="45B75840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</w:t>
      </w:r>
    </w:p>
    <w:p w14:paraId="25C17168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>}</w:t>
      </w:r>
    </w:p>
    <w:p w14:paraId="09287AAD" w14:textId="77777777" w:rsidR="007F2B77" w:rsidRDefault="00000000">
      <w:pPr>
        <w:pStyle w:val="31"/>
        <w:snapToGrid w:val="0"/>
        <w:spacing w:before="60" w:after="60" w:line="240" w:lineRule="auto"/>
        <w:rPr>
          <w:rFonts w:ascii="KaiTi" w:eastAsia="KaiTi" w:hAnsi="KaiTi" w:cs="KaiTi"/>
          <w:color w:val="auto"/>
          <w:szCs w:val="21"/>
          <w:lang w:eastAsia="zh-CN"/>
        </w:rPr>
      </w:pPr>
      <w:r>
        <w:rPr>
          <w:rFonts w:ascii="KaiTi" w:eastAsia="KaiTi" w:hAnsi="KaiTi" w:cs="KaiTi" w:hint="eastAsia"/>
          <w:color w:val="auto"/>
          <w:szCs w:val="21"/>
          <w:lang w:eastAsia="zh-CN"/>
        </w:rPr>
        <w:lastRenderedPageBreak/>
        <w:t>2.4非动车检修问题</w:t>
      </w:r>
    </w:p>
    <w:p w14:paraId="70F6F4C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b/>
          <w:bCs/>
          <w:szCs w:val="21"/>
          <w:lang w:eastAsia="zh-CN"/>
        </w:rPr>
        <w:t>输入：</w:t>
      </w:r>
      <w:r>
        <w:rPr>
          <w:rFonts w:ascii="KaiTi" w:eastAsia="KaiTi" w:hAnsi="KaiTi" w:cs="KaiTi" w:hint="eastAsia"/>
          <w:szCs w:val="21"/>
          <w:lang w:eastAsia="zh-CN"/>
        </w:rPr>
        <w:t>今天北京天气怎么样？</w:t>
      </w:r>
      <w:r>
        <w:rPr>
          <w:rFonts w:ascii="KaiTi" w:eastAsia="KaiTi" w:hAnsi="KaiTi" w:cs="KaiTi" w:hint="eastAsia"/>
          <w:szCs w:val="21"/>
          <w:lang w:eastAsia="zh-CN"/>
        </w:rPr>
        <w:br/>
      </w:r>
      <w:r>
        <w:rPr>
          <w:rFonts w:ascii="KaiTi" w:eastAsia="KaiTi" w:hAnsi="KaiTi" w:cs="KaiTi" w:hint="eastAsia"/>
          <w:b/>
          <w:bCs/>
          <w:szCs w:val="21"/>
          <w:lang w:eastAsia="zh-CN"/>
        </w:rPr>
        <w:t>输出：</w:t>
      </w:r>
      <w:r>
        <w:rPr>
          <w:rFonts w:ascii="KaiTi" w:eastAsia="KaiTi" w:hAnsi="KaiTi" w:cs="KaiTi" w:hint="eastAsia"/>
          <w:szCs w:val="21"/>
          <w:lang w:eastAsia="zh-CN"/>
        </w:rPr>
        <w:t>{</w:t>
      </w:r>
    </w:p>
    <w:p w14:paraId="4D1A078E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"原始问题": "今天北京天气怎么样？",</w:t>
      </w:r>
    </w:p>
    <w:p w14:paraId="7AA0BD8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"问题类型": "非动车检修问题",</w:t>
      </w:r>
    </w:p>
    <w:p w14:paraId="039305CA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"已识别信息": {</w:t>
      </w:r>
    </w:p>
    <w:p w14:paraId="3A51B687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"部件": "",</w:t>
      </w:r>
    </w:p>
    <w:p w14:paraId="6BD42FF5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"故障或现象": "",</w:t>
      </w:r>
    </w:p>
    <w:p w14:paraId="4640BED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"工艺": "",</w:t>
      </w:r>
    </w:p>
    <w:p w14:paraId="3CE538A9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"指标": "",</w:t>
      </w:r>
    </w:p>
    <w:p w14:paraId="40BB71FA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"数值或单位": ""</w:t>
      </w:r>
    </w:p>
    <w:p w14:paraId="721061B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},</w:t>
      </w:r>
    </w:p>
    <w:p w14:paraId="79812714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"归一化结果": {},</w:t>
      </w:r>
    </w:p>
    <w:p w14:paraId="6AC531A9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"信息完整性": "不适用",</w:t>
      </w:r>
    </w:p>
    <w:p w14:paraId="2A0F02ED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"需要补充": [],</w:t>
      </w:r>
    </w:p>
    <w:p w14:paraId="1CF0128B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"补充信息提示": "",</w:t>
      </w:r>
    </w:p>
    <w:p w14:paraId="41042D2C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"处理建议": {</w:t>
      </w:r>
    </w:p>
    <w:p w14:paraId="5845C02F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"标签": "OUT_OF_SCOPE",</w:t>
      </w:r>
    </w:p>
    <w:p w14:paraId="06EAA4B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  "理由": "该问题不属于动车检修规程问答范围，不进入检修问答流程。"</w:t>
      </w:r>
    </w:p>
    <w:p w14:paraId="72BCD711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 xml:space="preserve">  }</w:t>
      </w:r>
    </w:p>
    <w:p w14:paraId="51938CED" w14:textId="77777777" w:rsidR="007F2B77" w:rsidRDefault="00000000">
      <w:pPr>
        <w:snapToGrid w:val="0"/>
        <w:spacing w:before="60" w:after="60" w:line="240" w:lineRule="auto"/>
        <w:rPr>
          <w:rFonts w:ascii="KaiTi" w:eastAsia="KaiTi" w:hAnsi="KaiTi" w:cs="KaiTi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t>}</w:t>
      </w:r>
    </w:p>
    <w:p w14:paraId="24925390" w14:textId="77777777" w:rsidR="007F2B77" w:rsidRDefault="00000000">
      <w:pPr>
        <w:snapToGrid w:val="0"/>
        <w:spacing w:before="60" w:after="60" w:line="240" w:lineRule="auto"/>
        <w:rPr>
          <w:rFonts w:ascii="Times New Roman" w:hAnsi="Times New Roman" w:cs="Times New Roman"/>
          <w:szCs w:val="21"/>
          <w:lang w:eastAsia="zh-CN"/>
        </w:rPr>
      </w:pPr>
      <w:r>
        <w:rPr>
          <w:rFonts w:ascii="KaiTi" w:eastAsia="KaiTi" w:hAnsi="KaiTi" w:cs="KaiTi" w:hint="eastAsia"/>
          <w:szCs w:val="21"/>
          <w:lang w:eastAsia="zh-CN"/>
        </w:rPr>
        <w:br/>
      </w:r>
      <w:r>
        <w:rPr>
          <w:rFonts w:ascii="KaiTi" w:eastAsia="KaiTi" w:hAnsi="KaiTi" w:cs="KaiTi" w:hint="eastAsia"/>
          <w:b/>
          <w:bCs/>
          <w:szCs w:val="21"/>
          <w:lang w:eastAsia="zh-CN"/>
        </w:rPr>
        <w:t>补充：</w:t>
      </w:r>
      <w:r>
        <w:rPr>
          <w:rFonts w:ascii="KaiTi" w:eastAsia="KaiTi" w:hAnsi="KaiTi" w:cs="KaiTi" w:hint="eastAsia"/>
          <w:szCs w:val="21"/>
          <w:lang w:eastAsia="zh-CN"/>
        </w:rPr>
        <w:t>以上输出结果只为参考，像“问题类型”可以自定义规划，比如工艺类、故障类、部件查询类等。</w:t>
      </w:r>
      <w:r>
        <w:rPr>
          <w:rFonts w:ascii="KaiTi" w:eastAsia="KaiTi" w:hAnsi="KaiTi" w:cs="KaiTi" w:hint="eastAsia"/>
          <w:szCs w:val="21"/>
          <w:lang w:eastAsia="zh-CN"/>
        </w:rPr>
        <w:br/>
      </w:r>
    </w:p>
    <w:p w14:paraId="1C9C91A2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. </w:t>
      </w:r>
      <w:proofErr w:type="spellStart"/>
      <w:r>
        <w:rPr>
          <w:rFonts w:ascii="Times New Roman" w:eastAsia="宋体" w:hAnsi="Times New Roman" w:cs="Times New Roman"/>
          <w:color w:val="auto"/>
          <w:sz w:val="21"/>
          <w:szCs w:val="21"/>
        </w:rPr>
        <w:t>要完成的工作</w:t>
      </w:r>
      <w:proofErr w:type="spellEnd"/>
    </w:p>
    <w:p w14:paraId="3D8BB0EB" w14:textId="77777777" w:rsidR="007F2B77" w:rsidRDefault="00000000">
      <w:pPr>
        <w:pStyle w:val="3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 w:hint="eastAsia"/>
          <w:color w:val="auto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color w:val="auto"/>
          <w:szCs w:val="21"/>
        </w:rPr>
        <w:t xml:space="preserve">.1 </w:t>
      </w:r>
      <w:proofErr w:type="spellStart"/>
      <w:r>
        <w:rPr>
          <w:rFonts w:ascii="Times New Roman" w:eastAsia="宋体" w:hAnsi="Times New Roman" w:cs="Times New Roman"/>
          <w:color w:val="auto"/>
          <w:szCs w:val="21"/>
        </w:rPr>
        <w:t>必做内容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08"/>
        <w:gridCol w:w="3652"/>
        <w:gridCol w:w="2897"/>
      </w:tblGrid>
      <w:tr w:rsidR="007F2B77" w14:paraId="54966582" w14:textId="77777777"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330F02A3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模块</w:t>
            </w:r>
            <w:proofErr w:type="spellEnd"/>
          </w:p>
        </w:tc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E4E3D5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必做要求</w:t>
            </w:r>
            <w:proofErr w:type="spellEnd"/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53A32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最低标准</w:t>
            </w:r>
            <w:proofErr w:type="spellEnd"/>
          </w:p>
        </w:tc>
      </w:tr>
      <w:tr w:rsidR="007F2B77" w14:paraId="7EB4C65F" w14:textId="77777777">
        <w:tc>
          <w:tcPr>
            <w:tcW w:w="2108" w:type="dxa"/>
            <w:vAlign w:val="center"/>
          </w:tcPr>
          <w:p w14:paraId="28C101CC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整理领域术语</w:t>
            </w:r>
          </w:p>
        </w:tc>
        <w:tc>
          <w:tcPr>
            <w:tcW w:w="3652" w:type="dxa"/>
            <w:vAlign w:val="center"/>
          </w:tcPr>
          <w:p w14:paraId="0F6EB339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从给定 PDF 中整理动车检修相关术语，包括部件、故障、工艺、检测指标、单位等内容，并补充常见简称或口语说法。</w:t>
            </w:r>
          </w:p>
        </w:tc>
        <w:tc>
          <w:tcPr>
            <w:tcW w:w="2897" w:type="dxa"/>
            <w:vAlign w:val="center"/>
          </w:tcPr>
          <w:p w14:paraId="24DE4975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形成</w:t>
            </w:r>
            <w:proofErr w:type="spellStart"/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json</w:t>
            </w:r>
            <w:proofErr w:type="spellEnd"/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格式的术语词典文件</w:t>
            </w:r>
          </w:p>
        </w:tc>
      </w:tr>
      <w:tr w:rsidR="007F2B77" w14:paraId="4DAA4B0E" w14:textId="77777777">
        <w:tc>
          <w:tcPr>
            <w:tcW w:w="2108" w:type="dxa"/>
            <w:vAlign w:val="center"/>
          </w:tcPr>
          <w:p w14:paraId="782B258A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构造问句样本集</w:t>
            </w:r>
          </w:p>
        </w:tc>
        <w:tc>
          <w:tcPr>
            <w:tcW w:w="3652" w:type="dxa"/>
            <w:vAlign w:val="center"/>
          </w:tcPr>
          <w:p w14:paraId="2A4C2914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根据PDF文件内容设计不同类型的问题，包括完整问题、口语化问题、信息不完整问题和非动车检修问题等。</w:t>
            </w:r>
          </w:p>
        </w:tc>
        <w:tc>
          <w:tcPr>
            <w:tcW w:w="2897" w:type="dxa"/>
            <w:vAlign w:val="center"/>
          </w:tcPr>
          <w:p w14:paraId="46D0A72D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形成20条以上的JSON 格式样本集。每条样本除了原始问题外，还可以加入问题类型、已出现的关键信息等，相当于提前构造出输出的内容，后续通过系统输出的内</w:t>
            </w:r>
            <w:r>
              <w:rPr>
                <w:rFonts w:cs="宋体" w:hint="eastAsia"/>
                <w:color w:val="0F1115"/>
                <w:szCs w:val="21"/>
                <w:lang w:eastAsia="zh-CN" w:bidi="ar"/>
              </w:rPr>
              <w:lastRenderedPageBreak/>
              <w:t>容，可直接对比检验系统效果</w:t>
            </w:r>
          </w:p>
        </w:tc>
      </w:tr>
      <w:tr w:rsidR="007F2B77" w14:paraId="3F55CEA1" w14:textId="77777777">
        <w:tc>
          <w:tcPr>
            <w:tcW w:w="2108" w:type="dxa"/>
            <w:vAlign w:val="center"/>
          </w:tcPr>
          <w:p w14:paraId="190E2C88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lastRenderedPageBreak/>
              <w:t>设计输出结果的格式</w:t>
            </w:r>
          </w:p>
        </w:tc>
        <w:tc>
          <w:tcPr>
            <w:tcW w:w="3652" w:type="dxa"/>
            <w:vAlign w:val="center"/>
          </w:tcPr>
          <w:p w14:paraId="4FCF2C15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设计系统统一输出格式，用来记录系统对问题的理解结果。输出内容应包括原始问题、问题类型、关键信息、缺失信息、置信度和后续处理方向。</w:t>
            </w:r>
          </w:p>
        </w:tc>
        <w:tc>
          <w:tcPr>
            <w:tcW w:w="2897" w:type="dxa"/>
            <w:vAlign w:val="center"/>
          </w:tcPr>
          <w:p w14:paraId="59DAF0D4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所有测试问题都能输出结构化 JSON。字段命名可以自定，但含义必须清楚。</w:t>
            </w:r>
          </w:p>
        </w:tc>
      </w:tr>
      <w:tr w:rsidR="007F2B77" w14:paraId="1899C663" w14:textId="77777777">
        <w:tc>
          <w:tcPr>
            <w:tcW w:w="2108" w:type="dxa"/>
            <w:vAlign w:val="center"/>
          </w:tcPr>
          <w:p w14:paraId="59E4D99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问题类型识别</w:t>
            </w:r>
          </w:p>
        </w:tc>
        <w:tc>
          <w:tcPr>
            <w:tcW w:w="3652" w:type="dxa"/>
            <w:vAlign w:val="center"/>
          </w:tcPr>
          <w:p w14:paraId="3B7D6827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判断用户的问题主要想问什么，例如是查限度标准、问处理方法、查部件信息、问故障原因，或非动车检修问题。</w:t>
            </w:r>
          </w:p>
        </w:tc>
        <w:tc>
          <w:tcPr>
            <w:tcW w:w="2897" w:type="dxa"/>
            <w:vAlign w:val="center"/>
          </w:tcPr>
          <w:p w14:paraId="55116D45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至少支持 4 类问题类型</w:t>
            </w:r>
          </w:p>
        </w:tc>
      </w:tr>
      <w:tr w:rsidR="007F2B77" w14:paraId="4F96F2C3" w14:textId="77777777">
        <w:tc>
          <w:tcPr>
            <w:tcW w:w="2108" w:type="dxa"/>
            <w:vAlign w:val="center"/>
          </w:tcPr>
          <w:p w14:paraId="5E5C8108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对关键信息进行提取</w:t>
            </w:r>
          </w:p>
        </w:tc>
        <w:tc>
          <w:tcPr>
            <w:tcW w:w="3652" w:type="dxa"/>
            <w:vAlign w:val="center"/>
          </w:tcPr>
          <w:p w14:paraId="1DCEEB2C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从用户问题中提取已经明确出现的检修信息，例如部件、故障现象、工艺名称、指标名称、数值和单位等。</w:t>
            </w:r>
          </w:p>
        </w:tc>
        <w:tc>
          <w:tcPr>
            <w:tcW w:w="2897" w:type="dxa"/>
            <w:vAlign w:val="center"/>
          </w:tcPr>
          <w:p w14:paraId="2620B39A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对于信息较完整的用户问题，至少能提取 3 类关键信息，并能结合词典进行别名归一化。</w:t>
            </w:r>
          </w:p>
        </w:tc>
      </w:tr>
      <w:tr w:rsidR="007F2B77" w14:paraId="79B84ED4" w14:textId="77777777">
        <w:tc>
          <w:tcPr>
            <w:tcW w:w="2108" w:type="dxa"/>
            <w:vAlign w:val="center"/>
          </w:tcPr>
          <w:p w14:paraId="6CEBF82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对缺失信息进行判断</w:t>
            </w:r>
          </w:p>
        </w:tc>
        <w:tc>
          <w:tcPr>
            <w:tcW w:w="3652" w:type="dxa"/>
            <w:vAlign w:val="center"/>
          </w:tcPr>
          <w:p w14:paraId="339CF8A5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根据问题意图和提取到的关键信息，判断是否缺少其它的必要信息</w:t>
            </w:r>
          </w:p>
        </w:tc>
        <w:tc>
          <w:tcPr>
            <w:tcW w:w="2897" w:type="dxa"/>
            <w:vAlign w:val="center"/>
          </w:tcPr>
          <w:p w14:paraId="27FB960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如果确认信息不全，能指出缺少哪类信息。</w:t>
            </w:r>
          </w:p>
        </w:tc>
      </w:tr>
      <w:tr w:rsidR="007F2B77" w14:paraId="27DF7C2F" w14:textId="77777777">
        <w:tc>
          <w:tcPr>
            <w:tcW w:w="2108" w:type="dxa"/>
            <w:vAlign w:val="center"/>
          </w:tcPr>
          <w:p w14:paraId="2EB5209D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澄清提示生成</w:t>
            </w:r>
          </w:p>
        </w:tc>
        <w:tc>
          <w:tcPr>
            <w:tcW w:w="3652" w:type="dxa"/>
            <w:vAlign w:val="center"/>
          </w:tcPr>
          <w:p w14:paraId="75B0FBC7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当用户的问题缺少必要信息时，系统能给出提示，引导用户补充信息，从而把问题完整化。</w:t>
            </w:r>
          </w:p>
        </w:tc>
        <w:tc>
          <w:tcPr>
            <w:tcW w:w="2897" w:type="dxa"/>
            <w:vAlign w:val="center"/>
          </w:tcPr>
          <w:p w14:paraId="21B7EBD8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能生成简单、明确的澄清语句。例如“以上问题信息不全，请补充具体部件和超限指标”。</w:t>
            </w:r>
          </w:p>
        </w:tc>
      </w:tr>
      <w:tr w:rsidR="007F2B77" w14:paraId="00907104" w14:textId="77777777">
        <w:tc>
          <w:tcPr>
            <w:tcW w:w="2108" w:type="dxa"/>
            <w:vAlign w:val="center"/>
          </w:tcPr>
          <w:p w14:paraId="43ABF230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proofErr w:type="spellStart"/>
            <w:r>
              <w:rPr>
                <w:rFonts w:cs="宋体"/>
                <w:szCs w:val="21"/>
              </w:rPr>
              <w:t>处理建议生成</w:t>
            </w:r>
            <w:proofErr w:type="spellEnd"/>
          </w:p>
        </w:tc>
        <w:tc>
          <w:tcPr>
            <w:tcW w:w="3652" w:type="dxa"/>
            <w:vAlign w:val="center"/>
          </w:tcPr>
          <w:p w14:paraId="3676F07B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对于信息完整的用户问题，根据问题类型和已识别信息，给出下一步应采取的处理建议。处理建议包括：查知识库文件、查知识图谱、判定为非动车检修问题。</w:t>
            </w:r>
          </w:p>
          <w:p w14:paraId="0BF47EBF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对于信息不完整的用户问题，提示用户补充信息，例如“以上问题信息不全，请补充具体部件和超限指标”。</w:t>
            </w:r>
          </w:p>
        </w:tc>
        <w:tc>
          <w:tcPr>
            <w:tcW w:w="2897" w:type="dxa"/>
            <w:vAlign w:val="center"/>
          </w:tcPr>
          <w:p w14:paraId="3DAF139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输出处理建议的标签和理由即可</w:t>
            </w:r>
          </w:p>
        </w:tc>
      </w:tr>
      <w:tr w:rsidR="007F2B77" w14:paraId="47AFC65D" w14:textId="77777777">
        <w:tc>
          <w:tcPr>
            <w:tcW w:w="2108" w:type="dxa"/>
            <w:vAlign w:val="center"/>
          </w:tcPr>
          <w:p w14:paraId="404C470C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效果评估</w:t>
            </w:r>
          </w:p>
        </w:tc>
        <w:tc>
          <w:tcPr>
            <w:tcW w:w="3652" w:type="dxa"/>
            <w:vAlign w:val="center"/>
          </w:tcPr>
          <w:p w14:paraId="494E71B9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使用样本集试验系统效果，统计问题类型识别、关键信息提取和澄清判断的准确情况。</w:t>
            </w:r>
          </w:p>
        </w:tc>
        <w:tc>
          <w:tcPr>
            <w:tcW w:w="2897" w:type="dxa"/>
            <w:vAlign w:val="center"/>
          </w:tcPr>
          <w:p w14:paraId="616DADC2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szCs w:val="21"/>
                <w:lang w:eastAsia="zh-CN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使用 20 条以上样本形成评估表，列出错误案例和改进思路。</w:t>
            </w:r>
          </w:p>
        </w:tc>
      </w:tr>
    </w:tbl>
    <w:p w14:paraId="3D59C44A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37CC10F1" w14:textId="77777777" w:rsidR="007F2B77" w:rsidRDefault="00000000">
      <w:pPr>
        <w:snapToGrid w:val="0"/>
        <w:spacing w:before="60" w:after="60" w:line="288" w:lineRule="auto"/>
        <w:rPr>
          <w:rFonts w:cs="宋体"/>
          <w:color w:val="0F1115"/>
          <w:szCs w:val="21"/>
          <w:lang w:eastAsia="zh-CN" w:bidi="ar"/>
        </w:rPr>
      </w:pP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补充：</w:t>
      </w:r>
      <w:r>
        <w:rPr>
          <w:rFonts w:ascii="Times New Roman" w:hAnsi="Times New Roman" w:cs="Times New Roman" w:hint="eastAsia"/>
          <w:szCs w:val="21"/>
          <w:lang w:eastAsia="zh-CN"/>
        </w:rPr>
        <w:t>以上步骤可以接入大模型</w:t>
      </w:r>
      <w:proofErr w:type="spellStart"/>
      <w:r>
        <w:rPr>
          <w:rFonts w:ascii="Times New Roman" w:hAnsi="Times New Roman" w:cs="Times New Roman" w:hint="eastAsia"/>
          <w:szCs w:val="21"/>
          <w:lang w:eastAsia="zh-CN"/>
        </w:rPr>
        <w:t>api</w:t>
      </w:r>
      <w:proofErr w:type="spellEnd"/>
      <w:r>
        <w:rPr>
          <w:rFonts w:ascii="Times New Roman" w:hAnsi="Times New Roman" w:cs="Times New Roman" w:hint="eastAsia"/>
          <w:szCs w:val="21"/>
          <w:lang w:eastAsia="zh-CN"/>
        </w:rPr>
        <w:t>，比如</w:t>
      </w:r>
      <w:r>
        <w:rPr>
          <w:rFonts w:cs="宋体" w:hint="eastAsia"/>
          <w:color w:val="0F1115"/>
          <w:szCs w:val="21"/>
          <w:lang w:eastAsia="zh-CN" w:bidi="ar"/>
        </w:rPr>
        <w:t>问题类型识别，可以让大模型输出具体的问题类型或者意图。</w:t>
      </w:r>
    </w:p>
    <w:p w14:paraId="2AB2C106" w14:textId="77777777" w:rsidR="007F2B77" w:rsidRDefault="007F2B77">
      <w:pPr>
        <w:snapToGrid w:val="0"/>
        <w:spacing w:before="60" w:after="60" w:line="288" w:lineRule="auto"/>
        <w:rPr>
          <w:rFonts w:cs="宋体"/>
          <w:color w:val="0F1115"/>
          <w:szCs w:val="21"/>
          <w:lang w:eastAsia="zh-CN" w:bidi="ar"/>
        </w:rPr>
      </w:pPr>
    </w:p>
    <w:p w14:paraId="26A3C3FF" w14:textId="77777777" w:rsidR="007F2B77" w:rsidRDefault="00000000">
      <w:pPr>
        <w:pStyle w:val="3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 w:hint="eastAsia"/>
          <w:color w:val="auto"/>
          <w:szCs w:val="21"/>
          <w:lang w:eastAsia="zh-CN"/>
        </w:rPr>
        <w:lastRenderedPageBreak/>
        <w:t>3</w:t>
      </w:r>
      <w:r>
        <w:rPr>
          <w:rFonts w:ascii="Times New Roman" w:eastAsia="宋体" w:hAnsi="Times New Roman" w:cs="Times New Roman"/>
          <w:color w:val="auto"/>
          <w:szCs w:val="21"/>
        </w:rPr>
        <w:t xml:space="preserve">.2 </w:t>
      </w:r>
      <w:proofErr w:type="spellStart"/>
      <w:r>
        <w:rPr>
          <w:rFonts w:ascii="Times New Roman" w:eastAsia="宋体" w:hAnsi="Times New Roman" w:cs="Times New Roman"/>
          <w:color w:val="auto"/>
          <w:szCs w:val="21"/>
        </w:rPr>
        <w:t>拓展内容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B77" w14:paraId="0F52A56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73A2C5AE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拓展方向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869F51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建议内容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9AD10D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加分依据</w:t>
            </w:r>
            <w:proofErr w:type="spellEnd"/>
          </w:p>
        </w:tc>
      </w:tr>
      <w:tr w:rsidR="007F2B77" w14:paraId="6E846EFF" w14:textId="77777777">
        <w:tc>
          <w:tcPr>
            <w:tcW w:w="2880" w:type="dxa"/>
            <w:vAlign w:val="center"/>
          </w:tcPr>
          <w:p w14:paraId="70A05DC5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完整前端页面展示</w:t>
            </w:r>
          </w:p>
        </w:tc>
        <w:tc>
          <w:tcPr>
            <w:tcW w:w="2880" w:type="dxa"/>
            <w:vAlign w:val="center"/>
          </w:tcPr>
          <w:p w14:paraId="533A4A59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开发结构清晰的前端页面，支持用户输入问题，并展示问题类型、已识别信息、标准化信息、信息完整性、补充提示和处理建议。</w:t>
            </w:r>
          </w:p>
        </w:tc>
        <w:tc>
          <w:tcPr>
            <w:tcW w:w="2880" w:type="dxa"/>
            <w:vAlign w:val="center"/>
          </w:tcPr>
          <w:p w14:paraId="7E4314DD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页面能够完成完整演示，展示内容清楚，输入输出关系明确</w:t>
            </w: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。</w:t>
            </w:r>
          </w:p>
        </w:tc>
      </w:tr>
      <w:tr w:rsidR="007F2B77" w14:paraId="255BEA43" w14:textId="77777777">
        <w:tc>
          <w:tcPr>
            <w:tcW w:w="2880" w:type="dxa"/>
            <w:vAlign w:val="center"/>
          </w:tcPr>
          <w:p w14:paraId="69A3317B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识别结果高亮展示</w:t>
            </w:r>
          </w:p>
        </w:tc>
        <w:tc>
          <w:tcPr>
            <w:tcW w:w="2880" w:type="dxa"/>
            <w:vAlign w:val="center"/>
          </w:tcPr>
          <w:p w14:paraId="34AE3DD6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在前端页面中对原始问题进行标注，高亮显示识别出的部件、故障或现象、工艺、指标、数值和单位等信息。</w:t>
            </w:r>
          </w:p>
        </w:tc>
        <w:tc>
          <w:tcPr>
            <w:tcW w:w="2880" w:type="dxa"/>
            <w:vAlign w:val="center"/>
          </w:tcPr>
          <w:p w14:paraId="1B8701C7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高亮结果与结构化输出一致，能够帮助观察系统是否正确理解了用户问题。</w:t>
            </w:r>
          </w:p>
        </w:tc>
      </w:tr>
      <w:tr w:rsidR="007F2B77" w14:paraId="6289D56D" w14:textId="77777777">
        <w:tc>
          <w:tcPr>
            <w:tcW w:w="2880" w:type="dxa"/>
            <w:vAlign w:val="center"/>
          </w:tcPr>
          <w:p w14:paraId="5236E44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运行耗时统计</w:t>
            </w:r>
          </w:p>
        </w:tc>
        <w:tc>
          <w:tcPr>
            <w:tcW w:w="2880" w:type="dxa"/>
            <w:vAlign w:val="center"/>
          </w:tcPr>
          <w:p w14:paraId="1EE1679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如果结合了大模型，需要</w:t>
            </w:r>
            <w:r>
              <w:rPr>
                <w:rFonts w:cs="宋体"/>
                <w:color w:val="0F1115"/>
                <w:szCs w:val="21"/>
                <w:lang w:eastAsia="zh-CN" w:bidi="ar"/>
              </w:rPr>
              <w:t>记录不同处理方式的运行时间，包括纯规则识别耗时、大模型辅助识别耗时、前端展示响应耗时等</w:t>
            </w: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，并能提出时间性能优化的策略</w:t>
            </w:r>
            <w:r>
              <w:rPr>
                <w:rFonts w:cs="宋体"/>
                <w:color w:val="0F1115"/>
                <w:szCs w:val="21"/>
                <w:lang w:eastAsia="zh-CN" w:bidi="ar"/>
              </w:rPr>
              <w:t>。</w:t>
            </w:r>
          </w:p>
        </w:tc>
        <w:tc>
          <w:tcPr>
            <w:tcW w:w="2880" w:type="dxa"/>
            <w:vAlign w:val="center"/>
          </w:tcPr>
          <w:p w14:paraId="4850E5B9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/>
                <w:color w:val="0F1115"/>
                <w:szCs w:val="21"/>
                <w:lang w:eastAsia="zh-CN" w:bidi="ar"/>
              </w:rPr>
              <w:t>有耗时统计表，能够分析影响系统响应速度的主要环节。</w:t>
            </w:r>
          </w:p>
        </w:tc>
      </w:tr>
      <w:tr w:rsidR="007F2B77" w14:paraId="29F15E1A" w14:textId="77777777">
        <w:tc>
          <w:tcPr>
            <w:tcW w:w="2880" w:type="dxa"/>
            <w:vAlign w:val="center"/>
          </w:tcPr>
          <w:p w14:paraId="5CCDB407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准确性提升</w:t>
            </w:r>
          </w:p>
        </w:tc>
        <w:tc>
          <w:tcPr>
            <w:tcW w:w="2880" w:type="dxa"/>
            <w:vAlign w:val="center"/>
          </w:tcPr>
          <w:p w14:paraId="5A804CEE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无论是否结合了大模型，需要给出准确性提升的策略。</w:t>
            </w:r>
          </w:p>
        </w:tc>
        <w:tc>
          <w:tcPr>
            <w:tcW w:w="2880" w:type="dxa"/>
            <w:vAlign w:val="center"/>
          </w:tcPr>
          <w:p w14:paraId="07141EE1" w14:textId="77777777" w:rsidR="007F2B77" w:rsidRDefault="00000000">
            <w:pPr>
              <w:snapToGrid w:val="0"/>
              <w:spacing w:before="60" w:after="60" w:line="288" w:lineRule="auto"/>
              <w:rPr>
                <w:rFonts w:cs="宋体"/>
                <w:color w:val="0F1115"/>
                <w:szCs w:val="21"/>
                <w:lang w:eastAsia="zh-CN" w:bidi="ar"/>
              </w:rPr>
            </w:pPr>
            <w:r>
              <w:rPr>
                <w:rFonts w:cs="宋体" w:hint="eastAsia"/>
                <w:color w:val="0F1115"/>
                <w:szCs w:val="21"/>
                <w:lang w:eastAsia="zh-CN" w:bidi="ar"/>
              </w:rPr>
              <w:t>给出具体的策略思路，可尝试优化系统。</w:t>
            </w:r>
          </w:p>
        </w:tc>
      </w:tr>
    </w:tbl>
    <w:p w14:paraId="2BB3E669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2F9B1141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. </w:t>
      </w:r>
      <w:proofErr w:type="spellStart"/>
      <w:r>
        <w:rPr>
          <w:rFonts w:ascii="Times New Roman" w:eastAsia="宋体" w:hAnsi="Times New Roman" w:cs="Times New Roman"/>
          <w:color w:val="auto"/>
          <w:sz w:val="21"/>
          <w:szCs w:val="21"/>
        </w:rPr>
        <w:t>预期结果</w:t>
      </w:r>
      <w:proofErr w:type="spellEnd"/>
    </w:p>
    <w:p w14:paraId="6AF1AC8C" w14:textId="77777777" w:rsidR="007F2B77" w:rsidRDefault="00000000">
      <w:pPr>
        <w:numPr>
          <w:ilvl w:val="0"/>
          <w:numId w:val="10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领域术语词典文件、问句样本集及系统输出格式说明文件（产出内容可不限于以上内容）。验收要点：术语应来自给定 PDF 文件，覆盖部件、故障或现象、工艺、检测指标、单位等内容，并包含常见简称或口语化说法；问句样本应覆盖完整问题、口语化问题、信息不完整问题和非动车检修问题等类型；系统输出字段含义清楚，能够用于后续效果评估。</w:t>
      </w:r>
    </w:p>
    <w:p w14:paraId="54757111" w14:textId="77777777" w:rsidR="007F2B77" w:rsidRDefault="00000000">
      <w:pPr>
        <w:numPr>
          <w:ilvl w:val="0"/>
          <w:numId w:val="10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问题理解与处理建议系统核心代码，可正常运行，满足系统要求流程。验收要点：用户输入一个动车检修相关问题后，系统能够输出问题类型、已识别关键信息、标准化信息、信息完整性、需要补充的内容、补充提示和处理建议</w:t>
      </w: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。</w:t>
      </w:r>
    </w:p>
    <w:p w14:paraId="387F7CE8" w14:textId="77777777" w:rsidR="007F2B77" w:rsidRDefault="00000000">
      <w:pPr>
        <w:numPr>
          <w:ilvl w:val="0"/>
          <w:numId w:val="10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2</w:t>
      </w:r>
      <w:r>
        <w:rPr>
          <w:rFonts w:ascii="DengXian" w:eastAsia="DengXian" w:hAnsi="DengXian" w:cs="DengXian"/>
          <w:b/>
          <w:bCs/>
          <w:szCs w:val="21"/>
          <w:lang w:eastAsia="zh-CN" w:bidi="ar"/>
        </w:rPr>
        <w:t>0 条以上</w:t>
      </w:r>
      <w:r>
        <w:rPr>
          <w:rFonts w:ascii="DengXian" w:eastAsia="DengXian" w:hAnsi="DengXian" w:cs="DengXian" w:hint="eastAsia"/>
          <w:b/>
          <w:bCs/>
          <w:szCs w:val="21"/>
          <w:lang w:eastAsia="zh-CN" w:bidi="ar"/>
        </w:rPr>
        <w:t>问题</w:t>
      </w:r>
      <w:r>
        <w:rPr>
          <w:rFonts w:ascii="DengXian" w:eastAsia="DengXian" w:hAnsi="DengXian" w:cs="DengXian"/>
          <w:b/>
          <w:bCs/>
          <w:szCs w:val="21"/>
          <w:lang w:eastAsia="zh-CN" w:bidi="ar"/>
        </w:rPr>
        <w:t>样本及系统效果评估结果表。验收要点：评估结果应包含问题类型识别情况、关键信息提取情况、信息完整性判断情况、补充提示合理性和处理建议正确性；需要列出典型错误案例，分析错误原因，并提出后续改进思路。</w:t>
      </w:r>
    </w:p>
    <w:p w14:paraId="0DE7A10F" w14:textId="77777777" w:rsidR="007F2B77" w:rsidRDefault="00000000">
      <w:pPr>
        <w:numPr>
          <w:ilvl w:val="0"/>
          <w:numId w:val="10"/>
        </w:numPr>
        <w:snapToGrid w:val="0"/>
        <w:spacing w:before="60" w:after="60" w:line="288" w:lineRule="auto"/>
        <w:rPr>
          <w:rFonts w:ascii="DengXian" w:eastAsia="DengXian" w:hAnsi="DengXian" w:cs="DengXian"/>
          <w:b/>
          <w:bCs/>
          <w:szCs w:val="21"/>
          <w:lang w:eastAsia="zh-CN" w:bidi="ar"/>
        </w:rPr>
      </w:pPr>
      <w:r>
        <w:rPr>
          <w:rFonts w:ascii="DengXian" w:eastAsia="DengXian" w:hAnsi="DengXian" w:cs="DengXian"/>
          <w:b/>
          <w:bCs/>
          <w:szCs w:val="21"/>
          <w:lang w:eastAsia="zh-CN" w:bidi="ar"/>
        </w:rPr>
        <w:t>完整项目结题报告、项目成果演示 PPT（演示材料）。报告撰写要求：系统、全面梳理项目全流程研究与实施内容，阐述领域术语整理方法、问句样本构造方法、问题类型设计思路、关键信息提取与标准化方法、信息完整性判断规则、补充提示生成方式和处理建议生成逻辑；客观总结项目完成成果、系统现存问题与功能短板，并提出后续优化改进方向。</w:t>
      </w:r>
    </w:p>
    <w:p w14:paraId="0A1A6896" w14:textId="77777777" w:rsidR="007F2B77" w:rsidRDefault="00000000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lastRenderedPageBreak/>
        <w:t>项目四：面向动车检修规程问答的大模型配置对比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实验系统</w:t>
      </w:r>
    </w:p>
    <w:p w14:paraId="322AF572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  <w:t xml:space="preserve">1. </w:t>
      </w:r>
      <w:r>
        <w:rPr>
          <w:rFonts w:ascii="Times New Roman" w:eastAsia="宋体" w:hAnsi="Times New Roman" w:cs="Times New Roman"/>
          <w:color w:val="auto"/>
          <w:sz w:val="21"/>
          <w:szCs w:val="21"/>
          <w:lang w:eastAsia="zh-CN"/>
        </w:rPr>
        <w:t>项目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eastAsia="zh-CN"/>
        </w:rPr>
        <w:t>概述</w:t>
      </w:r>
    </w:p>
    <w:p w14:paraId="3516DDAC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本项目</w:t>
      </w:r>
      <w:r>
        <w:rPr>
          <w:rFonts w:ascii="Times New Roman" w:hAnsi="Times New Roman" w:cs="Times New Roman" w:hint="eastAsia"/>
          <w:szCs w:val="21"/>
          <w:lang w:eastAsia="zh-CN"/>
        </w:rPr>
        <w:t>围绕</w:t>
      </w:r>
      <w:r>
        <w:rPr>
          <w:rFonts w:ascii="Times New Roman" w:hAnsi="Times New Roman" w:cs="Times New Roman"/>
          <w:szCs w:val="21"/>
          <w:lang w:eastAsia="zh-CN"/>
        </w:rPr>
        <w:t>动车检修规程</w:t>
      </w:r>
      <w:r>
        <w:rPr>
          <w:rFonts w:ascii="Times New Roman" w:hAnsi="Times New Roman" w:cs="Times New Roman"/>
          <w:szCs w:val="21"/>
          <w:lang w:eastAsia="zh-CN"/>
        </w:rPr>
        <w:t xml:space="preserve"> PDF</w:t>
      </w:r>
      <w:r>
        <w:rPr>
          <w:rFonts w:ascii="Times New Roman" w:hAnsi="Times New Roman" w:cs="Times New Roman"/>
          <w:szCs w:val="21"/>
          <w:lang w:eastAsia="zh-CN"/>
        </w:rPr>
        <w:t>文件节选，开展大模型问答配置对比实验。</w:t>
      </w:r>
      <w:r>
        <w:rPr>
          <w:rFonts w:ascii="Times New Roman" w:hAnsi="Times New Roman" w:cs="Times New Roman" w:hint="eastAsia"/>
          <w:szCs w:val="21"/>
          <w:lang w:eastAsia="zh-CN"/>
        </w:rPr>
        <w:t>小组</w:t>
      </w:r>
      <w:r>
        <w:rPr>
          <w:rFonts w:ascii="Times New Roman" w:hAnsi="Times New Roman" w:cs="Times New Roman"/>
          <w:szCs w:val="21"/>
          <w:lang w:eastAsia="zh-CN"/>
        </w:rPr>
        <w:t>需要使用</w:t>
      </w:r>
      <w:r>
        <w:rPr>
          <w:rFonts w:ascii="Times New Roman" w:hAnsi="Times New Roman" w:cs="Times New Roman"/>
          <w:szCs w:val="21"/>
          <w:lang w:eastAsia="zh-CN"/>
        </w:rPr>
        <w:t xml:space="preserve"> Ollama </w:t>
      </w:r>
      <w:r>
        <w:rPr>
          <w:rFonts w:ascii="Times New Roman" w:hAnsi="Times New Roman" w:cs="Times New Roman"/>
          <w:szCs w:val="21"/>
          <w:lang w:eastAsia="zh-CN"/>
        </w:rPr>
        <w:t>部署本地大模型</w:t>
      </w:r>
      <w:r>
        <w:rPr>
          <w:rFonts w:ascii="Times New Roman" w:hAnsi="Times New Roman" w:cs="Times New Roman" w:hint="eastAsia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>接入在线</w:t>
      </w:r>
      <w:r>
        <w:rPr>
          <w:rFonts w:ascii="Times New Roman" w:hAnsi="Times New Roman" w:cs="Times New Roman"/>
          <w:szCs w:val="21"/>
          <w:lang w:eastAsia="zh-CN"/>
        </w:rPr>
        <w:t xml:space="preserve"> API </w:t>
      </w:r>
      <w:r>
        <w:rPr>
          <w:rFonts w:ascii="Times New Roman" w:hAnsi="Times New Roman" w:cs="Times New Roman"/>
          <w:szCs w:val="21"/>
          <w:lang w:eastAsia="zh-CN"/>
        </w:rPr>
        <w:t>模型，搭建一个简易问答调用流程</w:t>
      </w:r>
      <w:r>
        <w:rPr>
          <w:rFonts w:ascii="Times New Roman" w:hAnsi="Times New Roman" w:cs="Times New Roman" w:hint="eastAsia"/>
          <w:szCs w:val="21"/>
          <w:lang w:eastAsia="zh-CN"/>
        </w:rPr>
        <w:t>的系统</w:t>
      </w:r>
      <w:r>
        <w:rPr>
          <w:rFonts w:ascii="Times New Roman" w:hAnsi="Times New Roman" w:cs="Times New Roman"/>
          <w:szCs w:val="21"/>
          <w:lang w:eastAsia="zh-CN"/>
        </w:rPr>
        <w:t>，使不同模型能够在给定</w:t>
      </w:r>
      <w:r>
        <w:rPr>
          <w:rFonts w:ascii="Times New Roman" w:hAnsi="Times New Roman" w:cs="Times New Roman" w:hint="eastAsia"/>
          <w:szCs w:val="21"/>
          <w:lang w:eastAsia="zh-CN"/>
        </w:rPr>
        <w:t>PDF</w:t>
      </w:r>
      <w:r>
        <w:rPr>
          <w:rFonts w:ascii="Times New Roman" w:hAnsi="Times New Roman" w:cs="Times New Roman" w:hint="eastAsia"/>
          <w:szCs w:val="21"/>
          <w:lang w:eastAsia="zh-CN"/>
        </w:rPr>
        <w:t>文件</w:t>
      </w:r>
      <w:r>
        <w:rPr>
          <w:rFonts w:ascii="Times New Roman" w:hAnsi="Times New Roman" w:cs="Times New Roman"/>
          <w:szCs w:val="21"/>
          <w:lang w:eastAsia="zh-CN"/>
        </w:rPr>
        <w:t>内容的条件下回答问题。</w:t>
      </w:r>
      <w:r>
        <w:rPr>
          <w:rFonts w:ascii="Times New Roman" w:hAnsi="Times New Roman" w:cs="Times New Roman" w:hint="eastAsia"/>
          <w:szCs w:val="21"/>
          <w:lang w:eastAsia="zh-CN"/>
        </w:rPr>
        <w:t>然后需要在该系统中设置不同的变量，方便开展对比实验。</w:t>
      </w:r>
    </w:p>
    <w:p w14:paraId="4942DF5C" w14:textId="77777777" w:rsidR="007F2B77" w:rsidRDefault="00000000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实验</w:t>
      </w:r>
      <w:r>
        <w:rPr>
          <w:rFonts w:ascii="Times New Roman" w:hAnsi="Times New Roman" w:cs="Times New Roman" w:hint="eastAsia"/>
          <w:szCs w:val="21"/>
          <w:lang w:eastAsia="zh-CN"/>
        </w:rPr>
        <w:t>中所用到的变量类型</w:t>
      </w:r>
      <w:r>
        <w:rPr>
          <w:rFonts w:ascii="Times New Roman" w:hAnsi="Times New Roman" w:cs="Times New Roman"/>
          <w:szCs w:val="21"/>
          <w:lang w:eastAsia="zh-CN"/>
        </w:rPr>
        <w:t>，包括本地模型与在线模型、不同模型系列、不同参数量、不同提示词方案、不同上下文范围，以及</w:t>
      </w:r>
      <w:r>
        <w:rPr>
          <w:rFonts w:ascii="Times New Roman" w:hAnsi="Times New Roman" w:cs="Times New Roman"/>
          <w:szCs w:val="21"/>
          <w:lang w:eastAsia="zh-CN"/>
        </w:rPr>
        <w:t xml:space="preserve"> Temperature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 xml:space="preserve">Top-p </w:t>
      </w:r>
      <w:r>
        <w:rPr>
          <w:rFonts w:ascii="Times New Roman" w:hAnsi="Times New Roman" w:cs="Times New Roman"/>
          <w:szCs w:val="21"/>
          <w:lang w:eastAsia="zh-CN"/>
        </w:rPr>
        <w:t>等生成参数。通过实验对比，</w:t>
      </w:r>
      <w:r>
        <w:rPr>
          <w:rFonts w:ascii="Times New Roman" w:hAnsi="Times New Roman" w:cs="Times New Roman" w:hint="eastAsia"/>
          <w:szCs w:val="21"/>
          <w:lang w:eastAsia="zh-CN"/>
        </w:rPr>
        <w:t>小组</w:t>
      </w:r>
      <w:r>
        <w:rPr>
          <w:rFonts w:ascii="Times New Roman" w:hAnsi="Times New Roman" w:cs="Times New Roman"/>
          <w:szCs w:val="21"/>
          <w:lang w:eastAsia="zh-CN"/>
        </w:rPr>
        <w:t>需要分析不同变量对动车检修问答效果的影响，</w:t>
      </w:r>
      <w:r>
        <w:rPr>
          <w:rFonts w:ascii="Times New Roman" w:hAnsi="Times New Roman" w:cs="Times New Roman" w:hint="eastAsia"/>
          <w:szCs w:val="21"/>
          <w:lang w:eastAsia="zh-CN"/>
        </w:rPr>
        <w:t>包含准确性与时间成本，</w:t>
      </w:r>
      <w:r>
        <w:rPr>
          <w:rFonts w:ascii="Times New Roman" w:hAnsi="Times New Roman" w:cs="Times New Roman"/>
          <w:szCs w:val="21"/>
          <w:lang w:eastAsia="zh-CN"/>
        </w:rPr>
        <w:t>总结不同评测场景下较合适的</w:t>
      </w:r>
      <w:r>
        <w:rPr>
          <w:rFonts w:ascii="Times New Roman" w:hAnsi="Times New Roman" w:cs="Times New Roman" w:hint="eastAsia"/>
          <w:szCs w:val="21"/>
          <w:lang w:eastAsia="zh-CN"/>
        </w:rPr>
        <w:t>变量</w:t>
      </w:r>
      <w:r>
        <w:rPr>
          <w:rFonts w:ascii="Times New Roman" w:hAnsi="Times New Roman" w:cs="Times New Roman"/>
          <w:szCs w:val="21"/>
          <w:lang w:eastAsia="zh-CN"/>
        </w:rPr>
        <w:t>设置，形成有依据的实验结论。</w:t>
      </w:r>
    </w:p>
    <w:p w14:paraId="257F9807" w14:textId="77777777" w:rsidR="007F2B77" w:rsidRDefault="007F2B77">
      <w:pPr>
        <w:snapToGrid w:val="0"/>
        <w:spacing w:before="60" w:after="60" w:line="288" w:lineRule="auto"/>
        <w:ind w:firstLineChars="200" w:firstLine="420"/>
        <w:rPr>
          <w:rFonts w:ascii="Times New Roman" w:hAnsi="Times New Roman" w:cs="Times New Roman"/>
          <w:szCs w:val="21"/>
          <w:lang w:eastAsia="zh-CN"/>
        </w:rPr>
      </w:pPr>
    </w:p>
    <w:p w14:paraId="2AF80296" w14:textId="77777777" w:rsidR="007F2B77" w:rsidRDefault="00000000">
      <w:pPr>
        <w:pStyle w:val="2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2. </w:t>
      </w:r>
      <w:proofErr w:type="spellStart"/>
      <w:r>
        <w:rPr>
          <w:rFonts w:ascii="Times New Roman" w:eastAsia="宋体" w:hAnsi="Times New Roman" w:cs="Times New Roman"/>
          <w:color w:val="auto"/>
          <w:sz w:val="21"/>
          <w:szCs w:val="21"/>
        </w:rPr>
        <w:t>要完成的工作</w:t>
      </w:r>
      <w:proofErr w:type="spellEnd"/>
    </w:p>
    <w:p w14:paraId="0787F742" w14:textId="77777777" w:rsidR="007F2B77" w:rsidRDefault="00000000">
      <w:pPr>
        <w:pStyle w:val="3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 xml:space="preserve">2.1 </w:t>
      </w:r>
      <w:proofErr w:type="spellStart"/>
      <w:r>
        <w:rPr>
          <w:rFonts w:ascii="Times New Roman" w:eastAsia="宋体" w:hAnsi="Times New Roman" w:cs="Times New Roman"/>
          <w:color w:val="auto"/>
          <w:szCs w:val="21"/>
        </w:rPr>
        <w:t>必做内容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B77" w14:paraId="77C917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06254C63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模块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F02849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必做要求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466CD0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最低标准</w:t>
            </w:r>
            <w:proofErr w:type="spellEnd"/>
          </w:p>
        </w:tc>
      </w:tr>
      <w:tr w:rsidR="007F2B77" w14:paraId="6D7EE605" w14:textId="77777777">
        <w:tc>
          <w:tcPr>
            <w:tcW w:w="2880" w:type="dxa"/>
            <w:vAlign w:val="center"/>
          </w:tcPr>
          <w:p w14:paraId="7895268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Ollama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本地大模型部署</w:t>
            </w:r>
          </w:p>
        </w:tc>
        <w:tc>
          <w:tcPr>
            <w:tcW w:w="2880" w:type="dxa"/>
            <w:vAlign w:val="center"/>
          </w:tcPr>
          <w:p w14:paraId="0CF34EF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在本地通过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Ollama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部署可运行的大模型，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选择适合显卡配置的模型进行安装，建议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deepseek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或者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qwen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模型。</w:t>
            </w:r>
          </w:p>
        </w:tc>
        <w:tc>
          <w:tcPr>
            <w:tcW w:w="2880" w:type="dxa"/>
            <w:vAlign w:val="center"/>
          </w:tcPr>
          <w:p w14:paraId="6D29892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至少部署一种模型，时间充足的情况可以部署两种，需要说明显存和大模型参数量之间的平衡关系</w:t>
            </w:r>
          </w:p>
        </w:tc>
      </w:tr>
      <w:tr w:rsidR="007F2B77" w14:paraId="3410CC37" w14:textId="77777777">
        <w:tc>
          <w:tcPr>
            <w:tcW w:w="2880" w:type="dxa"/>
            <w:vAlign w:val="center"/>
          </w:tcPr>
          <w:p w14:paraId="384B33A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基本问答功能实现</w:t>
            </w:r>
          </w:p>
        </w:tc>
        <w:tc>
          <w:tcPr>
            <w:tcW w:w="2880" w:type="dxa"/>
            <w:vAlign w:val="center"/>
          </w:tcPr>
          <w:p w14:paraId="3809151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简易设计一个问答系统，让本地部署的大模型能够回答问题并得到答案。</w:t>
            </w:r>
          </w:p>
        </w:tc>
        <w:tc>
          <w:tcPr>
            <w:tcW w:w="2880" w:type="dxa"/>
            <w:vAlign w:val="center"/>
          </w:tcPr>
          <w:p w14:paraId="4F7AC62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将本地大模型联调成功</w:t>
            </w:r>
          </w:p>
        </w:tc>
      </w:tr>
      <w:tr w:rsidR="007F2B77" w14:paraId="4A381A0A" w14:textId="77777777">
        <w:tc>
          <w:tcPr>
            <w:tcW w:w="2880" w:type="dxa"/>
            <w:vAlign w:val="center"/>
          </w:tcPr>
          <w:p w14:paraId="0377321A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在线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API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模型接入</w:t>
            </w:r>
          </w:p>
        </w:tc>
        <w:tc>
          <w:tcPr>
            <w:tcW w:w="2880" w:type="dxa"/>
            <w:vAlign w:val="center"/>
          </w:tcPr>
          <w:p w14:paraId="0EC9B3F0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接入在线大模型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API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降上一步的本地模型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api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替换成在线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api</w:t>
            </w:r>
            <w:proofErr w:type="spellEnd"/>
          </w:p>
        </w:tc>
        <w:tc>
          <w:tcPr>
            <w:tcW w:w="2880" w:type="dxa"/>
            <w:vAlign w:val="center"/>
          </w:tcPr>
          <w:p w14:paraId="6B08C34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在联调成功的情况下，需要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至少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两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种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模型，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便于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不同模型之间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进行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差异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对比。</w:t>
            </w:r>
          </w:p>
        </w:tc>
      </w:tr>
      <w:tr w:rsidR="007F2B77" w14:paraId="3B99029B" w14:textId="77777777">
        <w:tc>
          <w:tcPr>
            <w:tcW w:w="2880" w:type="dxa"/>
            <w:vAlign w:val="center"/>
          </w:tcPr>
          <w:p w14:paraId="654BC1B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评测问题设计</w:t>
            </w:r>
          </w:p>
        </w:tc>
        <w:tc>
          <w:tcPr>
            <w:tcW w:w="2880" w:type="dxa"/>
            <w:vAlign w:val="center"/>
          </w:tcPr>
          <w:p w14:paraId="26540371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围绕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给定的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PDF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文件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设计评测问题。应覆盖动车检修问答中常见的不同场景，例如标准限度、工艺流程、故障处置、条件判断、概念解释、数值单位等。</w:t>
            </w:r>
          </w:p>
        </w:tc>
        <w:tc>
          <w:tcPr>
            <w:tcW w:w="2880" w:type="dxa"/>
            <w:vAlign w:val="center"/>
          </w:tcPr>
          <w:p w14:paraId="0014DE1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设计不少于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条评测问题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的样本集，以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json</w:t>
            </w:r>
            <w:proofErr w:type="spellEnd"/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格式保存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。每条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样本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包括问题、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所属评测场景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。</w:t>
            </w:r>
          </w:p>
        </w:tc>
      </w:tr>
      <w:tr w:rsidR="007F2B77" w14:paraId="728BAD6D" w14:textId="77777777">
        <w:tc>
          <w:tcPr>
            <w:tcW w:w="2880" w:type="dxa"/>
            <w:vAlign w:val="center"/>
          </w:tcPr>
          <w:p w14:paraId="7805BD8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提示词方案设计</w:t>
            </w:r>
          </w:p>
        </w:tc>
        <w:tc>
          <w:tcPr>
            <w:tcW w:w="2880" w:type="dxa"/>
            <w:vAlign w:val="center"/>
          </w:tcPr>
          <w:p w14:paraId="0F4443D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设计多种提示词方案，比较不同提示词对回答效果的影响。提示词可以包括普通问答提示词、严格依据规程回答的提示词、要求列出依据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再回答的提示词、要求分步骤回答的提示词等。</w:t>
            </w:r>
          </w:p>
        </w:tc>
        <w:tc>
          <w:tcPr>
            <w:tcW w:w="2880" w:type="dxa"/>
            <w:vAlign w:val="center"/>
          </w:tcPr>
          <w:p w14:paraId="48EACB7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至少设计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2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种提示词方案，并在相同模型、相同问题和相同上下文范围下进行对比。需要记录不同提示词下回答准确性、完整性和稳定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性的差异。</w:t>
            </w:r>
          </w:p>
        </w:tc>
      </w:tr>
      <w:tr w:rsidR="007F2B77" w14:paraId="7D79C18A" w14:textId="77777777">
        <w:tc>
          <w:tcPr>
            <w:tcW w:w="2880" w:type="dxa"/>
            <w:vAlign w:val="center"/>
          </w:tcPr>
          <w:p w14:paraId="738926B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不同上下文范围对比</w:t>
            </w:r>
          </w:p>
        </w:tc>
        <w:tc>
          <w:tcPr>
            <w:tcW w:w="2880" w:type="dxa"/>
            <w:vAlign w:val="center"/>
          </w:tcPr>
          <w:p w14:paraId="6F9ECE2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对于同一个问题，给定大模型不同长度的文件，对比模型回答的准确性、时间等。</w:t>
            </w:r>
          </w:p>
        </w:tc>
        <w:tc>
          <w:tcPr>
            <w:tcW w:w="2880" w:type="dxa"/>
            <w:vAlign w:val="center"/>
          </w:tcPr>
          <w:p w14:paraId="3A58D896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至少完成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2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种上下文范围的对比。</w:t>
            </w:r>
          </w:p>
        </w:tc>
      </w:tr>
      <w:tr w:rsidR="007F2B77" w14:paraId="04A12DF6" w14:textId="77777777">
        <w:tc>
          <w:tcPr>
            <w:tcW w:w="2880" w:type="dxa"/>
            <w:vAlign w:val="center"/>
          </w:tcPr>
          <w:p w14:paraId="4302BD2C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不同模型与参数量对比</w:t>
            </w:r>
          </w:p>
        </w:tc>
        <w:tc>
          <w:tcPr>
            <w:tcW w:w="2880" w:type="dxa"/>
            <w:vAlign w:val="center"/>
          </w:tcPr>
          <w:p w14:paraId="5B202C5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比较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同一种模型在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不同参数量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情况下的回答进行准确性、时间等对比。</w:t>
            </w:r>
          </w:p>
        </w:tc>
        <w:tc>
          <w:tcPr>
            <w:tcW w:w="2880" w:type="dxa"/>
            <w:vAlign w:val="center"/>
          </w:tcPr>
          <w:p w14:paraId="7C52840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对于在线模型，至少需要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3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种不同的参数量。</w:t>
            </w:r>
          </w:p>
        </w:tc>
      </w:tr>
      <w:tr w:rsidR="007F2B77" w14:paraId="3FA40B32" w14:textId="77777777">
        <w:tc>
          <w:tcPr>
            <w:tcW w:w="2880" w:type="dxa"/>
            <w:vAlign w:val="center"/>
          </w:tcPr>
          <w:p w14:paraId="366CE93F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生成参数对比</w:t>
            </w:r>
          </w:p>
        </w:tc>
        <w:tc>
          <w:tcPr>
            <w:tcW w:w="2880" w:type="dxa"/>
            <w:vAlign w:val="center"/>
          </w:tcPr>
          <w:p w14:paraId="0B3CD62E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对常用生成参数进行对比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，例如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Temperature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Top-p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对回答稳定性和准确性的影响。</w:t>
            </w:r>
          </w:p>
        </w:tc>
        <w:tc>
          <w:tcPr>
            <w:tcW w:w="2880" w:type="dxa"/>
            <w:vAlign w:val="center"/>
          </w:tcPr>
          <w:p w14:paraId="37F1505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对于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Temperature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Top-p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需要设置至少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10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组不同的参数值进行对比。</w:t>
            </w:r>
          </w:p>
        </w:tc>
      </w:tr>
      <w:tr w:rsidR="007F2B77" w14:paraId="188B9CBE" w14:textId="77777777">
        <w:tc>
          <w:tcPr>
            <w:tcW w:w="2880" w:type="dxa"/>
            <w:vAlign w:val="center"/>
          </w:tcPr>
          <w:p w14:paraId="134E6518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实验记录与统计</w:t>
            </w:r>
          </w:p>
        </w:tc>
        <w:tc>
          <w:tcPr>
            <w:tcW w:w="2880" w:type="dxa"/>
            <w:vAlign w:val="center"/>
          </w:tcPr>
          <w:p w14:paraId="4188FAB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对以上各种不同变量情况下的答案生成准确性和时间对比进行记录。</w:t>
            </w:r>
          </w:p>
        </w:tc>
        <w:tc>
          <w:tcPr>
            <w:tcW w:w="2880" w:type="dxa"/>
            <w:vAlign w:val="center"/>
          </w:tcPr>
          <w:p w14:paraId="3F075D1B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形成实验对比表。</w:t>
            </w:r>
          </w:p>
        </w:tc>
      </w:tr>
      <w:tr w:rsidR="007F2B77" w14:paraId="65399D08" w14:textId="77777777">
        <w:tc>
          <w:tcPr>
            <w:tcW w:w="2880" w:type="dxa"/>
            <w:vAlign w:val="center"/>
          </w:tcPr>
          <w:p w14:paraId="3F08E6E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结论分析</w:t>
            </w:r>
          </w:p>
        </w:tc>
        <w:tc>
          <w:tcPr>
            <w:tcW w:w="2880" w:type="dxa"/>
            <w:vAlign w:val="center"/>
          </w:tcPr>
          <w:p w14:paraId="538E5F57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根据实验结果总结规律，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对于某一种类型的评测问题，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分析什么样的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变量更适合此类问题的回答，从准确性和时间上进行综合考究。</w:t>
            </w:r>
          </w:p>
        </w:tc>
        <w:tc>
          <w:tcPr>
            <w:tcW w:w="2880" w:type="dxa"/>
            <w:vAlign w:val="center"/>
          </w:tcPr>
          <w:p w14:paraId="17EC7462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对于所设计的每一类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评测问题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，都应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形成有依据的实验结论。</w:t>
            </w:r>
          </w:p>
        </w:tc>
      </w:tr>
    </w:tbl>
    <w:p w14:paraId="6E4A160B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2B3C918B" w14:textId="77777777" w:rsidR="007F2B77" w:rsidRDefault="00000000">
      <w:pPr>
        <w:pStyle w:val="31"/>
        <w:snapToGrid w:val="0"/>
        <w:spacing w:before="60" w:after="60" w:line="288" w:lineRule="auto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 xml:space="preserve">2.2 </w:t>
      </w:r>
      <w:proofErr w:type="spellStart"/>
      <w:r>
        <w:rPr>
          <w:rFonts w:ascii="Times New Roman" w:eastAsia="宋体" w:hAnsi="Times New Roman" w:cs="Times New Roman"/>
          <w:color w:val="auto"/>
          <w:szCs w:val="21"/>
        </w:rPr>
        <w:t>拓展内容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B77" w14:paraId="485566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</w:tcPr>
          <w:p w14:paraId="4DA84A67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拓展方向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3B2124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建议内容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73461C" w14:textId="77777777" w:rsidR="007F2B77" w:rsidRDefault="00000000">
            <w:pPr>
              <w:snapToGrid w:val="0"/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加分依据</w:t>
            </w:r>
            <w:proofErr w:type="spellEnd"/>
          </w:p>
        </w:tc>
      </w:tr>
      <w:tr w:rsidR="007F2B77" w14:paraId="5A188CD7" w14:textId="77777777">
        <w:tc>
          <w:tcPr>
            <w:tcW w:w="2880" w:type="dxa"/>
            <w:vAlign w:val="center"/>
          </w:tcPr>
          <w:p w14:paraId="0F485885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前端界面开发</w:t>
            </w:r>
          </w:p>
        </w:tc>
        <w:tc>
          <w:tcPr>
            <w:tcW w:w="2880" w:type="dxa"/>
            <w:vAlign w:val="center"/>
          </w:tcPr>
          <w:p w14:paraId="65789AC4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开发较完整的前端展示界面，支持选择评测问题、模型类型、模型参数量、提示词方案、上下文范围、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Temperature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Top-p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等变量，并展示模型回答、生成耗时和评分结果。</w:t>
            </w:r>
          </w:p>
        </w:tc>
        <w:tc>
          <w:tcPr>
            <w:tcW w:w="2880" w:type="dxa"/>
            <w:vAlign w:val="center"/>
          </w:tcPr>
          <w:p w14:paraId="5ED630BC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前端功能完整，能够清晰展示实验变量、回答结果、耗时和评分情况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。</w:t>
            </w:r>
          </w:p>
        </w:tc>
      </w:tr>
      <w:tr w:rsidR="007F2B77" w14:paraId="7C13BF26" w14:textId="77777777">
        <w:tc>
          <w:tcPr>
            <w:tcW w:w="2880" w:type="dxa"/>
            <w:vAlign w:val="center"/>
          </w:tcPr>
          <w:p w14:paraId="7ADFE733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智能变量筛选流程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实现</w:t>
            </w:r>
          </w:p>
        </w:tc>
        <w:tc>
          <w:tcPr>
            <w:tcW w:w="2880" w:type="dxa"/>
            <w:vAlign w:val="center"/>
          </w:tcPr>
          <w:p w14:paraId="7AB57A3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t>在后端尝试设计智能筛选流程。在前端输入一个问题后，系统先判断该问题所属的评测场景，再根据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已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有实验结论自动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选择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较合适的模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型、参数量、提示词方案、上下文范围、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Temperature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 xml:space="preserve"> Top-p </w:t>
            </w:r>
            <w:r>
              <w:rPr>
                <w:rFonts w:ascii="Times New Roman" w:hAnsi="Times New Roman" w:cs="Times New Roman"/>
                <w:szCs w:val="21"/>
                <w:lang w:eastAsia="zh-CN"/>
              </w:rPr>
              <w:t>设置，并调用对应方案生成回答。</w:t>
            </w:r>
          </w:p>
        </w:tc>
        <w:tc>
          <w:tcPr>
            <w:tcW w:w="2880" w:type="dxa"/>
            <w:vAlign w:val="center"/>
          </w:tcPr>
          <w:p w14:paraId="1F1ECFB9" w14:textId="77777777" w:rsidR="007F2B77" w:rsidRDefault="00000000">
            <w:pPr>
              <w:snapToGrid w:val="0"/>
              <w:spacing w:before="60" w:after="60" w:line="288" w:lineRule="auto"/>
              <w:rPr>
                <w:rFonts w:ascii="Times New Roman" w:hAnsi="Times New Roman" w:cs="Times New Roman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Cs w:val="21"/>
                <w:lang w:eastAsia="zh-CN"/>
              </w:rPr>
              <w:lastRenderedPageBreak/>
              <w:t>系统能够根据不同评测场景给出不同的变量组合建议，并说明推荐原因；推荐结果应来自前期实验记录或统计结论</w:t>
            </w:r>
            <w:r>
              <w:rPr>
                <w:rFonts w:ascii="Times New Roman" w:hAnsi="Times New Roman" w:cs="Times New Roman" w:hint="eastAsia"/>
                <w:szCs w:val="21"/>
                <w:lang w:eastAsia="zh-CN"/>
              </w:rPr>
              <w:t>。</w:t>
            </w:r>
          </w:p>
        </w:tc>
      </w:tr>
    </w:tbl>
    <w:p w14:paraId="1C9917EF" w14:textId="77777777" w:rsidR="007F2B77" w:rsidRDefault="007F2B77">
      <w:pPr>
        <w:snapToGrid w:val="0"/>
        <w:spacing w:before="60" w:after="60" w:line="288" w:lineRule="auto"/>
        <w:rPr>
          <w:rFonts w:ascii="Times New Roman" w:hAnsi="Times New Roman" w:cs="Times New Roman"/>
          <w:szCs w:val="21"/>
          <w:lang w:eastAsia="zh-CN"/>
        </w:rPr>
      </w:pPr>
    </w:p>
    <w:p w14:paraId="3837DA5B" w14:textId="77777777" w:rsidR="007F2B77" w:rsidRDefault="00000000">
      <w:pPr>
        <w:pStyle w:val="21"/>
        <w:snapToGrid w:val="0"/>
        <w:spacing w:before="60" w:after="60" w:line="288" w:lineRule="auto"/>
        <w:rPr>
          <w:rFonts w:ascii="DengXian" w:eastAsia="DengXian" w:hAnsi="DengXian" w:cs="DengXian"/>
          <w:color w:val="auto"/>
          <w:sz w:val="21"/>
          <w:szCs w:val="21"/>
        </w:rPr>
      </w:pPr>
      <w:r>
        <w:rPr>
          <w:rFonts w:ascii="DengXian" w:eastAsia="DengXian" w:hAnsi="DengXian" w:cs="DengXian" w:hint="eastAsia"/>
          <w:color w:val="auto"/>
          <w:sz w:val="21"/>
          <w:szCs w:val="21"/>
        </w:rPr>
        <w:t xml:space="preserve">3. </w:t>
      </w:r>
      <w:proofErr w:type="spellStart"/>
      <w:r>
        <w:rPr>
          <w:rFonts w:ascii="DengXian" w:eastAsia="DengXian" w:hAnsi="DengXian" w:cs="DengXian" w:hint="eastAsia"/>
          <w:color w:val="auto"/>
          <w:sz w:val="21"/>
          <w:szCs w:val="21"/>
        </w:rPr>
        <w:t>预期结果</w:t>
      </w:r>
      <w:proofErr w:type="spellEnd"/>
    </w:p>
    <w:p w14:paraId="51C0A72E" w14:textId="77777777" w:rsidR="007F2B77" w:rsidRDefault="00000000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本地大模型部署记录、在线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API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接入说明及实验配置文件（产出内容可不限于以上内容）。验收要点：应记录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Ollama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本地部署过程、所用模型名称、模型参数量、本地设备配置、显卡显存大小、在线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API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模型接入方式等内容；能够说明本地显存大小与模型参数量选择之间的平衡关系，模型选择依据清楚。</w:t>
      </w:r>
    </w:p>
    <w:p w14:paraId="66DA6C8C" w14:textId="77777777" w:rsidR="007F2B77" w:rsidRDefault="00000000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评测问题样本集、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PDF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文件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上下文范围说明和提示词方案文件。验收要点：评测问题不少于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30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条，能够覆盖标准限度、工艺流程、故障处置、条件判断、概念解释、数值单位等不同评测场景；每条样本应包含问题内容和所属评测场景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；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提示词方案不少于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2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种，能够用于比较不同提示词对回答效果的影响。</w:t>
      </w:r>
    </w:p>
    <w:p w14:paraId="648312B8" w14:textId="77777777" w:rsidR="007F2B77" w:rsidRDefault="00000000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大模型问答实验系统核心代码，可正常运行，满足系统要求流程。验收要点：系统能够分别调用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Ollama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本地部署模型和在线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API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模型；能够在同一批评测问题下切换不同模型、不同参数量、不同提示词、不同上下文范围、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Temperature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和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Top-p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等变量；能够生成模型回答，并记录回答结果、调用耗时和运行状态。</w:t>
      </w:r>
    </w:p>
    <w:p w14:paraId="13721136" w14:textId="77777777" w:rsidR="007F2B77" w:rsidRDefault="00000000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实验对比结果表及结论分析文件。验收要点：实验结果应记录不同模型、不同参数量、不同提示词、不同上下文范围、不同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Temperature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和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Top-p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设置下的回答准确性、完整性、稳定性和生成耗时；需要针对每一类评测场景形成有依据的实验结论，说明在该类问题中较适合的模型、参数量、提示词、上下文范围和生成参数设置，并分析原因。</w:t>
      </w:r>
    </w:p>
    <w:p w14:paraId="019B93F2" w14:textId="77DC6E69" w:rsidR="002D4F36" w:rsidRPr="000C6335" w:rsidRDefault="00000000" w:rsidP="000C6335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完整项目结题报告、项目成果演示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PPT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（演示材料）。报告撰写要求：系统、全面梳理项目全流程研究与实施内容，阐述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不同的大模型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、评测问题设计方法、提示词设计思路、上下文范围设置方式、模型参数量选择依据、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Temperature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和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Top-p 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参数对比方法；客观总结不同实验变量对动车检修问答效果的影响，分析项目现存问题与实验局限，并提出后续优化改进方向。</w:t>
      </w:r>
    </w:p>
    <w:p w14:paraId="291AB50C" w14:textId="31B99356" w:rsidR="002D4F36" w:rsidRDefault="002D4F36" w:rsidP="002D4F36">
      <w:pPr>
        <w:numPr>
          <w:ilvl w:val="0"/>
          <w:numId w:val="11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车检修问答效果的影响，分析项目现存问题与实验局限，并提出后续优化改进方向。</w:t>
      </w:r>
    </w:p>
    <w:p w14:paraId="00A06601" w14:textId="77777777" w:rsidR="002D4F36" w:rsidRDefault="002D4F36" w:rsidP="002D4F36">
      <w:pPr>
        <w:snapToGrid w:val="0"/>
        <w:spacing w:before="60" w:after="60" w:line="288" w:lineRule="auto"/>
        <w:ind w:left="425"/>
        <w:rPr>
          <w:rFonts w:ascii="Times New Roman" w:hAnsi="Times New Roman" w:cs="Times New Roman"/>
          <w:b/>
          <w:bCs/>
          <w:szCs w:val="21"/>
          <w:lang w:eastAsia="zh-CN"/>
        </w:rPr>
      </w:pPr>
    </w:p>
    <w:p w14:paraId="550CCE5C" w14:textId="2DCDE2EF" w:rsidR="002D4F36" w:rsidRDefault="002D4F36" w:rsidP="002D4F36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项目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五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：面向</w:t>
      </w:r>
      <w:r w:rsidR="00A4471B"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铁路列车轴承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剩余寿命预测系统的设计与实现</w:t>
      </w:r>
    </w:p>
    <w:p w14:paraId="30EED276" w14:textId="77777777" w:rsidR="002D4F36" w:rsidRPr="002D4F36" w:rsidRDefault="002D4F36" w:rsidP="000C6335">
      <w:p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</w:p>
    <w:p w14:paraId="0EACD613" w14:textId="6C498A22" w:rsidR="002D4F36" w:rsidRDefault="002D4F36" w:rsidP="002D4F36">
      <w:pPr>
        <w:spacing w:line="360" w:lineRule="auto"/>
        <w:ind w:left="4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内容：轴承作为铁路列车运行的关键部件，轴承的健康状态对铁路安全运输有着重要的影响，根据</w:t>
      </w:r>
      <w:r w:rsidRPr="002D4F36">
        <w:rPr>
          <w:b/>
          <w:bCs/>
          <w:lang w:eastAsia="zh-CN"/>
        </w:rPr>
        <w:t>XJTU-SY 轴承</w:t>
      </w:r>
      <w:r>
        <w:rPr>
          <w:rFonts w:hint="eastAsia"/>
          <w:b/>
          <w:bCs/>
          <w:lang w:eastAsia="zh-CN"/>
        </w:rPr>
        <w:t>全生命周期数据，构建轴承健康状态分析原型系统。</w:t>
      </w:r>
    </w:p>
    <w:p w14:paraId="179D5851" w14:textId="77777777" w:rsidR="002D4F36" w:rsidRDefault="002D4F36" w:rsidP="002D4F36">
      <w:pPr>
        <w:spacing w:line="360" w:lineRule="auto"/>
        <w:ind w:left="420"/>
        <w:rPr>
          <w:b/>
          <w:bCs/>
          <w:color w:val="0070C0"/>
        </w:rPr>
      </w:pPr>
      <w:proofErr w:type="spellStart"/>
      <w:r>
        <w:rPr>
          <w:rFonts w:hint="eastAsia"/>
          <w:b/>
          <w:bCs/>
          <w:color w:val="0070C0"/>
        </w:rPr>
        <w:t>要求</w:t>
      </w:r>
      <w:proofErr w:type="spellEnd"/>
      <w:r>
        <w:rPr>
          <w:rFonts w:hint="eastAsia"/>
          <w:b/>
          <w:bCs/>
          <w:color w:val="0070C0"/>
        </w:rPr>
        <w:t>：</w:t>
      </w:r>
    </w:p>
    <w:p w14:paraId="0A51E4DC" w14:textId="658F1036" w:rsidR="002D4F36" w:rsidRDefault="002D4F36" w:rsidP="002D4F36">
      <w:pPr>
        <w:pStyle w:val="aff"/>
        <w:numPr>
          <w:ilvl w:val="0"/>
          <w:numId w:val="12"/>
        </w:numPr>
        <w:spacing w:before="4" w:after="60" w:line="360" w:lineRule="auto"/>
        <w:contextualSpacing w:val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请下载西南交大轴承数据集并</w:t>
      </w:r>
      <w:r w:rsidRPr="00CE5AC7">
        <w:rPr>
          <w:rFonts w:hint="eastAsia"/>
          <w:b/>
          <w:bCs/>
          <w:lang w:eastAsia="zh-CN"/>
        </w:rPr>
        <w:t>将</w:t>
      </w:r>
      <w:r>
        <w:rPr>
          <w:rFonts w:hint="eastAsia"/>
          <w:b/>
          <w:bCs/>
          <w:lang w:eastAsia="zh-CN"/>
        </w:rPr>
        <w:t>轴承</w:t>
      </w:r>
      <w:r w:rsidRPr="00CE5AC7">
        <w:rPr>
          <w:rFonts w:hint="eastAsia"/>
          <w:b/>
          <w:bCs/>
          <w:lang w:eastAsia="zh-CN"/>
        </w:rPr>
        <w:t>数据存入文件或数据库，读取</w:t>
      </w:r>
      <w:r>
        <w:rPr>
          <w:rFonts w:hint="eastAsia"/>
          <w:b/>
          <w:bCs/>
          <w:lang w:eastAsia="zh-CN"/>
        </w:rPr>
        <w:t>轴承</w:t>
      </w:r>
      <w:r w:rsidRPr="00CE5AC7">
        <w:rPr>
          <w:rFonts w:hint="eastAsia"/>
          <w:b/>
          <w:bCs/>
          <w:lang w:eastAsia="zh-CN"/>
        </w:rPr>
        <w:t>全生命周期数据，进行分页显示。</w:t>
      </w:r>
    </w:p>
    <w:p w14:paraId="4430CEEF" w14:textId="77777777" w:rsidR="002D4F36" w:rsidRPr="002D4F36" w:rsidRDefault="002D4F36" w:rsidP="002D4F36">
      <w:pPr>
        <w:pStyle w:val="aff"/>
        <w:spacing w:after="0" w:line="240" w:lineRule="auto"/>
        <w:ind w:left="780"/>
        <w:rPr>
          <w:rFonts w:ascii="DengXian" w:eastAsia="DengXian" w:hAnsi="DengXian" w:cs="Times New Roman"/>
          <w:szCs w:val="21"/>
          <w:lang w:eastAsia="zh-CN"/>
        </w:rPr>
      </w:pPr>
      <w:r w:rsidRPr="002D4F36">
        <w:rPr>
          <w:rFonts w:hint="eastAsia"/>
          <w:b/>
          <w:bCs/>
          <w:lang w:eastAsia="zh-CN"/>
        </w:rPr>
        <w:t>数据集下载地址：</w:t>
      </w:r>
      <w:r w:rsidRPr="002D4F36">
        <w:rPr>
          <w:rFonts w:ascii="DengXian" w:eastAsia="DengXian" w:hAnsi="DengXian" w:cs="Times New Roman"/>
          <w:szCs w:val="21"/>
        </w:rPr>
        <w:fldChar w:fldCharType="begin"/>
      </w:r>
      <w:r w:rsidRPr="002D4F36">
        <w:rPr>
          <w:rFonts w:ascii="DengXian" w:eastAsia="DengXian" w:hAnsi="DengXian" w:cs="Times New Roman"/>
          <w:szCs w:val="21"/>
        </w:rPr>
        <w:instrText>HYPERLINK "https://github.com/cathysiyu/Mechanical-datasets"</w:instrText>
      </w:r>
      <w:r w:rsidRPr="002D4F36">
        <w:rPr>
          <w:rFonts w:ascii="DengXian" w:eastAsia="DengXian" w:hAnsi="DengXian" w:cs="Times New Roman"/>
          <w:szCs w:val="21"/>
        </w:rPr>
      </w:r>
      <w:r w:rsidRPr="002D4F36">
        <w:rPr>
          <w:rFonts w:ascii="DengXian" w:eastAsia="DengXian" w:hAnsi="DengXian" w:cs="Times New Roman"/>
          <w:szCs w:val="21"/>
        </w:rPr>
        <w:fldChar w:fldCharType="separate"/>
      </w:r>
      <w:r w:rsidRPr="002D4F36">
        <w:rPr>
          <w:rStyle w:val="aff5"/>
          <w:rFonts w:ascii="DengXian" w:eastAsia="DengXian" w:hAnsi="DengXian" w:cs="Times New Roman"/>
          <w:szCs w:val="21"/>
        </w:rPr>
        <w:t>https://github.com/cathysiyu/Mechanical-datasets</w:t>
      </w:r>
      <w:r w:rsidRPr="002D4F36">
        <w:rPr>
          <w:rFonts w:ascii="DengXian" w:eastAsia="DengXian" w:hAnsi="DengXian" w:cs="Times New Roman"/>
          <w:szCs w:val="21"/>
        </w:rPr>
        <w:fldChar w:fldCharType="end"/>
      </w:r>
    </w:p>
    <w:p w14:paraId="56B872CA" w14:textId="00ECC39A" w:rsidR="002D4F36" w:rsidRPr="002D4F36" w:rsidRDefault="002D4F36" w:rsidP="002D4F36">
      <w:pPr>
        <w:pStyle w:val="aff"/>
        <w:numPr>
          <w:ilvl w:val="0"/>
          <w:numId w:val="12"/>
        </w:numPr>
        <w:spacing w:before="4" w:after="60" w:line="360" w:lineRule="auto"/>
        <w:contextualSpacing w:val="0"/>
        <w:rPr>
          <w:b/>
          <w:bCs/>
          <w:lang w:eastAsia="zh-CN"/>
        </w:rPr>
      </w:pPr>
      <w:r w:rsidRPr="00CE5AC7">
        <w:rPr>
          <w:rFonts w:hint="eastAsia"/>
          <w:b/>
          <w:bCs/>
          <w:lang w:eastAsia="zh-CN"/>
        </w:rPr>
        <w:t>借用Echarts、</w:t>
      </w:r>
      <w:r w:rsidRPr="00CE5AC7">
        <w:rPr>
          <w:b/>
          <w:bCs/>
          <w:lang w:eastAsia="zh-CN"/>
        </w:rPr>
        <w:t>Pyecharts库</w:t>
      </w:r>
      <w:r w:rsidRPr="00CE5AC7">
        <w:rPr>
          <w:rFonts w:hint="eastAsia"/>
          <w:b/>
          <w:bCs/>
          <w:lang w:eastAsia="zh-CN"/>
        </w:rPr>
        <w:t>等开源插件对任意</w:t>
      </w:r>
      <w:r>
        <w:rPr>
          <w:rFonts w:hint="eastAsia"/>
          <w:b/>
          <w:bCs/>
          <w:lang w:eastAsia="zh-CN"/>
        </w:rPr>
        <w:t>轴承</w:t>
      </w:r>
      <w:r w:rsidRPr="00CE5AC7">
        <w:rPr>
          <w:rFonts w:hint="eastAsia"/>
          <w:b/>
          <w:bCs/>
          <w:lang w:eastAsia="zh-CN"/>
        </w:rPr>
        <w:t>任意时间段的不同传感器历史数据变化规律进行图标展示</w:t>
      </w:r>
      <w:r>
        <w:rPr>
          <w:rFonts w:hint="eastAsia"/>
          <w:b/>
          <w:bCs/>
          <w:lang w:eastAsia="zh-CN"/>
        </w:rPr>
        <w:t>。</w:t>
      </w:r>
    </w:p>
    <w:p w14:paraId="74C29981" w14:textId="2B1FA255" w:rsidR="002D4F36" w:rsidRPr="002D4F36" w:rsidRDefault="002D4F36" w:rsidP="002D4F36">
      <w:pPr>
        <w:pStyle w:val="aff"/>
        <w:numPr>
          <w:ilvl w:val="0"/>
          <w:numId w:val="12"/>
        </w:numPr>
        <w:spacing w:before="4" w:after="60" w:line="360" w:lineRule="auto"/>
        <w:contextualSpacing w:val="0"/>
        <w:rPr>
          <w:b/>
          <w:bCs/>
          <w:lang w:eastAsia="zh-CN"/>
        </w:rPr>
      </w:pPr>
      <w:r w:rsidRPr="00CE5AC7">
        <w:rPr>
          <w:rFonts w:hint="eastAsia"/>
          <w:b/>
          <w:bCs/>
          <w:lang w:eastAsia="zh-CN"/>
        </w:rPr>
        <w:t>有界面，也可有登陆、退出界面，构建</w:t>
      </w:r>
      <w:r>
        <w:rPr>
          <w:rFonts w:hint="eastAsia"/>
          <w:b/>
          <w:bCs/>
          <w:lang w:eastAsia="zh-CN"/>
        </w:rPr>
        <w:t>轴承</w:t>
      </w:r>
      <w:r w:rsidRPr="00CE5AC7">
        <w:rPr>
          <w:rFonts w:hint="eastAsia"/>
          <w:b/>
          <w:bCs/>
          <w:lang w:eastAsia="zh-CN"/>
        </w:rPr>
        <w:t>健康状态分析原型系统。</w:t>
      </w:r>
    </w:p>
    <w:p w14:paraId="6FB5C8AD" w14:textId="11674209" w:rsidR="002D4F36" w:rsidRDefault="002D4F36" w:rsidP="002D4F36">
      <w:pPr>
        <w:numPr>
          <w:ilvl w:val="0"/>
          <w:numId w:val="12"/>
        </w:numPr>
        <w:snapToGrid w:val="0"/>
        <w:spacing w:before="60" w:after="60" w:line="288" w:lineRule="auto"/>
        <w:rPr>
          <w:rFonts w:ascii="Times New Roman" w:hAnsi="Times New Roman" w:cs="Times New Roman"/>
          <w:b/>
          <w:bCs/>
          <w:szCs w:val="21"/>
          <w:lang w:eastAsia="zh-CN"/>
        </w:rPr>
      </w:pPr>
      <w:r>
        <w:rPr>
          <w:rFonts w:ascii="Times New Roman" w:hAnsi="Times New Roman" w:cs="Times New Roman"/>
          <w:b/>
          <w:bCs/>
          <w:szCs w:val="21"/>
          <w:lang w:eastAsia="zh-CN"/>
        </w:rPr>
        <w:t>完整项目结题报告、项目成果演示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 xml:space="preserve"> PPT</w:t>
      </w:r>
      <w:r>
        <w:rPr>
          <w:rFonts w:ascii="Times New Roman" w:hAnsi="Times New Roman" w:cs="Times New Roman"/>
          <w:b/>
          <w:bCs/>
          <w:szCs w:val="21"/>
          <w:lang w:eastAsia="zh-CN"/>
        </w:rPr>
        <w:t>（演示材料）。报告撰写要求：系统、全面梳理项目全流程研究与实施内容，分析项目现存问题与实验局限，并提出后续优化改进方向。</w:t>
      </w:r>
    </w:p>
    <w:p w14:paraId="13DFEF39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</w:p>
    <w:p w14:paraId="3FD2D0BE" w14:textId="6F2F63BB" w:rsidR="002D4F36" w:rsidRDefault="002D4F36" w:rsidP="002D4F36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项目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六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：面向</w:t>
      </w:r>
      <w:r w:rsidR="00A4471B"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铁路列车轴承</w:t>
      </w: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剩余寿命预测方法设计与实现</w:t>
      </w:r>
    </w:p>
    <w:p w14:paraId="159EDD3F" w14:textId="597347E6" w:rsidR="002D4F36" w:rsidRPr="009D6A85" w:rsidRDefault="009D6A85" w:rsidP="002D4F36">
      <w:pPr>
        <w:snapToGrid w:val="0"/>
        <w:spacing w:before="60" w:after="60" w:line="288" w:lineRule="auto"/>
        <w:ind w:left="425"/>
        <w:rPr>
          <w:rFonts w:ascii="Times New Roman" w:hAnsi="Times New Roman" w:cs="Times New Roman"/>
          <w:b/>
          <w:bCs/>
          <w:color w:val="C00000"/>
          <w:szCs w:val="21"/>
          <w:lang w:eastAsia="zh-CN"/>
        </w:rPr>
      </w:pPr>
      <w:r w:rsidRPr="009D6A85">
        <w:rPr>
          <w:rFonts w:ascii="Times New Roman" w:hAnsi="Times New Roman" w:cs="Times New Roman" w:hint="eastAsia"/>
          <w:b/>
          <w:bCs/>
          <w:color w:val="C00000"/>
          <w:szCs w:val="21"/>
          <w:lang w:eastAsia="zh-CN"/>
        </w:rPr>
        <w:t>（一）基于深度学习的</w:t>
      </w:r>
      <w:r w:rsidRPr="009D6A85"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的铁路列车</w:t>
      </w:r>
      <w:r w:rsidRPr="009D6A85">
        <w:rPr>
          <w:rFonts w:ascii="Times New Roman" w:hAnsi="Times New Roman" w:cs="Times New Roman" w:hint="eastAsia"/>
          <w:b/>
          <w:bCs/>
          <w:color w:val="C00000"/>
          <w:szCs w:val="21"/>
          <w:lang w:eastAsia="zh-CN"/>
        </w:rPr>
        <w:t>轴承剩余寿命预测方法的设计与实现</w:t>
      </w:r>
    </w:p>
    <w:p w14:paraId="0A9A73A9" w14:textId="6AF3B57C" w:rsidR="002D4F36" w:rsidRDefault="002D4F36" w:rsidP="002D4F36">
      <w:pPr>
        <w:spacing w:line="360" w:lineRule="auto"/>
        <w:ind w:left="4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内容：</w:t>
      </w:r>
      <w:r w:rsidRPr="002D4F36">
        <w:rPr>
          <w:b/>
          <w:bCs/>
          <w:lang w:eastAsia="zh-CN"/>
        </w:rPr>
        <w:t>铁路列车轴承作为列车运行的关键部件，轴承的健康状态对铁路安全运输有着重要的影响，根据轴承的全生命周期数据，进行轴承寿命预测方法的设计与实现。</w:t>
      </w:r>
    </w:p>
    <w:p w14:paraId="6253CF98" w14:textId="77777777" w:rsidR="002D4F36" w:rsidRDefault="002D4F36" w:rsidP="002D4F36">
      <w:pPr>
        <w:spacing w:line="360" w:lineRule="auto"/>
        <w:ind w:left="420"/>
        <w:rPr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要求：</w:t>
      </w:r>
    </w:p>
    <w:p w14:paraId="52D2073B" w14:textId="2E883D4F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1.</w:t>
      </w:r>
      <w:r w:rsidRPr="002D4F36">
        <w:rPr>
          <w:b/>
          <w:bCs/>
          <w:lang w:eastAsia="zh-CN"/>
        </w:rPr>
        <w:tab/>
        <w:t>请下载西南交大轴承数据集并将轴承数据存入文件或数据库，读取轴承全生命周期数据</w:t>
      </w:r>
      <w:r>
        <w:rPr>
          <w:rFonts w:hint="eastAsia"/>
          <w:b/>
          <w:bCs/>
          <w:lang w:eastAsia="zh-CN"/>
        </w:rPr>
        <w:t>，进行数据预处理</w:t>
      </w:r>
      <w:r w:rsidRPr="002D4F36">
        <w:rPr>
          <w:rFonts w:hint="eastAsia"/>
          <w:b/>
          <w:bCs/>
          <w:lang w:eastAsia="zh-CN"/>
        </w:rPr>
        <w:t>。</w:t>
      </w:r>
    </w:p>
    <w:p w14:paraId="5E6C409E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 xml:space="preserve">数据集下载地址：https://github.com/cathysiyu/Mechanical-datasets </w:t>
      </w:r>
    </w:p>
    <w:p w14:paraId="79F7D399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2.</w:t>
      </w:r>
      <w:r w:rsidRPr="002D4F36">
        <w:rPr>
          <w:b/>
          <w:bCs/>
          <w:lang w:eastAsia="zh-CN"/>
        </w:rPr>
        <w:tab/>
        <w:t>学习Codex编程原理与深度学习建模逻辑，借助CNN、</w:t>
      </w:r>
      <w:proofErr w:type="spellStart"/>
      <w:r w:rsidRPr="002D4F36">
        <w:rPr>
          <w:b/>
          <w:bCs/>
          <w:lang w:eastAsia="zh-CN"/>
        </w:rPr>
        <w:t>Transfomer</w:t>
      </w:r>
      <w:proofErr w:type="spellEnd"/>
      <w:r w:rsidRPr="002D4F36">
        <w:rPr>
          <w:b/>
          <w:bCs/>
          <w:lang w:eastAsia="zh-CN"/>
        </w:rPr>
        <w:t>等深度学习模型，进行轴承剩余寿命特征提取，并进行寿命预测。</w:t>
      </w:r>
    </w:p>
    <w:p w14:paraId="337D8B7F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3.</w:t>
      </w:r>
      <w:r w:rsidRPr="002D4F36">
        <w:rPr>
          <w:b/>
          <w:bCs/>
          <w:lang w:eastAsia="zh-CN"/>
        </w:rPr>
        <w:tab/>
        <w:t>对比实验：（可三选一）</w:t>
      </w:r>
    </w:p>
    <w:p w14:paraId="725D44CD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（1）以LSTM经典时序预测模型为基线模型，完成不同深度学习模型的预测性能对比。</w:t>
      </w:r>
    </w:p>
    <w:p w14:paraId="7F25591D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（2）探究模型串行、并行结构对轴承寿命预测精度、运算效率的影响。</w:t>
      </w:r>
    </w:p>
    <w:p w14:paraId="56D8BC46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（3）查阅国内外相关领域核心文献，复现当前主流先进的轴承寿命预测方法，与本项目所提模型进行性能指标对比。</w:t>
      </w:r>
    </w:p>
    <w:p w14:paraId="53BBA451" w14:textId="77777777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4.消融实验：针对基础预测模型，引入注意力机制等优化模块，通过增设、移除核心优化单元的对照实验，对比优化模块对轴承特征提取精度、寿命预测准确率的影响。</w:t>
      </w:r>
    </w:p>
    <w:p w14:paraId="4AA63397" w14:textId="609B9DED" w:rsidR="002D4F36" w:rsidRPr="002D4F36" w:rsidRDefault="002D4F36" w:rsidP="002D4F36">
      <w:pPr>
        <w:spacing w:before="4" w:after="60"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lastRenderedPageBreak/>
        <w:t>5.</w:t>
      </w:r>
      <w:r w:rsidRPr="002D4F36">
        <w:rPr>
          <w:b/>
          <w:bCs/>
          <w:lang w:eastAsia="zh-CN"/>
        </w:rPr>
        <w:tab/>
        <w:t>完整项目结题报告、项目成果演示 PPT（演示材料）。报告撰写要求：系统、全面梳理项目全流程研究与实施内容，分析项目现存问题与实验局限，并提出后续优化改进方向。</w:t>
      </w:r>
    </w:p>
    <w:p w14:paraId="2592D62A" w14:textId="0FD0ED7C" w:rsidR="002D4F36" w:rsidRDefault="009D6A85" w:rsidP="002D4F36">
      <w:pPr>
        <w:keepNext/>
        <w:keepLines/>
        <w:snapToGrid w:val="0"/>
        <w:spacing w:before="60" w:after="60" w:line="360" w:lineRule="auto"/>
        <w:outlineLvl w:val="0"/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（二）</w:t>
      </w:r>
      <w:r w:rsidR="002D4F36">
        <w:rPr>
          <w:rFonts w:ascii="Times New Roman" w:hAnsi="Times New Roman" w:cs="Times New Roman" w:hint="eastAsia"/>
          <w:b/>
          <w:bCs/>
          <w:color w:val="C00000"/>
          <w:sz w:val="24"/>
          <w:szCs w:val="24"/>
          <w:lang w:eastAsia="zh-CN"/>
        </w:rPr>
        <w:t>：</w:t>
      </w:r>
      <w:r w:rsidR="002D4F36" w:rsidRPr="002D4F36">
        <w:rPr>
          <w:rFonts w:ascii="Times New Roman" w:hAnsi="Times New Roman" w:cs="Times New Roman"/>
          <w:b/>
          <w:bCs/>
          <w:color w:val="C00000"/>
          <w:sz w:val="24"/>
          <w:szCs w:val="24"/>
          <w:lang w:eastAsia="zh-CN"/>
        </w:rPr>
        <w:t>基于迁移学习的铁路列车轴承寿命预测方法设计与实现。</w:t>
      </w:r>
    </w:p>
    <w:p w14:paraId="0D2EC055" w14:textId="77777777" w:rsidR="002D4F36" w:rsidRPr="002D4F36" w:rsidRDefault="002D4F36" w:rsidP="002D4F36">
      <w:pPr>
        <w:snapToGrid w:val="0"/>
        <w:spacing w:before="60" w:after="60" w:line="288" w:lineRule="auto"/>
        <w:ind w:left="425"/>
        <w:rPr>
          <w:rFonts w:ascii="Times New Roman" w:hAnsi="Times New Roman" w:cs="Times New Roman"/>
          <w:b/>
          <w:bCs/>
          <w:szCs w:val="21"/>
          <w:lang w:eastAsia="zh-CN"/>
        </w:rPr>
      </w:pPr>
    </w:p>
    <w:p w14:paraId="5A2693DA" w14:textId="1502F554" w:rsidR="002D4F36" w:rsidRDefault="002D4F36" w:rsidP="002D4F36">
      <w:pPr>
        <w:spacing w:line="360" w:lineRule="auto"/>
        <w:ind w:left="4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内容：</w:t>
      </w:r>
      <w:r w:rsidRPr="002D4F36">
        <w:rPr>
          <w:b/>
          <w:bCs/>
          <w:lang w:eastAsia="zh-CN"/>
        </w:rPr>
        <w:t>铁路列车轴承作为列车运行的关键部件，其健康状态直接影响铁路运输安全。实际场景中，轴承的失效数据往往难以获取（尤其早期失效样本），且不同工况/设备下的数据分布存在差异。迁移学习通过利用源域（如实验室轴承数据）知识提升目标域（如实际运行轴承数据）的预测性能，可有效缓解数据稀缺问题，实现高精度寿命预测</w:t>
      </w:r>
      <w:r>
        <w:rPr>
          <w:rFonts w:hint="eastAsia"/>
          <w:b/>
          <w:bCs/>
          <w:lang w:eastAsia="zh-CN"/>
        </w:rPr>
        <w:t>。</w:t>
      </w:r>
    </w:p>
    <w:p w14:paraId="5A55633C" w14:textId="1002E562" w:rsidR="002D4F36" w:rsidRDefault="002D4F36" w:rsidP="002D4F36">
      <w:pPr>
        <w:spacing w:line="360" w:lineRule="auto"/>
        <w:ind w:left="420"/>
        <w:rPr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要求：</w:t>
      </w:r>
    </w:p>
    <w:p w14:paraId="4344262F" w14:textId="04E5170F" w:rsidR="002D4F36" w:rsidRPr="002D4F36" w:rsidRDefault="002D4F36" w:rsidP="002D4F36">
      <w:pPr>
        <w:pStyle w:val="aff"/>
        <w:numPr>
          <w:ilvl w:val="0"/>
          <w:numId w:val="14"/>
        </w:numPr>
        <w:spacing w:line="360" w:lineRule="auto"/>
        <w:rPr>
          <w:b/>
          <w:bCs/>
          <w:color w:val="0070C0"/>
          <w:lang w:eastAsia="zh-CN"/>
        </w:rPr>
      </w:pPr>
      <w:r w:rsidRPr="002D4F36">
        <w:rPr>
          <w:b/>
          <w:bCs/>
          <w:lang w:eastAsia="zh-CN"/>
        </w:rPr>
        <w:t>请下载西南交大轴承数据集并将轴承数据存入文件或数据库，读取轴承全生命周期数据</w:t>
      </w:r>
      <w:r>
        <w:rPr>
          <w:rFonts w:hint="eastAsia"/>
          <w:b/>
          <w:bCs/>
          <w:lang w:eastAsia="zh-CN"/>
        </w:rPr>
        <w:t>并进行数据预处理</w:t>
      </w:r>
      <w:r w:rsidRPr="002D4F36">
        <w:rPr>
          <w:rFonts w:hint="eastAsia"/>
          <w:b/>
          <w:bCs/>
          <w:lang w:eastAsia="zh-CN"/>
        </w:rPr>
        <w:t>。</w:t>
      </w:r>
    </w:p>
    <w:p w14:paraId="7E6A6214" w14:textId="77777777" w:rsidR="002D4F36" w:rsidRPr="002D4F36" w:rsidRDefault="002D4F36" w:rsidP="002D4F36">
      <w:pPr>
        <w:pStyle w:val="aff"/>
        <w:spacing w:line="360" w:lineRule="auto"/>
        <w:ind w:left="780"/>
        <w:rPr>
          <w:b/>
          <w:bCs/>
          <w:color w:val="0070C0"/>
          <w:lang w:eastAsia="zh-CN"/>
        </w:rPr>
      </w:pPr>
      <w:r w:rsidRPr="002D4F36">
        <w:rPr>
          <w:b/>
          <w:bCs/>
          <w:lang w:eastAsia="zh-CN"/>
        </w:rPr>
        <w:t xml:space="preserve">数据集下载地址：https://github.com/cathysiyu/Mechanical-datasets </w:t>
      </w:r>
    </w:p>
    <w:p w14:paraId="4382C0A9" w14:textId="77777777" w:rsidR="002D4F36" w:rsidRPr="002D4F36" w:rsidRDefault="002D4F36" w:rsidP="002D4F36">
      <w:pPr>
        <w:pStyle w:val="aff"/>
        <w:numPr>
          <w:ilvl w:val="0"/>
          <w:numId w:val="14"/>
        </w:numPr>
        <w:spacing w:line="360" w:lineRule="auto"/>
        <w:rPr>
          <w:b/>
          <w:bCs/>
          <w:color w:val="0070C0"/>
          <w:lang w:eastAsia="zh-CN"/>
        </w:rPr>
      </w:pPr>
      <w:r w:rsidRPr="002D4F36">
        <w:rPr>
          <w:b/>
          <w:bCs/>
          <w:lang w:eastAsia="zh-CN"/>
        </w:rPr>
        <w:t>学习Codex编程原理与深度学习、迁移学习基本原理（如基于实例、特征、模型或关系的迁移方法），结合深度学习模型（如CNN、Transformer、LSTM）构建轴承剩余寿命预测框架。</w:t>
      </w:r>
    </w:p>
    <w:p w14:paraId="01B56EDB" w14:textId="77777777" w:rsidR="002D4F36" w:rsidRDefault="002D4F36" w:rsidP="002D4F36">
      <w:pPr>
        <w:pStyle w:val="aff"/>
        <w:spacing w:line="360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设计迁移策略：</w:t>
      </w:r>
    </w:p>
    <w:p w14:paraId="5CA519B3" w14:textId="77777777" w:rsidR="002D4F36" w:rsidRDefault="002D4F36" w:rsidP="002D4F36">
      <w:pPr>
        <w:pStyle w:val="aff"/>
        <w:spacing w:line="360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域自适应：通过对抗训练或MMD（最大均值差异）减小源域与目标域分布差异。</w:t>
      </w:r>
    </w:p>
    <w:p w14:paraId="76DDEA30" w14:textId="77777777" w:rsidR="002D4F36" w:rsidRDefault="002D4F36" w:rsidP="002D4F36">
      <w:pPr>
        <w:pStyle w:val="aff"/>
        <w:spacing w:line="360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微调：预训练模型（如在实验室数据上训练）后，用少量目标域数据微调。</w:t>
      </w:r>
    </w:p>
    <w:p w14:paraId="7AE6AC94" w14:textId="1F2890F1" w:rsidR="002D4F36" w:rsidRPr="002D4F36" w:rsidRDefault="002D4F36" w:rsidP="002D4F36">
      <w:pPr>
        <w:pStyle w:val="aff"/>
        <w:spacing w:line="360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多源迁移：融合多工况数据提升泛化能力。</w:t>
      </w:r>
    </w:p>
    <w:p w14:paraId="315BF78B" w14:textId="3898EAE3" w:rsidR="002D4F36" w:rsidRDefault="002D4F36" w:rsidP="002D4F36">
      <w:pPr>
        <w:pStyle w:val="aff"/>
        <w:numPr>
          <w:ilvl w:val="0"/>
          <w:numId w:val="14"/>
        </w:numPr>
        <w:spacing w:line="360" w:lineRule="auto"/>
        <w:rPr>
          <w:b/>
          <w:bCs/>
          <w:color w:val="EE0000"/>
          <w:lang w:eastAsia="zh-CN"/>
        </w:rPr>
      </w:pPr>
      <w:r>
        <w:rPr>
          <w:rFonts w:hint="eastAsia"/>
          <w:b/>
          <w:bCs/>
          <w:lang w:eastAsia="zh-CN"/>
        </w:rPr>
        <w:t>对比实验</w:t>
      </w:r>
      <w:r w:rsidRPr="002D4F36">
        <w:rPr>
          <w:b/>
          <w:bCs/>
          <w:color w:val="EE0000"/>
          <w:lang w:eastAsia="zh-CN"/>
        </w:rPr>
        <w:t>（可三选一）</w:t>
      </w:r>
    </w:p>
    <w:p w14:paraId="567ED05E" w14:textId="77777777" w:rsidR="002D4F36" w:rsidRPr="002D4F36" w:rsidRDefault="002D4F36" w:rsidP="002D4F36">
      <w:pPr>
        <w:pStyle w:val="aff"/>
        <w:snapToGrid w:val="0"/>
        <w:spacing w:before="60" w:after="60" w:line="288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（1）基线模型对比：以传统深度学习模型（如纯CNN/LSTM）为基线，验证迁移学习在少样本/跨工况场景下的性能提升（指标：RMSE、MAE、R²）。</w:t>
      </w:r>
    </w:p>
    <w:p w14:paraId="5A0C8BAD" w14:textId="77777777" w:rsidR="002D4F36" w:rsidRPr="002D4F36" w:rsidRDefault="002D4F36" w:rsidP="002D4F36">
      <w:pPr>
        <w:pStyle w:val="aff"/>
        <w:snapToGrid w:val="0"/>
        <w:spacing w:before="60" w:after="60" w:line="288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（2）迁移策略对比：对比不同迁移方法（如微调 vs. 域自适应 vs. 无迁移）对预测精度和效率的影响。</w:t>
      </w:r>
    </w:p>
    <w:p w14:paraId="68A2DFA2" w14:textId="29C83C41" w:rsidR="002D4F36" w:rsidRPr="002D4F36" w:rsidRDefault="002D4F36" w:rsidP="002D4F36">
      <w:pPr>
        <w:pStyle w:val="aff"/>
        <w:snapToGrid w:val="0"/>
        <w:spacing w:before="60" w:after="60" w:line="288" w:lineRule="auto"/>
        <w:ind w:left="78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>（3）文献复现对比：复现迁移学习领域先进方法（如DANN、</w:t>
      </w:r>
      <w:proofErr w:type="spellStart"/>
      <w:r w:rsidRPr="002D4F36">
        <w:rPr>
          <w:b/>
          <w:bCs/>
          <w:lang w:eastAsia="zh-CN"/>
        </w:rPr>
        <w:t>DeepCOAL</w:t>
      </w:r>
      <w:proofErr w:type="spellEnd"/>
      <w:r w:rsidRPr="002D4F36">
        <w:rPr>
          <w:b/>
          <w:bCs/>
          <w:lang w:eastAsia="zh-CN"/>
        </w:rPr>
        <w:t>），与本项目模型进行性能对比。</w:t>
      </w:r>
    </w:p>
    <w:p w14:paraId="164340D6" w14:textId="32814372" w:rsidR="002D4F36" w:rsidRPr="002D4F36" w:rsidRDefault="002D4F36" w:rsidP="002D4F36">
      <w:pPr>
        <w:pStyle w:val="aff"/>
        <w:numPr>
          <w:ilvl w:val="0"/>
          <w:numId w:val="14"/>
        </w:numPr>
        <w:spacing w:line="360" w:lineRule="auto"/>
        <w:rPr>
          <w:b/>
          <w:bCs/>
          <w:color w:val="0070C0"/>
          <w:lang w:eastAsia="zh-CN"/>
        </w:rPr>
      </w:pPr>
      <w:r w:rsidRPr="002D4F36">
        <w:rPr>
          <w:b/>
          <w:bCs/>
          <w:lang w:eastAsia="zh-CN"/>
        </w:rPr>
        <w:t>消融实验：针对基础迁移学习模型，增设/移除核心模块（如注意力机制、域判别器、特征对齐层），通过对照实验分析各模块对特征提取对齐效果和预测准确率的影响。</w:t>
      </w:r>
    </w:p>
    <w:p w14:paraId="70AADE6A" w14:textId="77777777" w:rsidR="002D4F36" w:rsidRDefault="002D4F36" w:rsidP="002D4F36">
      <w:pPr>
        <w:pStyle w:val="aff"/>
        <w:numPr>
          <w:ilvl w:val="0"/>
          <w:numId w:val="14"/>
        </w:numPr>
        <w:spacing w:line="360" w:lineRule="auto"/>
        <w:rPr>
          <w:b/>
          <w:bCs/>
          <w:lang w:eastAsia="zh-CN"/>
        </w:rPr>
      </w:pPr>
      <w:r w:rsidRPr="002D4F36">
        <w:rPr>
          <w:b/>
          <w:bCs/>
          <w:lang w:eastAsia="zh-CN"/>
        </w:rPr>
        <w:lastRenderedPageBreak/>
        <w:t>完整项目结题报告</w:t>
      </w:r>
      <w:r>
        <w:rPr>
          <w:rFonts w:hint="eastAsia"/>
          <w:b/>
          <w:bCs/>
          <w:lang w:eastAsia="zh-CN"/>
        </w:rPr>
        <w:t>、</w:t>
      </w:r>
      <w:r w:rsidRPr="002D4F36">
        <w:rPr>
          <w:b/>
          <w:bCs/>
          <w:lang w:eastAsia="zh-CN"/>
        </w:rPr>
        <w:t>项目成果演示 PPT（演示材料）。报告撰写要求：系统、全面梳理项目全流程研究与实施内容，分析项目现存问题与实验局限，并提出后续优化改进方向。</w:t>
      </w:r>
    </w:p>
    <w:p w14:paraId="76CFDEE6" w14:textId="07EB806F" w:rsidR="002D4F36" w:rsidRPr="002D4F36" w:rsidRDefault="002D4F36" w:rsidP="002D4F36">
      <w:pPr>
        <w:spacing w:line="360" w:lineRule="auto"/>
        <w:ind w:left="420"/>
        <w:rPr>
          <w:b/>
          <w:bCs/>
          <w:lang w:eastAsia="zh-CN"/>
        </w:rPr>
      </w:pPr>
      <w:r w:rsidRPr="002D4F36">
        <w:rPr>
          <w:b/>
          <w:bCs/>
          <w:lang w:eastAsia="zh-CN"/>
        </w:rPr>
        <w:t xml:space="preserve">可参考文献：Li J , Deng W , Dang X ,et </w:t>
      </w:r>
      <w:proofErr w:type="spellStart"/>
      <w:r w:rsidRPr="002D4F36">
        <w:rPr>
          <w:b/>
          <w:bCs/>
          <w:lang w:eastAsia="zh-CN"/>
        </w:rPr>
        <w:t>al.Cross</w:t>
      </w:r>
      <w:proofErr w:type="spellEnd"/>
      <w:r w:rsidRPr="002D4F36">
        <w:rPr>
          <w:b/>
          <w:bCs/>
          <w:lang w:eastAsia="zh-CN"/>
        </w:rPr>
        <w:t>-Domain Adaptation Fault Diagnosis With Maximum Classifier Discrepancy and Deep Feature Alignment Under Variable Working Conditions[J].Reliability, IEEE Transactions on, 2025, 74(3):4106-4115.DOI:10.1109/TR.2025.3551155.</w:t>
      </w:r>
    </w:p>
    <w:sectPr w:rsidR="002D4F36" w:rsidRPr="002D4F3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8E634" w14:textId="77777777" w:rsidR="00CB6255" w:rsidRDefault="00CB6255">
      <w:pPr>
        <w:spacing w:line="240" w:lineRule="auto"/>
      </w:pPr>
      <w:r>
        <w:separator/>
      </w:r>
    </w:p>
  </w:endnote>
  <w:endnote w:type="continuationSeparator" w:id="0">
    <w:p w14:paraId="738BD500" w14:textId="77777777" w:rsidR="00CB6255" w:rsidRDefault="00CB6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79F5" w14:textId="77777777" w:rsidR="007F2B77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3DB634" wp14:editId="0183DDB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DD230C" w14:textId="77777777" w:rsidR="007F2B77" w:rsidRDefault="00000000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DB63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3ADD230C" w14:textId="77777777" w:rsidR="007F2B77" w:rsidRDefault="00000000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8ABE" w14:textId="77777777" w:rsidR="00CB6255" w:rsidRDefault="00CB6255">
      <w:pPr>
        <w:spacing w:after="0"/>
      </w:pPr>
      <w:r>
        <w:separator/>
      </w:r>
    </w:p>
  </w:footnote>
  <w:footnote w:type="continuationSeparator" w:id="0">
    <w:p w14:paraId="53016C03" w14:textId="77777777" w:rsidR="00CB6255" w:rsidRDefault="00CB62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FBA668"/>
    <w:multiLevelType w:val="singleLevel"/>
    <w:tmpl w:val="83FBA66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847E1A3"/>
    <w:multiLevelType w:val="singleLevel"/>
    <w:tmpl w:val="A847E1A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75EA888"/>
    <w:multiLevelType w:val="multilevel"/>
    <w:tmpl w:val="50FC4752"/>
    <w:lvl w:ilvl="0">
      <w:start w:val="3"/>
      <w:numFmt w:val="decimal"/>
      <w:suff w:val="space"/>
      <w:lvlText w:val="%1."/>
      <w:lvlJc w:val="left"/>
    </w:lvl>
    <w:lvl w:ilvl="1" w:tentative="1">
      <w:start w:val="1"/>
      <w:numFmt w:val="lowerLetter"/>
      <w:lvlText w:val="%2)"/>
      <w:lvlJc w:val="left"/>
      <w:pPr>
        <w:ind w:left="1300" w:hanging="440"/>
      </w:pPr>
    </w:lvl>
    <w:lvl w:ilvl="2" w:tentative="1">
      <w:start w:val="1"/>
      <w:numFmt w:val="lowerRoman"/>
      <w:lvlText w:val="%3."/>
      <w:lvlJc w:val="right"/>
      <w:pPr>
        <w:ind w:left="1740" w:hanging="440"/>
      </w:pPr>
    </w:lvl>
    <w:lvl w:ilvl="3" w:tentative="1">
      <w:start w:val="1"/>
      <w:numFmt w:val="decimal"/>
      <w:lvlText w:val="%4."/>
      <w:lvlJc w:val="left"/>
      <w:pPr>
        <w:ind w:left="2180" w:hanging="440"/>
      </w:pPr>
    </w:lvl>
    <w:lvl w:ilvl="4" w:tentative="1">
      <w:start w:val="1"/>
      <w:numFmt w:val="lowerLetter"/>
      <w:lvlText w:val="%5)"/>
      <w:lvlJc w:val="left"/>
      <w:pPr>
        <w:ind w:left="2620" w:hanging="440"/>
      </w:pPr>
    </w:lvl>
    <w:lvl w:ilvl="5" w:tentative="1">
      <w:start w:val="1"/>
      <w:numFmt w:val="lowerRoman"/>
      <w:lvlText w:val="%6."/>
      <w:lvlJc w:val="right"/>
      <w:pPr>
        <w:ind w:left="3060" w:hanging="440"/>
      </w:pPr>
    </w:lvl>
    <w:lvl w:ilvl="6" w:tentative="1">
      <w:start w:val="1"/>
      <w:numFmt w:val="decimal"/>
      <w:lvlText w:val="%7."/>
      <w:lvlJc w:val="left"/>
      <w:pPr>
        <w:ind w:left="3500" w:hanging="440"/>
      </w:pPr>
    </w:lvl>
    <w:lvl w:ilvl="7" w:tentative="1">
      <w:start w:val="1"/>
      <w:numFmt w:val="lowerLetter"/>
      <w:lvlText w:val="%8)"/>
      <w:lvlJc w:val="left"/>
      <w:pPr>
        <w:ind w:left="3940" w:hanging="440"/>
      </w:pPr>
    </w:lvl>
    <w:lvl w:ilvl="8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EA4BA"/>
    <w:multiLevelType w:val="singleLevel"/>
    <w:tmpl w:val="07DEA4B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1626688A"/>
    <w:multiLevelType w:val="hybridMultilevel"/>
    <w:tmpl w:val="71E61F46"/>
    <w:lvl w:ilvl="0" w:tplc="C58036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1AD3A10A"/>
    <w:multiLevelType w:val="singleLevel"/>
    <w:tmpl w:val="1AD3A10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26D45234"/>
    <w:multiLevelType w:val="hybridMultilevel"/>
    <w:tmpl w:val="5B6838A2"/>
    <w:lvl w:ilvl="0" w:tplc="C58036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A39108C"/>
    <w:multiLevelType w:val="hybridMultilevel"/>
    <w:tmpl w:val="71E61F46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29587843">
    <w:abstractNumId w:val="4"/>
  </w:num>
  <w:num w:numId="2" w16cid:durableId="976373224">
    <w:abstractNumId w:val="7"/>
  </w:num>
  <w:num w:numId="3" w16cid:durableId="511724762">
    <w:abstractNumId w:val="8"/>
  </w:num>
  <w:num w:numId="4" w16cid:durableId="1643465026">
    <w:abstractNumId w:val="5"/>
  </w:num>
  <w:num w:numId="5" w16cid:durableId="394746838">
    <w:abstractNumId w:val="3"/>
  </w:num>
  <w:num w:numId="6" w16cid:durableId="2025009543">
    <w:abstractNumId w:val="6"/>
  </w:num>
  <w:num w:numId="7" w16cid:durableId="638805075">
    <w:abstractNumId w:val="11"/>
  </w:num>
  <w:num w:numId="8" w16cid:durableId="1527325881">
    <w:abstractNumId w:val="2"/>
  </w:num>
  <w:num w:numId="9" w16cid:durableId="76901610">
    <w:abstractNumId w:val="9"/>
  </w:num>
  <w:num w:numId="10" w16cid:durableId="1386635355">
    <w:abstractNumId w:val="1"/>
  </w:num>
  <w:num w:numId="11" w16cid:durableId="884489049">
    <w:abstractNumId w:val="0"/>
  </w:num>
  <w:num w:numId="12" w16cid:durableId="65419009">
    <w:abstractNumId w:val="10"/>
  </w:num>
  <w:num w:numId="13" w16cid:durableId="266617014">
    <w:abstractNumId w:val="13"/>
  </w:num>
  <w:num w:numId="14" w16cid:durableId="140581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35"/>
    <w:rsid w:val="0015074B"/>
    <w:rsid w:val="0029639D"/>
    <w:rsid w:val="002D4F36"/>
    <w:rsid w:val="00326F90"/>
    <w:rsid w:val="003423CB"/>
    <w:rsid w:val="00661D5E"/>
    <w:rsid w:val="007F2B77"/>
    <w:rsid w:val="009D6A85"/>
    <w:rsid w:val="00A4471B"/>
    <w:rsid w:val="00AA1D8D"/>
    <w:rsid w:val="00B00575"/>
    <w:rsid w:val="00B47730"/>
    <w:rsid w:val="00CB0664"/>
    <w:rsid w:val="00CB6255"/>
    <w:rsid w:val="00DE6BBB"/>
    <w:rsid w:val="00FC693F"/>
    <w:rsid w:val="01D77DB2"/>
    <w:rsid w:val="029E254F"/>
    <w:rsid w:val="03214808"/>
    <w:rsid w:val="03D93A3D"/>
    <w:rsid w:val="03DE309B"/>
    <w:rsid w:val="041237B1"/>
    <w:rsid w:val="044B64FF"/>
    <w:rsid w:val="04740298"/>
    <w:rsid w:val="04E80917"/>
    <w:rsid w:val="069D27F1"/>
    <w:rsid w:val="086C78AE"/>
    <w:rsid w:val="09585107"/>
    <w:rsid w:val="0A1B534F"/>
    <w:rsid w:val="0A434AEC"/>
    <w:rsid w:val="0ACE495F"/>
    <w:rsid w:val="0AF65BAA"/>
    <w:rsid w:val="0CC476C3"/>
    <w:rsid w:val="0D9F012F"/>
    <w:rsid w:val="0DA17E78"/>
    <w:rsid w:val="0DD413BB"/>
    <w:rsid w:val="0E0D2FF9"/>
    <w:rsid w:val="0FA61B22"/>
    <w:rsid w:val="1043345C"/>
    <w:rsid w:val="1074107B"/>
    <w:rsid w:val="120E0C03"/>
    <w:rsid w:val="12132806"/>
    <w:rsid w:val="129D78DE"/>
    <w:rsid w:val="12A237FF"/>
    <w:rsid w:val="12F03F3A"/>
    <w:rsid w:val="13515C0C"/>
    <w:rsid w:val="13860A5F"/>
    <w:rsid w:val="13A9373D"/>
    <w:rsid w:val="141423BD"/>
    <w:rsid w:val="149D7BF0"/>
    <w:rsid w:val="14F717AC"/>
    <w:rsid w:val="16394CFA"/>
    <w:rsid w:val="16B6170C"/>
    <w:rsid w:val="17566B25"/>
    <w:rsid w:val="17EE65CC"/>
    <w:rsid w:val="18211DD8"/>
    <w:rsid w:val="1901601B"/>
    <w:rsid w:val="1A78163B"/>
    <w:rsid w:val="1AE747E0"/>
    <w:rsid w:val="1B1E4D2C"/>
    <w:rsid w:val="1B4474BC"/>
    <w:rsid w:val="1C587748"/>
    <w:rsid w:val="1CA34F7B"/>
    <w:rsid w:val="1EED450C"/>
    <w:rsid w:val="1F7C587E"/>
    <w:rsid w:val="1FCF0C21"/>
    <w:rsid w:val="1FE755EB"/>
    <w:rsid w:val="21715DC8"/>
    <w:rsid w:val="221779C6"/>
    <w:rsid w:val="222A5206"/>
    <w:rsid w:val="233C3F63"/>
    <w:rsid w:val="2482619D"/>
    <w:rsid w:val="251418D0"/>
    <w:rsid w:val="25395579"/>
    <w:rsid w:val="254104DF"/>
    <w:rsid w:val="27103D16"/>
    <w:rsid w:val="279A680B"/>
    <w:rsid w:val="28474415"/>
    <w:rsid w:val="2A697705"/>
    <w:rsid w:val="2B286EDA"/>
    <w:rsid w:val="2C2F7AF5"/>
    <w:rsid w:val="2CB5119B"/>
    <w:rsid w:val="2D085E3D"/>
    <w:rsid w:val="2E5940B3"/>
    <w:rsid w:val="2F1F063C"/>
    <w:rsid w:val="2F8A6B02"/>
    <w:rsid w:val="30182715"/>
    <w:rsid w:val="30566511"/>
    <w:rsid w:val="30B1293F"/>
    <w:rsid w:val="32915928"/>
    <w:rsid w:val="32D747C5"/>
    <w:rsid w:val="333C7F24"/>
    <w:rsid w:val="347F21B3"/>
    <w:rsid w:val="3505165F"/>
    <w:rsid w:val="3574669E"/>
    <w:rsid w:val="35BF7763"/>
    <w:rsid w:val="363506C2"/>
    <w:rsid w:val="36C97800"/>
    <w:rsid w:val="36F56D67"/>
    <w:rsid w:val="37BE3355"/>
    <w:rsid w:val="37CE585E"/>
    <w:rsid w:val="37F56D71"/>
    <w:rsid w:val="398114C3"/>
    <w:rsid w:val="3982090F"/>
    <w:rsid w:val="3ADE13F4"/>
    <w:rsid w:val="3B580616"/>
    <w:rsid w:val="3BDB534D"/>
    <w:rsid w:val="3C4E0E58"/>
    <w:rsid w:val="3C7301F1"/>
    <w:rsid w:val="3D052836"/>
    <w:rsid w:val="3D8771C0"/>
    <w:rsid w:val="3ED66EDD"/>
    <w:rsid w:val="3F355F88"/>
    <w:rsid w:val="3F5C4B0E"/>
    <w:rsid w:val="3FF937BF"/>
    <w:rsid w:val="40150126"/>
    <w:rsid w:val="41793DAD"/>
    <w:rsid w:val="422E0127"/>
    <w:rsid w:val="43697CE0"/>
    <w:rsid w:val="43FC44CF"/>
    <w:rsid w:val="456D6663"/>
    <w:rsid w:val="46724ED1"/>
    <w:rsid w:val="473B3092"/>
    <w:rsid w:val="48753866"/>
    <w:rsid w:val="4A0C2CD2"/>
    <w:rsid w:val="4C09762F"/>
    <w:rsid w:val="4D7E47A3"/>
    <w:rsid w:val="50177812"/>
    <w:rsid w:val="504D27C2"/>
    <w:rsid w:val="50546455"/>
    <w:rsid w:val="531A366F"/>
    <w:rsid w:val="53AA5170"/>
    <w:rsid w:val="53C60777"/>
    <w:rsid w:val="5490693E"/>
    <w:rsid w:val="54D4215C"/>
    <w:rsid w:val="55206C5C"/>
    <w:rsid w:val="55805465"/>
    <w:rsid w:val="56902EAB"/>
    <w:rsid w:val="572A758D"/>
    <w:rsid w:val="57BD42FE"/>
    <w:rsid w:val="57F84AB0"/>
    <w:rsid w:val="58931AE5"/>
    <w:rsid w:val="592B4D98"/>
    <w:rsid w:val="59973ABF"/>
    <w:rsid w:val="59B1589C"/>
    <w:rsid w:val="5B161D0C"/>
    <w:rsid w:val="5C566F3E"/>
    <w:rsid w:val="5CC45498"/>
    <w:rsid w:val="5CCF447F"/>
    <w:rsid w:val="5CFB614F"/>
    <w:rsid w:val="5DC178CE"/>
    <w:rsid w:val="5DF97A26"/>
    <w:rsid w:val="5EAE7678"/>
    <w:rsid w:val="5EFC46F5"/>
    <w:rsid w:val="5F593A88"/>
    <w:rsid w:val="5FCB63F3"/>
    <w:rsid w:val="61214CAC"/>
    <w:rsid w:val="61BC46D2"/>
    <w:rsid w:val="628E46DA"/>
    <w:rsid w:val="62917C94"/>
    <w:rsid w:val="63625E8F"/>
    <w:rsid w:val="636F65C7"/>
    <w:rsid w:val="63FF4D6D"/>
    <w:rsid w:val="66894F0B"/>
    <w:rsid w:val="66E2751B"/>
    <w:rsid w:val="67997816"/>
    <w:rsid w:val="68273A8F"/>
    <w:rsid w:val="68286FE1"/>
    <w:rsid w:val="68A66F6B"/>
    <w:rsid w:val="68AA1941"/>
    <w:rsid w:val="69531C54"/>
    <w:rsid w:val="6ACD3022"/>
    <w:rsid w:val="6AF274ED"/>
    <w:rsid w:val="6BD6275D"/>
    <w:rsid w:val="6CBD30A9"/>
    <w:rsid w:val="6D65184A"/>
    <w:rsid w:val="6E762A18"/>
    <w:rsid w:val="6EB54C11"/>
    <w:rsid w:val="6FDF3A02"/>
    <w:rsid w:val="70592560"/>
    <w:rsid w:val="7206454F"/>
    <w:rsid w:val="72567F2A"/>
    <w:rsid w:val="731D72B8"/>
    <w:rsid w:val="733933FF"/>
    <w:rsid w:val="755B7360"/>
    <w:rsid w:val="75621151"/>
    <w:rsid w:val="762865F3"/>
    <w:rsid w:val="78037A49"/>
    <w:rsid w:val="78673832"/>
    <w:rsid w:val="78FB485B"/>
    <w:rsid w:val="79761CE4"/>
    <w:rsid w:val="797F0539"/>
    <w:rsid w:val="7A073462"/>
    <w:rsid w:val="7ABF78A0"/>
    <w:rsid w:val="7AC122B9"/>
    <w:rsid w:val="7B902188"/>
    <w:rsid w:val="7BE924E4"/>
    <w:rsid w:val="7D1D5C9D"/>
    <w:rsid w:val="7D8A0BFE"/>
    <w:rsid w:val="7DD36AA2"/>
    <w:rsid w:val="7FC4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5EFB8"/>
  <w14:defaultImageDpi w14:val="300"/>
  <w15:docId w15:val="{6C12F816-3835-D54A-98BD-9DA5F821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F36"/>
    <w:pPr>
      <w:spacing w:after="200" w:line="276" w:lineRule="auto"/>
    </w:pPr>
    <w:rPr>
      <w:rFonts w:ascii="宋体" w:hAnsi="宋体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link w:val="aff0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ff0">
    <w:name w:val="列表段落 字符"/>
    <w:basedOn w:val="a2"/>
    <w:link w:val="aff"/>
    <w:uiPriority w:val="99"/>
    <w:locked/>
    <w:rsid w:val="002D4F36"/>
    <w:rPr>
      <w:rFonts w:ascii="宋体" w:hAnsi="宋体" w:cstheme="minorBidi"/>
      <w:sz w:val="21"/>
      <w:szCs w:val="22"/>
      <w:lang w:eastAsia="en-US"/>
    </w:rPr>
  </w:style>
  <w:style w:type="character" w:styleId="aff5">
    <w:name w:val="Hyperlink"/>
    <w:basedOn w:val="a2"/>
    <w:uiPriority w:val="99"/>
    <w:unhideWhenUsed/>
    <w:rsid w:val="002D4F36"/>
    <w:rPr>
      <w:color w:val="0000FF" w:themeColor="hyperlink"/>
      <w:u w:val="single"/>
    </w:rPr>
  </w:style>
  <w:style w:type="character" w:styleId="aff6">
    <w:name w:val="Unresolved Mention"/>
    <w:basedOn w:val="a2"/>
    <w:uiPriority w:val="99"/>
    <w:semiHidden/>
    <w:unhideWhenUsed/>
    <w:rsid w:val="002D4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1647</Words>
  <Characters>9391</Characters>
  <Application>Microsoft Office Word</Application>
  <DocSecurity>0</DocSecurity>
  <Lines>78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yh bai</cp:lastModifiedBy>
  <cp:revision>5</cp:revision>
  <dcterms:created xsi:type="dcterms:W3CDTF">2013-12-23T23:15:00Z</dcterms:created>
  <dcterms:modified xsi:type="dcterms:W3CDTF">2026-07-12T23:43:00Z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eyJoZGlkIjoiMjM3MDJiMTM3OGUwZDY4NjllNWM2ZGUwN2I5NDk5NjAiLCJ1c2VySWQiOiI4NTM1MzIyOTgifQ==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38F1C297EBAB4AB29117094D056648F6_13</vt:lpwstr>
  </property>
</Properties>
</file>