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HTML 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lang="pt-BR"&gt;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&lt;title&gt;Meu Painel de Estudos — Piano &amp; Acordeon (V7)&lt;/title&gt;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:root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--bg: #0f172a;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--card: #1e293b;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--card2: #243449;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--card3: #2d3f58;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--card-inner: #0b1220;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--accent: #3b82f6;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--accent-hover: #2563eb;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--accent2: #22c55e;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--warn: #f59e0b;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--danger: #ef4444;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--purple: #8b5cf6;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--text: #e2e8f0;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--text-muted: #94a3b8;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--border: #334155;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/* Cores das Caixas Leitner */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--box0: #64748b;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--box1: #3b82f6;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--box2: #06b6d4;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--box3: #10b981;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--box4: #f59e0b;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--box5: #ec4899;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margin: 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font-family: 'Segoe UI', Roboto, system-ui, -apple-system, sans-serif;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linear-gradient(180deg, var(--bg), #111c33);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var(--text);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min-height: 100vh;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padding-bottom: 90px;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Barra Superior Fixa de Atalhos Hands-Free / Pedal */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.hands-free-bar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#1e293b;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border-bottom: 1px solid var(--border);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6px 14px;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0.72rem;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text-align: center;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.hands-free-bar kbd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#334155;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#ffffff;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2px 6px;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4px;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font-family: inherit;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600;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header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20px 16px 10px;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text-align: center;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header h1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1.4rem;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#ffffff;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700;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letter-spacing: -0.5px;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header p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margin-top: 4px;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0.82rem;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Abas de Navegação */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.tabs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gap: 6px;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0 14px 12px;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max-width: 820px;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margin: 0 auto;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overflow-x: auto;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.tab-btn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flex: 1;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min-width: 68px;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9px 4px;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12px;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0.74rem;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600;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text-align: center;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cursor: pointer;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transition: all 0.2s ease;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white-space: nowrap;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.tab-btn:hover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var(--card2);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var(--text);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.tab-btn.active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var(--accent);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#ffffff;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border-color: var(--accent);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Container Principal */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.container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0 14px;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max-width: 820px;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margin: 0 auto;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.section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none;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.section.active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block;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animation: fadeIn 0.2s ease;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@keyframes fadeIn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from { opacity: 0; transform: translateY(4px); 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 { opacity: 1; transform: translateY(0);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Cards em Camadas */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.card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16px;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16px;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margin-bottom: 14px;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.card h2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1.05rem;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#ffffff;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margin-bottom: 12px;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align-items: center;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.card h3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0.92rem;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var(--accent);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margin: 12px 0 6px;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.card p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0.82rem;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line-height: 1.4;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Badges */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.badge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var(--accent2);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#04240f;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700;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0.68rem;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3px 8px;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20px;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.badge.warn { background: var(--warn); color: #3a2600; 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.badge.info { background: var(--accent); color: #ffffff; 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.badge.danger { background: var(--danger); color: #ffffff; 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.badge.purple { background: var(--purple); color: #ffffff; 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.badge.locked { background: #475569; color: #cbd5e1;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Badges das Caixas Leitner */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.box-badge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0.68rem;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700;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2px 6px;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6px;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#ffffff;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.box-0 { background: var(--box0); 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.box-1 { background: var(--box1); 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.box-2 { background: var(--box2); 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.box-3 { background: var(--box3);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.box-4 { background: var(--box4); 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.box-5 { background: var(--box5); 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Banner Pedagógico */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.pedagogical-banner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rgba(59, 130, 246, 0.12);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border-left: 4px solid var(--accent);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8px;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10px 12px;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margin: 10px 0;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0.82rem;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#93c5fd;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line-height: 1.4;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.blocks-progress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gap: 6px;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margin: 12px 0 8px;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.block-step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flex: 1;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8px 4px;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text-align: center;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var(--card-inner);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8px;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0.72rem;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700;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transition: all 0.2s ease;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.block-step.active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var(--accent);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#ffffff;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border-color: var(--accent);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.block-step.done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rgba(34, 197, 94, 0.2);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border-color: var(--accent2);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var(--accent2);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.player-box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var(--card2);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12px;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14px;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margin-top: 12px;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.replay-bar-wrap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height: 6px;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#0f172a;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4px;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overflow: hidden;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margin: 8px 0;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.replay-bar 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height: 100%;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linear-gradient(90deg, #3b82f6, #22c55e);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width: 0%;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transition: width 0.1s linear;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.sheet-container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var(--card-inner);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dashed var(--border);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10px;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14px;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text-align: center;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margin: 10px 0;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min-height: 70px;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align-items: center;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.sheet-hidden {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#1e1b4b;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border-color: #6366f1;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#c7d2fe;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Metrônomo e Controles Rápidos */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.metronome-panel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var(--card-inner);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10px 12px;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10px;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margin: 10px 0;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align-items: center;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gap: 10px;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.metronome-btn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var(--accent2);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var(--accent2);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6px 12px;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8px;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0.78rem;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700;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cursor: pointer;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transition: 0.2s;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.metronome-btn.active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var(--accent2);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#04240f;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Formulários e Inputs */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.form-group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margin-bottom: 12px;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.form-group label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block;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0.78rem;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margin-bottom: 4px;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.form-control {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width: 100%;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var(--card-inner);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#ffffff;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9px 10px;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8px;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0.82rem;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.form-grid-2 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grid;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gap: 10px;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Tabela de Histórico */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.history-table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width: 100%;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0.78rem;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margin-top: 8px;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.history-table th, .history-table td {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8px 6px;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text-align: left;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border-bottom: 1px solid rgba(255,255,255,0.06);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.history-table th {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600;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Split View da Aba Leitura */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.split-view-container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grid;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grid-template-columns: 1fr;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gap: 12px;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@media (min-width: 600px) {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.split-view-container {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grid-template-columns: 60% 40%;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.reading-sheet-viewer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var(--card-inner);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12px;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14px;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max-height: 50vh;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align-items: center;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text-align: center;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.reading-controls-panel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var(--card2);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12px;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14px;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.checklist-item {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align-items: center;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gap: 8px;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6px 0;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border-bottom: 1px solid rgba(255,255,255,0.05);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0.8rem;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var(--text);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cursor: pointer;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.checklist-item input[type="checkbox"]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accent-color: var(--accent2);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width: 16px;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height: 16px;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.heatmap-grid {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grid;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grid-template-columns: repeat(7, 1fr);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gap: 6px;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margin: 12px 0;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.heatmap-day {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aspect-ratio: 1;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var(--card-inner);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6px;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align-items: center;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0.65rem;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.heatmap-day.lvl-1 { background: rgba(59, 130, 246, 0.3); color: #93c5fd; }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.heatmap-day.lvl-2 { background: rgba(59, 130, 246, 0.6); color: #fff; }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.heatmap-day.lvl-3 { background: var(--accent2); color: #04240f; font-weight: 700; }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.time-filters {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gap: 6px;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margin-bottom: 12px;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.filter-btn {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flex: 1;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var(--card-inner);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6px 8px;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8px;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0.75rem;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600;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cursor: pointer;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.filter-btn.active {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var(--accent);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#fff;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border-color: var(--accent);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Cronômetros e Botões */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.timer-box {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align-items: center;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var(--card-inner);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12px;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10px 14px;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margin: 10px 0;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.timer-display {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1.4rem;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700;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font-family: monospace;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#ffffff;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.btn-group {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gap: 6px;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 {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none;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8px;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8px 12px;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0.78rem;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600;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cursor: pointer;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#ffffff;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transition: 0.2s;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.btn-start { background: var(--accent2); color: #04240f; }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.btn-stop { background: var(--danger); }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.btn-reset { background: #475569; }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.btn-primary { background: var(--accent); width: 100%; padding: 12px; font-size: 0.88rem; border-radius: 10px; margin-top: 8px; 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.btn-cloud-push { background: var(--accent); color: #ffffff; font-weight: 700; }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.btn-cloud-pull { background: var(--purple); color: #ffffff; font-weight: 700; }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.btn-guided-main { background: linear-gradient(90deg, #3b82f6, #22c55e); color: #04240f; font-weight: 800; padding: 14px; font-size: 0.95rem; border-radius: 12px; width: 100%; }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.btn-sandwich-main { background: linear-gradient(90deg, #8b5cf6, #ec4899); color: #ffffff; font-weight: 800; padding: 12px; font-size: 0.9rem; border-radius: 10px; width: 100%; }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.btn-audit {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flex: 1;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10px 6px;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0.8rem;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700;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8px;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cursor: pointer;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none;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transition: opacity 0.2s;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.btn-audit:hover { opacity: 0.85; }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.btn-audit-hit { background: var(--accent2); color: #04240f; }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.btn-audit-slip { background: var(--warn); color: #3a2600; }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.btn-audit-miss { background: var(--danger); color: #ffffff; }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.audit-item {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var(--card2);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12px;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12px;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margin-bottom: 8px;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.audit-header {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align-items: center;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margin-bottom: 8px;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.audit-title {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0.88rem;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600;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#ffffff;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.audit-meta {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0.72rem;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.stat-grid {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grid;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grid-template-columns: repeat(3, 1fr);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gap: 8px;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margin-top: 10px;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.stat-box {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var(--card2);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10px;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10px 4px;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text-align: center;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.stat-box .num {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1.25rem;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700;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#ffffff;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.stat-box .lbl {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0.68rem;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margin-top: 2px;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.piece-item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var(--card2);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12px;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12px;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margin-bottom: 10px;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.piece-header {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align-items: center;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margin-bottom: 6px;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.piece-title {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0.92rem;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600;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#ffffff;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.trecho-row {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align-items: center;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8px;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var(--card-inner);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8px;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margin-top: 6px;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0.78rem;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Lightbox Modal / Zoom de Partitura */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.lightbox-modal {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none;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position: fixed;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top: 0;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left: 0;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width: 100vw;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height: 100vh;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rgba(15, 23, 42, 0.94);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backdrop-filter: blur(6px);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z-index: 9999;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align-items: center;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20px;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.lightbox-content {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max-width: 95vw;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max-height: 85vh;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12px;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box-shadow: 0 10px 30px rgba(0,0,0,0.8);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2px solid var(--accent);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#000;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object-fit: contain;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.lightbox-close {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position: absolute;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top: 20px;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right: 25px;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2rem;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#ffffff;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cursor: pointer;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none;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.lightbox-caption {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position: absolute;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bottom: 20px;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#ffffff;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0.9rem;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700;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rgba(0,0,0,0.7);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6px 16px;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20px;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Botão Voltar ao Topo */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.btn-back-to-top {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position: fixed;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bottom: 20px;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right: 20px;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var(--accent);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#ffffff;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none;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50%;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width: 42px;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height: 42px;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1.1rem;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align-items: center;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cursor: pointer;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box-shadow: 0 4px 12px rgba(0,0,0,0.4);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z-index: 99;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transition: 0.3s;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opacity: 0.85;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.btn-back-to-top:hover {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opacity: 1;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transform: scale(1.1);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&lt;/style&gt;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Barra Superior de Atalhos Hands-Free --&gt;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class="hands-free-bar"&gt;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⌨️ &lt;b&gt;Atalhos Hands-Free / Pedal:&lt;/b&gt; &lt;kbd&gt;Espaço&lt;/kbd&gt; (Acerto/Timer) | &lt;kbd&gt;E&lt;/kbd&gt; (Erro) | &lt;kbd&gt;M&lt;/kbd&gt; (Metrônomo) | &lt;kbd&gt;H&lt;/kbd&gt; (Ocultar Partitura) | &lt;kbd&gt;N&lt;/kbd&gt; (Próximo)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&lt;header&gt;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&lt;h1&gt;🎹 Meu Painel de Estudos&lt;/h1&gt;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&lt;p&gt;Prática Deliberada, Metrônomo WebAudio &amp; Neurociência da Aprendizagem&lt;/p&gt;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&lt;/header&gt;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Barra de Navegação de Abas --&gt;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&lt;nav class="tabs"&gt;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class="tab-btn active" data-action="switch-tab" data-tab="hoje"&gt;Hoje&lt;/button&gt;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class="tab-btn" data-action="switch-tab" data-tab="sanduiche"&gt;Sanduíche&lt;/button&gt;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class="tab-btn" data-action="switch-tab" data-tab="pecas"&gt;Peças&lt;/button&gt;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class="tab-btn" data-action="switch-tab" data-tab="tecnica"&gt;Técnica&lt;/button&gt;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class="tab-btn" data-action="switch-tab" data-tab="leitura"&gt;Leitura&lt;/button&gt;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class="tab-btn" data-action="switch-tab" data-tab="progresso"&gt;Progresso&lt;/button&gt;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class="tab-btn" data-action="switch-tab" data-tab="log"&gt;Log &amp; Nuvem&lt;/button&gt;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class="tab-btn" data-action="switch-tab" data-tab="config"&gt;Config&lt;/button&gt;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&lt;/nav&gt;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&lt;main class="container"&gt;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ABA: HOJE --&gt;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&lt;section id="section-hoje" class="section active"&gt;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class="card" id="guidedSessionCard" style="border-left: 4px solid var(--accent);"&gt;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&lt;h2&gt;🎯 Sessão Guiada do Dia &lt;span class="badge info"&gt;Plug &amp; Play&lt;/span&gt;&lt;/h2&gt;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id="guidedSessionContent"&gt;&lt;/div&gt;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class="card" id="coldAuditCard" style="border-left: 4px solid var(--warn);"&gt;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&lt;h2&gt;❄️ Auditorias a Frio Pendentes &lt;span id="auditBadgeCount" class="badge warn"&gt;0 pendentes&lt;/span&gt;&lt;/h2&gt;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id="auditListContainer"&gt;&lt;/div&gt;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class="card" style="border-left: 4px solid var(--accent2);"&gt;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&lt;h2&gt;⏱️ Cronômetro Livre &amp; Metrônomo &lt;span class="badge info"&gt;Console&lt;/span&gt;&lt;/h2&gt;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class="metronome-panel"&gt;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style="display: flex; align-items: center; gap: 8px;"&gt;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&lt;span style="font-size: 0.8rem; color: var(--text-muted);"&gt;BPM:&lt;/span&gt;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&lt;input type="number" id="freeBpmInput" class="form-control" value="60" min="30" max="240" style="width: 70px; text-align: center; font-weight: 700;" data-action="change-free-bpm"&gt;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style="display: flex; align-items: center; gap: 6px;"&gt;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&lt;button class="btn btn-reset" style="padding: 6px 10px;" data-action="delta-free-bpm" data-delta="-2"&gt;-2&lt;/button&gt;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&lt;button class="btn btn-reset" style="padding: 6px 10px;" data-action="delta-free-bpm" data-delta="2"&gt;+2&lt;/button&gt;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&lt;button id="btnFreeMetronome" class="metronome-btn" data-action="toggle-free-metronome"&gt;▶ Ligar Metrônomo (M)&lt;/button&gt;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class="timer-box"&gt;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&lt;span id="timerDisplay" class="timer-display"&gt;00:00&lt;/span&gt;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class="btn-group"&gt;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&lt;button class="btn btn-start" data-action="start-timer"&gt;Iniciar&lt;/button&gt;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&lt;button class="btn btn-stop" data-action="stop-timer"&gt;Pausar&lt;/button&gt;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&lt;button class="btn btn-reset" data-action="reset-timer"&gt;Reset&lt;/button&gt;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&lt;h2&gt;📊 Resumo de Hoje&lt;/h2&gt;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class="stat-grid"&gt;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class="stat-box"&gt;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id="statTotalMinutes" class="num"&gt;0&lt;/div&gt;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class="lbl"&gt;MINUTOS&lt;/div&gt;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class="stat-box"&gt;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id="statSessions" class="num"&gt;0&lt;/div&gt;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class="lbl"&gt;SESSÕES&lt;/div&gt;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class="stat-box"&gt;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id="statAudits" class="num"&gt;0&lt;/div&gt;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class="lbl"&gt;AUDITORIAS&lt;/div&gt;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&lt;/section&gt;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ABA: SANDUÍCHE --&gt;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&lt;section id="section-sanduiche" class="section"&gt;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class="card" style="border-left: 4px solid var(--purple);"&gt;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&lt;h2&gt;🥪 Sessão Sanduíche &lt;span class="badge purple"&gt;3 Rounds + 2 Intervalos&lt;/span&gt;&lt;/h2&gt;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id="sandwichContainer"&gt;&lt;/div&gt;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&lt;/section&gt;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ABA: PEÇAS --&gt;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&lt;section id="section-pecas" class="section"&gt;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class="card" style="border-left: 4px solid var(--accent);"&gt;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&lt;h2&gt;🎵 Repertório &amp; Caixas Leitner&lt;/h2&gt;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id="repertoireList"&gt;&lt;/div&gt;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&lt;/section&gt;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ABA: TÉCNICA --&gt;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&lt;section id="section-tecnica" class="section"&gt;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class="card" style="border-left: 4px solid var(--accent);"&gt;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&lt;h2&gt;⚙️ Pilar Técnico (3 Níveis) &lt;span class="badge info"&gt;Fundamentos&lt;/span&gt;&lt;/h2&gt;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&lt;p style="margin-bottom: 12px;"&gt;Prática estruturada de Escalas, Arpejos e Cadências nos 12 tons.&lt;/p&gt;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id="technicalContainer"&gt;&lt;/div&gt;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&lt;/section&gt;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ABA: LEITURA --&gt;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&lt;section id="section-leitura" class="section"&gt;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class="card" style="border-left: 4px solid var(--accent2);"&gt;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&lt;h2&gt;📖 Leitura à Primeira Vista (Faber 001 a 128) &lt;span class="badge accent2"&gt;60s Análise&lt;/span&gt;&lt;/h2&gt;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id="readingContainer"&gt;&lt;/div&gt;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&lt;/section&gt;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ABA: PROGRESSO --&gt;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&lt;section id="section-progresso" class="section"&gt;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class="card" style="border-left: 4px solid var(--accent);"&gt;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&lt;h2&gt;🏔️ Pirâmide de Mielinização (Caixas Leitner) &lt;span class="badge info"&gt;Maturidade&lt;/span&gt;&lt;/h2&gt;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&lt;p style="margin-bottom: 10px;"&gt;Distribuição da massa de repertório pelas 5 caixas de retenção pós-sono.&lt;/p&gt;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id="pyramidContainer"&gt;&lt;/div&gt;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class="card" style="border-left: 4px solid var(--purple);"&gt;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&lt;h2&gt;🎯 Círculo de Quintas (Radar das 12 Tonalidades) &lt;span class="badge purple"&gt;Técnica&lt;/span&gt;&lt;/h2&gt;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&lt;p style="margin-bottom: 10px;"&gt;Cobertura harmônica de Escalas, Arpejos e Cadências.&lt;/p&gt;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id="circleOfFifthsContainer" style="display: flex; justify-content: center;"&gt;&lt;/div&gt;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class="card" style="border-left: 4px solid var(--accent2);"&gt;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&lt;h2&gt;📅 Calendário de Consistência (4 Semanas) &lt;span class="badge accent2"&gt;Consistência&lt;/span&gt;&lt;/h2&gt;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&lt;p style="margin-bottom: 6px;"&gt;Histórico visual dos dias de prática.&lt;/p&gt;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id="heatmapContainer"&gt;&lt;/div&gt;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class="card" style="border-left: 4px solid #06b6d4;"&gt;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&lt;h2&gt;⏱️ Central Hierárquica de Tempo&lt;/h2&gt;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class="time-filters"&gt;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&lt;button class="filter-btn active" data-action="filter-time" data-filter="today"&gt;Hoje&lt;/button&gt;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&lt;button class="filter-btn" data-action="filter-time" data-filter="week"&gt;Esta Semana&lt;/button&gt;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&lt;button class="filter-btn" data-action="filter-time" data-filter="total"&gt;Histórico Total&lt;/button&gt;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id="timeBreakdownContainer"&gt;&lt;/div&gt;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&lt;/section&gt;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ABA: LOG &amp; NUVEM --&gt;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&lt;section id="section-log" class="section"&gt;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class="card" style="border-left: 4px solid var(--accent);"&gt;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&lt;h2&gt;☁️ Sincronização em Nuvem (1-Clique) &lt;span class="badge info"&gt;Apps Script&lt;/span&gt;&lt;/h2&gt;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&lt;p style="margin-bottom: 12px;"&gt;Backup bidirecional assíncrono no seu Google Drive pessoal.&lt;/p&gt;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&lt;label&gt;URL do Web App (Google Apps Script):&lt;/label&gt;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style="display: flex; gap: 6px;"&gt;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&lt;input type="text" id="cloudUrlInput" class="form-control" placeholder="https://script.google.com/macros/s/.../exec"&gt;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&lt;button class="btn btn-primary" style="width: auto; margin-top: 0;" data-action="save-cloud-url"&gt;Salvar URL&lt;/button&gt;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style="display: flex; gap: 8px; margin-top: 10px;"&gt;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&lt;button class="btn btn-cloud-push" style="flex: 1; padding: 12px;" data-action="cloud-push"&gt;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☁️ Enviar p/ Nuvem (Backup)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&lt;button class="btn btn-cloud-pull" style="flex: 1; padding: 12px;" data-action="cloud-pull"&gt;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📥 Puxar da Nuvem (Restaurar)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class="card" style="border-left: 4px solid var(--accent2);"&gt;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&lt;h2&gt;📝 Registro de Prática Acústica / Offline &lt;span class="badge accent2"&gt;+XP&lt;/span&gt;&lt;/h2&gt;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&lt;p style="margin-bottom: 12px;"&gt;Lance estudos realizados no piano acústico com rateio relacional de minutos.&lt;/p&gt;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class="form-grid-2"&gt;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class="form-group"&gt;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&lt;label&gt;Pilar de Estudo:&lt;/label&gt;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&lt;select id="offlinePilarSelect" class="form-control" data-action="change-offline-pilar"&gt;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&lt;option value="repertoire"&gt;🎵 Repertório&lt;/option&gt;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&lt;option value="technical"&gt;⚙️ Técnica&lt;/option&gt;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&lt;option value="reading"&gt;📖 Leitura&lt;/option&gt;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&lt;option value="free"&gt;🎹 Prática Livre&lt;/option&gt;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class="form-group"&gt;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&lt;label&gt;Item / Peça Específica:&lt;/label&gt;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&lt;select id="offlineItemSelect" class="form-control"&gt;&lt;/select&gt;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class="form-grid-2"&gt;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class="form-group"&gt;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&lt;label&gt;Duração (minutos):&lt;/label&gt;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&lt;input type="number" id="offlineMinutesInput" class="form-control" placeholder="Ex: 30" min="1" value="20"&gt;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class="form-group"&gt;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&lt;label&gt;BPM Atingido (opcional):&lt;/label&gt;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&lt;input type="number" id="offlineBpmInput" class="form-control" placeholder="Ex: 60"&gt;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&lt;label&gt;Anotações da Sessão:&lt;/label&gt;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&lt;input type="text" id="offlineNotesInput" class="form-control" placeholder="Ex: Foco no relaxamento do pulso"&gt;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&lt;button class="btn btn-start" style="width: 100%; padding: 12px; font-weight: 700;" data-action="save-offline-practice"&gt;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💾 Gravar Prática Acústica (+XP)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&lt;/button&gt;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&lt;h2&gt;📜 Histórico Unificado de Sessões&lt;/h2&gt;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style="overflow-x: auto;"&gt;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class="history-table"&gt;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&lt;thead&gt;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&lt;th&gt;Data&lt;/th&gt;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&lt;th&gt;Tipo&lt;/th&gt;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&lt;th&gt;Item / Trecho&lt;/th&gt;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&lt;th&gt;Tempo&lt;/th&gt;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&lt;th&gt;Precisão&lt;/th&gt;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&lt;tbody id="historyTableBody"&gt;&lt;/tbody&gt;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&lt;/section&gt;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ABA: CONFIGURAÇÕES --&gt;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&lt;section id="section-config" class="section"&gt;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&lt;h2&gt;💾 Backup &amp; Savegame (JSON)&lt;/h2&gt;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&lt;p style="margin-bottom: 12px;"&gt;Exporte seu progresso para salvar no Google Drive ou importe um backup anterior.&lt;/p&gt;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&lt;button class="btn btn-primary" data-action="export-savegame"&gt;📋 Copiar Savegame JSON&lt;/button&gt;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&lt;button class="btn btn-reset" style="width: 100%; margin-top: 8px; padding: 10px;" data-action="reset-defaults"&gt;⚠️ Resetar para Padrão&lt;/button&gt;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&lt;/section&gt;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&lt;/main&gt;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Modal Lightbox para Zoom de Partitura em Tela Cheia --&gt;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id="lightboxModal" class="lightbox-modal" data-action="close-lightbox-overlay"&gt;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class="lightbox-close" data-action="close-lightbox"&gt;×&lt;/button&gt;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&lt;img id="lightboxImg" class="lightbox-content" src="" alt="Partitura Ampliada"&gt;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id="lightboxCaption" class="lightbox-caption"&gt;Partitura em Alta Resolução&lt;/div&gt;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Botão Flutuante Voltar ao Topo --&gt;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&lt;button class="btn-back-to-top" data-action="scroll-to-top" title="Voltar ao Topo"&gt;▲&lt;/button&gt;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Carregamento dos Scripts Modulares (Ordem Canônica) --&gt;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src="state.js"&gt;&lt;/script&gt;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src="audioTools.js"&gt;&lt;/script&gt;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src="repertoire.js"&gt;&lt;/script&gt;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src="neuroEngine.js"&gt;&lt;/script&gt;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src="technical.js"&gt;&lt;/script&gt;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src="reading.js"&gt;&lt;/script&gt;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src="charts.js"&gt;&lt;/script&gt;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src="cloudSync.js"&gt;&lt;/script&gt;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src="sessionPlayer.js"&gt;&lt;/script&gt;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src="sandwichPlayer.js"&gt;&lt;/script&gt;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src="app.js"&gt;&lt;/script&gt;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