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個人向けプラン（Premium）の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提案書に載せる数字は </w:t>
      </w:r>
      <w:r>
        <w:rPr>
          <w:rFonts w:ascii="Yu Gothic" w:hAnsi="Yu Gothic" w:eastAsia="游ゴシック"/>
          <w:b/>
        </w:rPr>
        <w:t>傾向として控えめに書く</w:t>
      </w:r>
      <w:r>
        <w:rPr>
          <w:rFonts w:ascii="Yu Gothic" w:hAnsi="Yu Gothic" w:eastAsia="游ゴシック"/>
          <w:b w:val="0"/>
        </w:rPr>
        <w:t>。商談では「削減時間をそのまま人件費削減や売上増には換算しない」と説明している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6.4 A案・B案の概算の組み立て</w:t>
      </w:r>
    </w:p>
    <w:p>
      <w:r>
        <w:rPr>
          <w:rFonts w:ascii="Yu Gothic" w:hAnsi="Yu Gothic" w:eastAsia="游ゴシック"/>
          <w:b w:val="0"/>
        </w:rPr>
        <w:t xml:space="preserve">研修部分は共通で、違いは </w:t>
      </w:r>
      <w:r>
        <w:rPr>
          <w:rFonts w:ascii="Yu Gothic" w:hAnsi="Yu Gothic" w:eastAsia="游ゴシック"/>
          <w:b/>
        </w:rPr>
        <w:t>追加支援（事前診断・活用フォロー）の有無</w:t>
      </w:r>
      <w:r>
        <w:rPr>
          <w:rFonts w:ascii="Yu Gothic" w:hAnsi="Yu Gothic" w:eastAsia="游ゴシック"/>
          <w:b w:val="0"/>
        </w:rPr>
        <w:t xml:space="preserve"> だけです（金額は税抜・20名）。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集合研修（2日間・1クラス20名まで）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教材（5,000円×20名）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合計（1名あたり）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600,000円（30,000円）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1,000,000円（50,000円）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差額は 400,000円。受講者が20名を超えるとクラス数が増える（24名なら A案 1,120,000円／B案 1,520,000円）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見積に含まないもの：会場・端末・必要なライセンス（みらい商事で手配）、無制限の個別相談、アプリ開発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予算の目安100万円は 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 xml:space="preserve"> であり、承認済みの上限ではない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提案書の8つの章と使う材料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使う材料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書くときの注意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 ご提案の背景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利用状況の差・Copilot 試行・顧客情報への不安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お客様の言葉を活かして3〜5点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 ねらいと到達目標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「できるようになること」を具体的に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07_研修プログラム案、議事録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研修は共通。違いを比較表で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議事録、演習9の一文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3段階。削減時間を金額に換算しない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 実施体制・スケジュール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会場・端末・ライセンスは顧客が手配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概算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確認事項の一覧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未確定は未確定のまま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材料がそろっていない章は Copilot に書かせない（材料にないことを補って書いてしまうため）。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未確定の事項を、決まったことのように書かないで</w:t>
      </w:r>
      <w:r>
        <w:rPr>
          <w:rFonts w:ascii="Yu Gothic" w:hAnsi="Yu Gothic" w:eastAsia="游ゴシック"/>
          <w:b w:val="0"/>
        </w:rPr>
        <w:t>」— 利用可否・フォロー担当・予算承認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7.4 A案・B案の見せ方</w:t>
      </w:r>
    </w:p>
    <w:p>
      <w:r>
        <w:rPr>
          <w:rFonts w:ascii="Yu Gothic" w:hAnsi="Yu Gothic" w:eastAsia="游ゴシック"/>
          <w:b w:val="0"/>
        </w:rPr>
        <w:t>違い（事前診断・活用フォロー・金額）を比較表にし、「</w:t>
      </w:r>
      <w:r>
        <w:rPr>
          <w:rFonts w:ascii="Yu Gothic" w:hAnsi="Yu Gothic" w:eastAsia="游ゴシック"/>
          <w:b/>
        </w:rPr>
        <w:t>どんな状況ならどちらを選ぶか</w:t>
      </w:r>
      <w:r>
        <w:rPr>
          <w:rFonts w:ascii="Yu Gothic" w:hAnsi="Yu Gothic" w:eastAsia="游ゴシック"/>
          <w:b w:val="0"/>
        </w:rPr>
        <w:t>」を書きます。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なし（顧客側で実施）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概算（税抜・20名）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600,000円（1名 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1,000,000円（1名 50,000円）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向いている状況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活用支援の担当が決まっていない／定着まで確認したい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事前アンケートは合意事項ではなく「B案の中のご提案」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予算の目安100万円は承認前。「予算内」と言い切らない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どちらかを押しつけない（選ぶのはお客様）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7.5 上長説明用の1枚</w:t>
      </w:r>
    </w:p>
    <w:p>
      <w:r>
        <w:rPr>
          <w:rFonts w:ascii="Yu Gothic" w:hAnsi="Yu Gothic" w:eastAsia="游ゴシック"/>
          <w:b w:val="0"/>
        </w:rPr>
        <w:t xml:space="preserve">窓口の方が </w:t>
      </w:r>
      <w:r>
        <w:rPr>
          <w:rFonts w:ascii="Yu Gothic" w:hAnsi="Yu Gothic" w:eastAsia="游ゴシック"/>
          <w:b/>
        </w:rPr>
        <w:t>上長（判断する人）に説明するときに、そのまま使える1枚</w:t>
      </w:r>
      <w:r>
        <w:rPr>
          <w:rFonts w:ascii="Yu Gothic" w:hAnsi="Yu Gothic" w:eastAsia="游ゴシック"/>
          <w:b w:val="0"/>
        </w:rPr>
        <w:t xml:space="preserve"> を作ります。</w:t>
      </w:r>
    </w:p>
    <w:p>
      <w:r>
        <w:rPr>
          <w:rFonts w:ascii="Yu Gothic" w:hAnsi="Yu Gothic" w:eastAsia="游ゴシック"/>
          <w:b w:val="0"/>
        </w:rPr>
        <w:t>項目は「目的」「内容」「2案と金額」「効果の確認」「判断していただきたいこと」の5つ、各2行以内。</w:t>
      </w:r>
    </w:p>
    <w:p>
      <w:r>
        <w:rPr>
          <w:rFonts w:ascii="Yu Gothic" w:hAnsi="Yu Gothic" w:eastAsia="游ゴシック"/>
          <w:b w:val="0"/>
        </w:rPr>
        <w:t>一番大切なのは「</w:t>
      </w:r>
      <w:r>
        <w:rPr>
          <w:rFonts w:ascii="Yu Gothic" w:hAnsi="Yu Gothic" w:eastAsia="游ゴシック"/>
          <w:b/>
        </w:rPr>
        <w:t>判断していただきたいこと</w:t>
      </w:r>
      <w:r>
        <w:rPr>
          <w:rFonts w:ascii="Yu Gothic" w:hAnsi="Yu Gothic" w:eastAsia="游ゴシック"/>
          <w:b w:val="0"/>
        </w:rPr>
        <w:t>」です。何を決めてほしいのかが分からない資料は、判断が先送りされます。</w:t>
      </w:r>
    </w:p>
    <w:p>
      <w:r>
        <w:rPr>
          <w:rFonts w:ascii="Yu Gothic" w:hAnsi="Yu Gothic" w:eastAsia="游ゴシック"/>
          <w:b w:val="0"/>
        </w:rPr>
        <w:t>自社の社内事情（受注確度・目標など）は書きません。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7.6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顧客名・担当者名・日付は正しいか（みらい商事株式会社／提出日 2026年10月16日）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未確定事項を、決まったように書いていないか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伝わるスライドにするコツ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（表題・見出し1・見出し2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1スライド1メッセージ。タイトルは「〜について」ではなく </w:t>
      </w:r>
      <w:r>
        <w:rPr>
          <w:rFonts w:ascii="Yu Gothic" w:hAnsi="Yu Gothic" w:eastAsia="游ゴシック"/>
          <w:b/>
        </w:rPr>
        <w:t>伝えたいことを1文で</w:t>
      </w:r>
      <w:r>
        <w:rPr>
          <w:rFonts w:ascii="Yu Gothic" w:hAnsi="Yu Gothic" w:eastAsia="游ゴシック"/>
          <w:b w:val="0"/>
        </w:rPr>
        <w:t xml:space="preserve"> 書く。文字が多いスライドは「要点3つに絞って」と頼む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数字・社名が提案書・概算と一致しているか照合する（要約の途中で数字が変わることがある）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