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ミニ演習D2-1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ミニ演習6-1〜6-4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ミニ演習7-1〜7-5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ミニ演習8-1〜8-3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デモ ／ </w:t>
            </w:r>
            <w:r>
              <w:rPr>
                <w:rFonts w:ascii="Yu Gothic" w:hAnsi="Yu Gothic" w:eastAsia="游ゴシック"/>
                <w:b/>
                <w:sz w:val="19"/>
              </w:rPr>
              <w:t>ミニ演習9-1〜9-5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ミニ演習10-1〜10-4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1人5分の発表＋講師フィードバック（良い点 → リスクの指摘 → 次の一歩の提案）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ミニ演習S-1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2日間の振り返り、セキュア活用ガイドラインの再確認、明日からの一歩、理解度テスト・アンケート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ミニ演習S-2・S-3（時間がなければ持ち帰り）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：各スライドの直後に2〜5分のミニ演習がある（全51個、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