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Hugging Face への AI エージェントによる侵入（2026年7月）：「AI が自律的に動く時代」「データが入口になる」「守る側も AI を使う」の3点だけ伝え、詳細は第3章につなぐ　② 「〇〇エンジニアリング」の変遷（プロンプト → コンテキスト → ハーネス → ループ）：「人の役割が変わっても、何を渡すか・確認・最終判断は人」を強調し、本研修がどこを扱うかを示す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のクイズ5問を口頭で出題（スライドの </w:t>
      </w:r>
      <w:r>
        <w:rPr>
          <w:rFonts w:ascii="Yu Gothic" w:hAnsi="Yu Gothic" w:eastAsia="游ゴシック"/>
          <w:b/>
        </w:rPr>
        <w:t>ミニ演習D2-1</w:t>
      </w:r>
      <w:r>
        <w:rPr>
          <w:rFonts w:ascii="Yu Gothic" w:hAnsi="Yu Gothic" w:eastAsia="游ゴシック"/>
          <w:b w:val="0"/>
        </w:rPr>
        <w:t>。解答スライドは全員が答えてから表示）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ミニ演習6-1（分析できるシートか）・6-2（依頼文を書く）は準備の説明の代わりに使う。時間が押したら6-2は解答スライドの紹介だけにする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ミニ演習6-3</w:t>
      </w:r>
      <w:r>
        <w:rPr>
          <w:rFonts w:ascii="Yu Gothic" w:hAnsi="Yu Gothic" w:eastAsia="游ゴシック"/>
          <w:b w:val="0"/>
        </w:rPr>
        <w:t>（提案書に書いてよい一文か）は、演習9の手順6「提案に使う一文」の前に行う（演習9の40分に含む）。「19ポイント上がる」と書く受講者が多いので、傾向と効果の違いをここで押さえる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ミニ演習6-4（検算）の No.4（24名なら2クラス：A 1,120,000円／B 1,520,000円）は、演習10の「よくある誤り」の予習になる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提案書づくりの流れ・章と材料・指示のポイント・A案B案の見せ方（</w:t>
            </w:r>
            <w:r>
              <w:rPr>
                <w:rFonts w:ascii="Yu Gothic" w:hAnsi="Yu Gothic" w:eastAsia="游ゴシック"/>
                <w:b/>
                <w:sz w:val="19"/>
              </w:rPr>
              <w:t>ミニ演習7-3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チェックリストでの相互確認（隣の人の提案書をチェック。</w:t>
            </w:r>
            <w:r>
              <w:rPr>
                <w:rFonts w:ascii="Yu Gothic" w:hAnsi="Yu Gothic" w:eastAsia="游ゴシック"/>
                <w:b/>
                <w:sz w:val="19"/>
              </w:rPr>
              <w:t>ミニ演習7-5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を代わりに使ってもよい）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ミニ演習7-2（提案書の文を書き直す）は、演習11の手順8（レビュー）の前に見せると、Copilot の指摘を判断する観点になる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ミニ演習7-4 の No.4（社内の受注確度）は、演習8の社内報告と顧客向け資料の違いを思い出させる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の使い方・伝わるスライドのコツ（ミニ演習8-2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演習12（手順3の後に </w:t>
            </w:r>
            <w:r>
              <w:rPr>
                <w:rFonts w:ascii="Yu Gothic" w:hAnsi="Yu Gothic" w:eastAsia="游ゴシック"/>
                <w:b/>
                <w:sz w:val="19"/>
              </w:rPr>
              <w:t>ミニ演習8-3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を挟むと、「整える」作業の質が上がる）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ミニ演習8-1 は時間があれば。8-1 の No.5（他社の資料の要約）は、第3章の判定（入力してよいか）の復習として扱う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テキスト9.5。第3章のルールがアプリの機能になっていることを示す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r>
        <w:rPr>
          <w:rFonts w:ascii="Yu Gothic" w:hAnsi="Yu Gothic" w:eastAsia="游ゴシック"/>
          <w:b/>
        </w:rPr>
        <w:t>第9章のミニ演習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ミニ演習9-2</w:t>
      </w:r>
      <w:r>
        <w:rPr>
          <w:rFonts w:ascii="Yu Gothic" w:hAnsi="Yu Gothic" w:eastAsia="游ゴシック"/>
          <w:b w:val="0"/>
        </w:rPr>
        <w:t>（プレビューで止める）はデモの手順3の直後に行う（デモの15分に含む）。3行目の全角の電話番号は、開発トラックの不具合3-A と同じ。5行目は「置き換えても送る必要がない情報（C）」の復習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9-1・9-4・9-5 は各説明の代わりに使う。時間が押したら 9-3 は省略する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最初の30分（STEP1〜3）は全員一緒に進める。</w:t>
      </w:r>
      <w:r>
        <w:rPr>
          <w:rFonts w:ascii="Yu Gothic" w:hAnsi="Yu Gothic" w:eastAsia="游ゴシック"/>
          <w:b/>
        </w:rPr>
        <w:t>ミニ演習10-2</w:t>
      </w:r>
      <w:r>
        <w:rPr>
          <w:rFonts w:ascii="Yu Gothic" w:hAnsi="Yu Gothic" w:eastAsia="游ゴシック"/>
          <w:b w:val="0"/>
        </w:rPr>
        <w:t>（どのレベルで実現する？）は STEP4 に入る前に行う。10-1 は STEP2 の例として使ってよい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ミニ演習10-3（不具合の伝え方）は開発トラックの受講者がステージ0 に入る前に、10-4（共有テンプレートの確認）は企画トラックの STEP4 の前に行う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フィードバックは「良い点 → リスクの指摘 → 次の一歩の提案」の順で。最初の発表の前に </w:t>
      </w:r>
      <w:r>
        <w:rPr>
          <w:rFonts w:ascii="Yu Gothic" w:hAnsi="Yu Gothic" w:eastAsia="游ゴシック"/>
          <w:b/>
        </w:rPr>
        <w:t>ミニ演習S-1</w:t>
      </w:r>
      <w:r>
        <w:rPr>
          <w:rFonts w:ascii="Yu Gothic" w:hAnsi="Yu Gothic" w:eastAsia="游ゴシック"/>
          <w:b w:val="0"/>
        </w:rPr>
        <w:t xml:space="preserve"> の解答スライドを見せ、型をそろえる（S-1 を演習として行う場合は3分）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まとめのスライドは「2日間の振り返り → ゴールの自己評価 → ガイドライン → 明日からの一歩 → 理解度テスト → アンケート」の順。15分しかないため、振り返りとゴールの自己評価は各1分で進める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ミニ演習S-2（総合ケース）は時間があれば実施し、なければ持ち帰り（解答スライドを配布資料で渡す）。S-3（自分の一歩を書く）は 08_応用ワークシートの「明日からの一歩」と同じ内容なので、発表メモに書けていれば省略してよい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理解度テストはスライド（問1〜10）を表示して行い、解答スライドで答え合わせをする。解答スライドの「章」の列は復習する節を示す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スライドには、ほぼすべての説明の直後にミニ演習（全51個、問題と解答は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0-1、1-2、3-2、3-3、3-4、3-5、4-3、5-1、D2-1、6-3、7-3、9-2、10-2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0-2、T-2、1-3、1-4、2-2、2-3、3-1、3-6、3-7、4-2、6-1、6-2、6-4、7-2、7-4、7-5、8-2、8-3、9-1、9-4、9-5、10-1、10-3、10-4、S-1、S-2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T-1、1-1、1-5、1-6、2-1、2-4、4-1、5-2、7-1、8-1、9-3、S-3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