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游ゴシック"/>
          <w:b/>
          <w:color w:val="004D88"/>
          <w:sz w:val="36"/>
        </w:rPr>
        <w:t>研修企画書：ソリューション営業のための生成AIセキュア活用実践</w:t>
      </w:r>
    </w:p>
    <w:p>
      <w:pPr>
        <w:pStyle w:val="Heading2"/>
      </w:pPr>
      <w:r>
        <w:rPr>
          <w:rFonts w:ascii="Yu Gothic" w:hAnsi="Yu Gothic" w:eastAsia="游ゴシック"/>
          <w:color w:val="004D88"/>
        </w:rPr>
        <w:t>1. 背景</w:t>
      </w:r>
    </w:p>
    <w:p>
      <w:r>
        <w:rPr>
          <w:rFonts w:ascii="Yu Gothic" w:hAnsi="Yu Gothic" w:eastAsia="游ゴシック"/>
          <w:b w:val="0"/>
        </w:rPr>
        <w:t>生成AIは「試す段階」を過ぎ、日常の業務ツールに組み込まれる段階に入りました。</w:t>
      </w:r>
    </w:p>
    <w:p>
      <w:r>
        <w:rPr>
          <w:rFonts w:ascii="Yu Gothic" w:hAnsi="Yu Gothic" w:eastAsia="游ゴシック"/>
          <w:b w:val="0"/>
        </w:rPr>
        <w:t>Microsoft 365 では Word・Excel・PowerPoint の中から Copilot を呼び出せるため、</w:t>
      </w:r>
    </w:p>
    <w:p>
      <w:r>
        <w:rPr>
          <w:rFonts w:ascii="Yu Gothic" w:hAnsi="Yu Gothic" w:eastAsia="游ゴシック"/>
          <w:b w:val="0"/>
        </w:rPr>
        <w:t xml:space="preserve">営業担当者は </w:t>
      </w:r>
      <w:r>
        <w:rPr>
          <w:rFonts w:ascii="Yu Gothic" w:hAnsi="Yu Gothic" w:eastAsia="游ゴシック"/>
          <w:b/>
        </w:rPr>
        <w:t>普段の資料作成の流れを変えずに</w:t>
      </w:r>
      <w:r>
        <w:rPr>
          <w:rFonts w:ascii="Yu Gothic" w:hAnsi="Yu Gothic" w:eastAsia="游ゴシック"/>
          <w:b w:val="0"/>
        </w:rPr>
        <w:t xml:space="preserve"> 生成AIを使えます。</w:t>
      </w:r>
    </w:p>
    <w:p>
      <w:r>
        <w:rPr>
          <w:rFonts w:ascii="Yu Gothic" w:hAnsi="Yu Gothic" w:eastAsia="游ゴシック"/>
          <w:b w:val="0"/>
        </w:rPr>
        <w:t>一方で、営業の現場には次のような課題があります。</w:t>
      </w:r>
    </w:p>
    <w:p>
      <w:pPr>
        <w:pStyle w:val="ListBullet"/>
      </w:pPr>
      <w:r>
        <w:rPr>
          <w:rFonts w:ascii="Yu Gothic" w:hAnsi="Yu Gothic" w:eastAsia="游ゴシック"/>
          <w:b w:val="0"/>
        </w:rPr>
        <w:t xml:space="preserve">顧客情報・商談内容など </w:t>
      </w:r>
      <w:r>
        <w:rPr>
          <w:rFonts w:ascii="Yu Gothic" w:hAnsi="Yu Gothic" w:eastAsia="游ゴシック"/>
          <w:b/>
        </w:rPr>
        <w:t>機密性の高い情報</w:t>
      </w:r>
      <w:r>
        <w:rPr>
          <w:rFonts w:ascii="Yu Gothic" w:hAnsi="Yu Gothic" w:eastAsia="游ゴシック"/>
          <w:b w:val="0"/>
        </w:rPr>
        <w:t xml:space="preserve"> を扱うため、「どこまで入力してよいか」が分からず使えていない</w:t>
      </w:r>
    </w:p>
    <w:p>
      <w:pPr>
        <w:pStyle w:val="ListBullet"/>
      </w:pPr>
      <w:r>
        <w:rPr>
          <w:rFonts w:ascii="Yu Gothic" w:hAnsi="Yu Gothic" w:eastAsia="游ゴシック"/>
          <w:b w:val="0"/>
        </w:rPr>
        <w:t xml:space="preserve">使ってはいるが単発の質問にとどまり、提案書・見積・議事録といった </w:t>
      </w:r>
      <w:r>
        <w:rPr>
          <w:rFonts w:ascii="Yu Gothic" w:hAnsi="Yu Gothic" w:eastAsia="游ゴシック"/>
          <w:b/>
        </w:rPr>
        <w:t>業務の成果物</w:t>
      </w:r>
      <w:r>
        <w:rPr>
          <w:rFonts w:ascii="Yu Gothic" w:hAnsi="Yu Gothic" w:eastAsia="游ゴシック"/>
          <w:b w:val="0"/>
        </w:rPr>
        <w:t xml:space="preserve"> に結びついていない</w:t>
      </w:r>
    </w:p>
    <w:p>
      <w:pPr>
        <w:pStyle w:val="ListBullet"/>
      </w:pPr>
      <w:r>
        <w:rPr>
          <w:rFonts w:ascii="Yu Gothic" w:hAnsi="Yu Gothic" w:eastAsia="游ゴシック"/>
          <w:b w:val="0"/>
        </w:rPr>
        <w:t>生成結果をそのまま使ってしまい、</w:t>
      </w:r>
      <w:r>
        <w:rPr>
          <w:rFonts w:ascii="Yu Gothic" w:hAnsi="Yu Gothic" w:eastAsia="游ゴシック"/>
          <w:b/>
        </w:rPr>
        <w:t>事実誤り（ハルシネーション）</w:t>
      </w:r>
      <w:r>
        <w:rPr>
          <w:rFonts w:ascii="Yu Gothic" w:hAnsi="Yu Gothic" w:eastAsia="游ゴシック"/>
          <w:b w:val="0"/>
        </w:rPr>
        <w:t xml:space="preserve"> に気付かない</w:t>
      </w:r>
    </w:p>
    <w:p>
      <w:r>
        <w:rPr>
          <w:rFonts w:ascii="Yu Gothic" w:hAnsi="Yu Gothic" w:eastAsia="游ゴシック"/>
          <w:b w:val="0"/>
        </w:rPr>
        <w:t>本研修では、1件の提案活動を最初から最後まで Copilot で進める体験を通して、</w:t>
      </w:r>
    </w:p>
    <w:p>
      <w:r>
        <w:rPr>
          <w:rFonts w:ascii="Yu Gothic" w:hAnsi="Yu Gothic" w:eastAsia="游ゴシック"/>
          <w:b/>
        </w:rPr>
        <w:t>「安全に」「成果物まで」「自分の業務で」</w:t>
      </w:r>
      <w:r>
        <w:rPr>
          <w:rFonts w:ascii="Yu Gothic" w:hAnsi="Yu Gothic" w:eastAsia="游ゴシック"/>
          <w:b w:val="0"/>
        </w:rPr>
        <w:t xml:space="preserve"> 使える状態を目指します。</w:t>
      </w:r>
    </w:p>
    <w:p>
      <w:pPr>
        <w:pStyle w:val="Heading2"/>
      </w:pPr>
      <w:r>
        <w:rPr>
          <w:rFonts w:ascii="Yu Gothic" w:hAnsi="Yu Gothic" w:eastAsia="游ゴシック"/>
          <w:color w:val="004D88"/>
        </w:rPr>
        <w:t>2. 研修概要</w:t>
      </w:r>
    </w:p>
    <w:tbl>
      <w:tblPr>
        <w:tblStyle w:val="TableGrid"/>
        <w:tblW w:type="auto" w:w="0"/>
        <w:tblLook w:firstColumn="1" w:firstRow="1" w:lastColumn="0" w:lastRow="0" w:noHBand="0" w:noVBand="1" w:val="04A0"/>
      </w:tblPr>
      <w:tblGrid>
        <w:gridCol w:w="4819"/>
        <w:gridCol w:w="4819"/>
      </w:tblGrid>
      <w:tr>
        <w:tc>
          <w:tcPr>
            <w:tcW w:type="dxa" w:w="4819"/>
            <w:shd w:val="clear" w:color="auto" w:fill="DCE9F5"/>
          </w:tcPr>
          <w:p>
            <w:r/>
            <w:r>
              <w:rPr>
                <w:rFonts w:ascii="Yu Gothic" w:hAnsi="Yu Gothic" w:eastAsia="游ゴシック"/>
                <w:b/>
                <w:sz w:val="19"/>
              </w:rPr>
              <w:t>項目</w:t>
            </w:r>
          </w:p>
        </w:tc>
        <w:tc>
          <w:tcPr>
            <w:tcW w:type="dxa" w:w="4819"/>
            <w:shd w:val="clear" w:color="auto" w:fill="DCE9F5"/>
          </w:tcPr>
          <w:p>
            <w:r/>
            <w:r>
              <w:rPr>
                <w:rFonts w:ascii="Yu Gothic" w:hAnsi="Yu Gothic" w:eastAsia="游ゴシック"/>
                <w:b/>
                <w:sz w:val="19"/>
              </w:rPr>
              <w:t>内容</w:t>
            </w:r>
          </w:p>
        </w:tc>
      </w:tr>
      <w:tr>
        <w:tc>
          <w:tcPr>
            <w:tcW w:type="dxa" w:w="4819"/>
          </w:tcPr>
          <w:p>
            <w:r/>
            <w:r>
              <w:rPr>
                <w:rFonts w:ascii="Yu Gothic" w:hAnsi="Yu Gothic" w:eastAsia="游ゴシック"/>
                <w:b w:val="0"/>
                <w:sz w:val="19"/>
              </w:rPr>
              <w:t>講座名</w:t>
            </w:r>
          </w:p>
        </w:tc>
        <w:tc>
          <w:tcPr>
            <w:tcW w:type="dxa" w:w="4819"/>
          </w:tcPr>
          <w:p>
            <w:r/>
            <w:r>
              <w:rPr>
                <w:rFonts w:ascii="Yu Gothic" w:hAnsi="Yu Gothic" w:eastAsia="游ゴシック"/>
                <w:b w:val="0"/>
                <w:sz w:val="19"/>
              </w:rPr>
              <w:t>ソリューション営業のための生成AIセキュア活用実践</w:t>
            </w:r>
          </w:p>
        </w:tc>
      </w:tr>
      <w:tr>
        <w:tc>
          <w:tcPr>
            <w:tcW w:type="dxa" w:w="4819"/>
          </w:tcPr>
          <w:p>
            <w:r/>
            <w:r>
              <w:rPr>
                <w:rFonts w:ascii="Yu Gothic" w:hAnsi="Yu Gothic" w:eastAsia="游ゴシック"/>
                <w:b w:val="0"/>
                <w:sz w:val="19"/>
              </w:rPr>
              <w:t>対象</w:t>
            </w:r>
          </w:p>
        </w:tc>
        <w:tc>
          <w:tcPr>
            <w:tcW w:type="dxa" w:w="4819"/>
          </w:tcPr>
          <w:p>
            <w:r/>
            <w:r>
              <w:rPr>
                <w:rFonts w:ascii="Yu Gothic" w:hAnsi="Yu Gothic" w:eastAsia="游ゴシック"/>
                <w:b w:val="0"/>
                <w:sz w:val="19"/>
              </w:rPr>
              <w:t>ソリューション営業・インサイドセールス・営業企画の担当者（生成AIの利用経験は問わない）</w:t>
            </w:r>
          </w:p>
        </w:tc>
      </w:tr>
      <w:tr>
        <w:tc>
          <w:tcPr>
            <w:tcW w:type="dxa" w:w="4819"/>
          </w:tcPr>
          <w:p>
            <w:r/>
            <w:r>
              <w:rPr>
                <w:rFonts w:ascii="Yu Gothic" w:hAnsi="Yu Gothic" w:eastAsia="游ゴシック"/>
                <w:b w:val="0"/>
                <w:sz w:val="19"/>
              </w:rPr>
              <w:t>期間</w:t>
            </w:r>
          </w:p>
        </w:tc>
        <w:tc>
          <w:tcPr>
            <w:tcW w:type="dxa" w:w="4819"/>
          </w:tcPr>
          <w:p>
            <w:r/>
            <w:r>
              <w:rPr>
                <w:rFonts w:ascii="Yu Gothic" w:hAnsi="Yu Gothic" w:eastAsia="游ゴシック"/>
                <w:b w:val="0"/>
                <w:sz w:val="19"/>
              </w:rPr>
              <w:t>2日間（9:30〜17:00、昼休憩 12:00〜13:00）</w:t>
            </w:r>
          </w:p>
        </w:tc>
      </w:tr>
      <w:tr>
        <w:tc>
          <w:tcPr>
            <w:tcW w:type="dxa" w:w="4819"/>
          </w:tcPr>
          <w:p>
            <w:r/>
            <w:r>
              <w:rPr>
                <w:rFonts w:ascii="Yu Gothic" w:hAnsi="Yu Gothic" w:eastAsia="游ゴシック"/>
                <w:b w:val="0"/>
                <w:sz w:val="19"/>
              </w:rPr>
              <w:t>定員</w:t>
            </w:r>
          </w:p>
        </w:tc>
        <w:tc>
          <w:tcPr>
            <w:tcW w:type="dxa" w:w="4819"/>
          </w:tcPr>
          <w:p>
            <w:r/>
            <w:r>
              <w:rPr>
                <w:rFonts w:ascii="Yu Gothic" w:hAnsi="Yu Gothic" w:eastAsia="游ゴシック"/>
                <w:b w:val="0"/>
                <w:sz w:val="19"/>
              </w:rPr>
              <w:t>3名程度（少人数で、一人ひとりの画面を見ながら進行）</w:t>
            </w:r>
          </w:p>
        </w:tc>
      </w:tr>
      <w:tr>
        <w:tc>
          <w:tcPr>
            <w:tcW w:type="dxa" w:w="4819"/>
          </w:tcPr>
          <w:p>
            <w:r/>
            <w:r>
              <w:rPr>
                <w:rFonts w:ascii="Yu Gothic" w:hAnsi="Yu Gothic" w:eastAsia="游ゴシック"/>
                <w:b w:val="0"/>
                <w:sz w:val="19"/>
              </w:rPr>
              <w:t>形式</w:t>
            </w:r>
          </w:p>
        </w:tc>
        <w:tc>
          <w:tcPr>
            <w:tcW w:type="dxa" w:w="4819"/>
          </w:tcPr>
          <w:p>
            <w:r/>
            <w:r>
              <w:rPr>
                <w:rFonts w:ascii="Yu Gothic" w:hAnsi="Yu Gothic" w:eastAsia="游ゴシック"/>
                <w:b w:val="0"/>
                <w:sz w:val="19"/>
              </w:rPr>
              <w:t>講義＋ハンズオン演習（演習時間は全体の約6割）</w:t>
            </w:r>
          </w:p>
        </w:tc>
      </w:tr>
      <w:tr>
        <w:tc>
          <w:tcPr>
            <w:tcW w:type="dxa" w:w="4819"/>
          </w:tcPr>
          <w:p>
            <w:r/>
            <w:r>
              <w:rPr>
                <w:rFonts w:ascii="Yu Gothic" w:hAnsi="Yu Gothic" w:eastAsia="游ゴシック"/>
                <w:b w:val="0"/>
                <w:sz w:val="19"/>
              </w:rPr>
              <w:t>使用環境</w:t>
            </w:r>
          </w:p>
        </w:tc>
        <w:tc>
          <w:tcPr>
            <w:tcW w:type="dxa" w:w="4819"/>
          </w:tcPr>
          <w:p>
            <w:r/>
            <w:r>
              <w:rPr>
                <w:rFonts w:ascii="Yu Gothic" w:hAnsi="Yu Gothic" w:eastAsia="游ゴシック"/>
                <w:b w:val="0"/>
                <w:sz w:val="19"/>
              </w:rPr>
              <w:t>Microsoft 365 Premium（Copilot 付き）、Word／Excel／PowerPoint（デスクトップ版推奨）、Microsoft Edge</w:t>
            </w:r>
          </w:p>
        </w:tc>
      </w:tr>
      <w:tr>
        <w:tc>
          <w:tcPr>
            <w:tcW w:type="dxa" w:w="4819"/>
          </w:tcPr>
          <w:p>
            <w:r/>
            <w:r>
              <w:rPr>
                <w:rFonts w:ascii="Yu Gothic" w:hAnsi="Yu Gothic" w:eastAsia="游ゴシック"/>
                <w:b w:val="0"/>
                <w:sz w:val="19"/>
              </w:rPr>
              <w:t>任意環境</w:t>
            </w:r>
          </w:p>
        </w:tc>
        <w:tc>
          <w:tcPr>
            <w:tcW w:type="dxa" w:w="4819"/>
          </w:tcPr>
          <w:p>
            <w:r/>
            <w:r>
              <w:rPr>
                <w:rFonts w:ascii="Yu Gothic" w:hAnsi="Yu Gothic" w:eastAsia="游ゴシック"/>
                <w:b w:val="0"/>
                <w:sz w:val="19"/>
              </w:rPr>
              <w:t>OpenAI Codex（CLI または IDE 拡張）、Python 3.11 以上 — 第10章の開発トラックを選ぶ受講者のみ</w:t>
            </w:r>
          </w:p>
        </w:tc>
      </w:tr>
    </w:tbl>
    <w:p/>
    <w:p>
      <w:pPr>
        <w:pStyle w:val="Heading2"/>
      </w:pPr>
      <w:r>
        <w:rPr>
          <w:rFonts w:ascii="Yu Gothic" w:hAnsi="Yu Gothic" w:eastAsia="游ゴシック"/>
          <w:color w:val="004D88"/>
        </w:rPr>
        <w:t>3. 到達目標</w:t>
      </w:r>
    </w:p>
    <w:p>
      <w:r>
        <w:rPr>
          <w:rFonts w:ascii="Yu Gothic" w:hAnsi="Yu Gothic" w:eastAsia="游ゴシック"/>
          <w:b w:val="0"/>
        </w:rPr>
        <w:t>研修終了時に、受講者は次のことができるようになります。</w:t>
      </w:r>
    </w:p>
    <w:p>
      <w:r>
        <w:rPr>
          <w:rFonts w:ascii="Yu Gothic" w:hAnsi="Yu Gothic" w:eastAsia="游ゴシック"/>
          <w:b w:val="0"/>
        </w:rPr>
        <w:t>1. 生成AIの進化の流れと得意・不得意を説明し、業務のどこで使うかを判断できる</w:t>
      </w:r>
    </w:p>
    <w:p>
      <w:r>
        <w:rPr>
          <w:rFonts w:ascii="Yu Gothic" w:hAnsi="Yu Gothic" w:eastAsia="游ゴシック"/>
          <w:b w:val="0"/>
        </w:rPr>
        <w:t>2. Copilot に目的・前提・出力形式を伝えるプロンプトを書き、対話しながら結果を改善できる</w:t>
      </w:r>
    </w:p>
    <w:p>
      <w:r>
        <w:rPr>
          <w:rFonts w:ascii="Yu Gothic" w:hAnsi="Yu Gothic" w:eastAsia="游ゴシック"/>
          <w:b w:val="0"/>
        </w:rPr>
        <w:t>3. 入力してよい情報／いけない情報を判断し、マスキング・ファクトチェックを実践できる</w:t>
      </w:r>
    </w:p>
    <w:p>
      <w:r>
        <w:rPr>
          <w:rFonts w:ascii="Yu Gothic" w:hAnsi="Yu Gothic" w:eastAsia="游ゴシック"/>
          <w:b w:val="0"/>
        </w:rPr>
        <w:t>4. Word・Excel・PowerPoint の Copilot を使い、議事録・分析・見積・提案書・提案スライドを作成できる</w:t>
      </w:r>
    </w:p>
    <w:p>
      <w:r>
        <w:rPr>
          <w:rFonts w:ascii="Yu Gothic" w:hAnsi="Yu Gothic" w:eastAsia="游ゴシック"/>
          <w:b w:val="0"/>
        </w:rPr>
        <w:t>5. 商談後の作業を支援するアプリの仕組みを理解し、自分の業務への適用案をまとめられる</w:t>
      </w:r>
    </w:p>
    <w:p>
      <w:pPr>
        <w:pStyle w:val="Heading2"/>
      </w:pPr>
      <w:r>
        <w:rPr>
          <w:rFonts w:ascii="Yu Gothic" w:hAnsi="Yu Gothic" w:eastAsia="游ゴシック"/>
          <w:color w:val="004D88"/>
        </w:rPr>
        <w:t>4. 研修の特長</w:t>
      </w:r>
    </w:p>
    <w:p>
      <w:pPr>
        <w:pStyle w:val="Heading3"/>
      </w:pPr>
      <w:r>
        <w:rPr>
          <w:rFonts w:ascii="Yu Gothic" w:hAnsi="Yu Gothic" w:eastAsia="游ゴシック"/>
          <w:color w:val="004D88"/>
        </w:rPr>
        <w:t>4.1 1件の提案活動を通して学ぶストーリー型演習</w:t>
      </w:r>
    </w:p>
    <w:p>
      <w:r>
        <w:rPr>
          <w:rFonts w:ascii="Yu Gothic" w:hAnsi="Yu Gothic" w:eastAsia="游ゴシック"/>
          <w:b w:val="0"/>
        </w:rPr>
        <w:t xml:space="preserve">受講者は </w:t>
      </w:r>
      <w:r>
        <w:rPr>
          <w:rFonts w:ascii="Yu Gothic" w:hAnsi="Yu Gothic" w:eastAsia="游ゴシック"/>
          <w:b/>
        </w:rPr>
        <w:t>ELIソリューションズ</w:t>
      </w:r>
      <w:r>
        <w:rPr>
          <w:rFonts w:ascii="Yu Gothic" w:hAnsi="Yu Gothic" w:eastAsia="游ゴシック"/>
          <w:b w:val="0"/>
        </w:rPr>
        <w:t xml:space="preserve"> の営業担当者として、架空の顧客 </w:t>
      </w:r>
      <w:r>
        <w:rPr>
          <w:rFonts w:ascii="Yu Gothic" w:hAnsi="Yu Gothic" w:eastAsia="游ゴシック"/>
          <w:b/>
        </w:rPr>
        <w:t>みらい商事株式会社</w:t>
      </w:r>
      <w:r>
        <w:rPr>
          <w:rFonts w:ascii="Yu Gothic" w:hAnsi="Yu Gothic" w:eastAsia="游ゴシック"/>
          <w:b w:val="0"/>
        </w:rPr>
        <w:t xml:space="preserve"> に</w:t>
      </w:r>
    </w:p>
    <w:p>
      <w:r>
        <w:rPr>
          <w:rFonts w:ascii="Yu Gothic" w:hAnsi="Yu Gothic" w:eastAsia="游ゴシック"/>
          <w:b w:val="0"/>
        </w:rPr>
        <w:t>「法人営業20名向けの生成AI活用研修」を提案します。</w:t>
      </w:r>
    </w:p>
    <w:tbl>
      <w:tblPr>
        <w:tblStyle w:val="TableGrid"/>
        <w:tblW w:type="auto" w:w="0"/>
        <w:tblLook w:firstColumn="1" w:firstRow="1" w:lastColumn="0" w:lastRow="0" w:noHBand="0" w:noVBand="1" w:val="04A0"/>
      </w:tblPr>
      <w:tblGrid>
        <w:gridCol w:w="4819"/>
        <w:gridCol w:w="4819"/>
      </w:tblGrid>
      <w:tr>
        <w:tc>
          <w:tcPr>
            <w:tcW w:type="dxa" w:w="4819"/>
            <w:shd w:val="clear" w:color="auto" w:fill="DCE9F5"/>
          </w:tcPr>
          <w:p>
            <w:r/>
            <w:r>
              <w:rPr>
                <w:rFonts w:ascii="Yu Gothic" w:hAnsi="Yu Gothic" w:eastAsia="游ゴシック"/>
                <w:b/>
                <w:sz w:val="19"/>
              </w:rPr>
              <w:t>項目</w:t>
            </w:r>
          </w:p>
        </w:tc>
        <w:tc>
          <w:tcPr>
            <w:tcW w:type="dxa" w:w="4819"/>
            <w:shd w:val="clear" w:color="auto" w:fill="DCE9F5"/>
          </w:tcPr>
          <w:p>
            <w:r/>
            <w:r>
              <w:rPr>
                <w:rFonts w:ascii="Yu Gothic" w:hAnsi="Yu Gothic" w:eastAsia="游ゴシック"/>
                <w:b/>
                <w:sz w:val="19"/>
              </w:rPr>
              <w:t>顧客の状況（架空）</w:t>
            </w:r>
          </w:p>
        </w:tc>
      </w:tr>
      <w:tr>
        <w:tc>
          <w:tcPr>
            <w:tcW w:type="dxa" w:w="4819"/>
          </w:tcPr>
          <w:p>
            <w:r/>
            <w:r>
              <w:rPr>
                <w:rFonts w:ascii="Yu Gothic" w:hAnsi="Yu Gothic" w:eastAsia="游ゴシック"/>
                <w:b w:val="0"/>
                <w:sz w:val="19"/>
              </w:rPr>
              <w:t>会社</w:t>
            </w:r>
          </w:p>
        </w:tc>
        <w:tc>
          <w:tcPr>
            <w:tcW w:type="dxa" w:w="4819"/>
          </w:tcPr>
          <w:p>
            <w:r/>
            <w:r>
              <w:rPr>
                <w:rFonts w:ascii="Yu Gothic" w:hAnsi="Yu Gothic" w:eastAsia="游ゴシック"/>
                <w:b w:val="0"/>
                <w:sz w:val="19"/>
              </w:rPr>
              <w:t>みらい商事株式会社（東京都）。全社約300名</w:t>
            </w:r>
          </w:p>
        </w:tc>
      </w:tr>
      <w:tr>
        <w:tc>
          <w:tcPr>
            <w:tcW w:type="dxa" w:w="4819"/>
          </w:tcPr>
          <w:p>
            <w:r/>
            <w:r>
              <w:rPr>
                <w:rFonts w:ascii="Yu Gothic" w:hAnsi="Yu Gothic" w:eastAsia="游ゴシック"/>
                <w:b w:val="0"/>
                <w:sz w:val="19"/>
              </w:rPr>
              <w:t>窓口</w:t>
            </w:r>
          </w:p>
        </w:tc>
        <w:tc>
          <w:tcPr>
            <w:tcW w:type="dxa" w:w="4819"/>
          </w:tcPr>
          <w:p>
            <w:r/>
            <w:r>
              <w:rPr>
                <w:rFonts w:ascii="Yu Gothic" w:hAnsi="Yu Gothic" w:eastAsia="游ゴシック"/>
                <w:b w:val="0"/>
                <w:sz w:val="19"/>
              </w:rPr>
              <w:t>佐藤 美和 様（人材開発担当）、田中 淳 様（営業企画担当）</w:t>
            </w:r>
          </w:p>
        </w:tc>
      </w:tr>
      <w:tr>
        <w:tc>
          <w:tcPr>
            <w:tcW w:type="dxa" w:w="4819"/>
          </w:tcPr>
          <w:p>
            <w:r/>
            <w:r>
              <w:rPr>
                <w:rFonts w:ascii="Yu Gothic" w:hAnsi="Yu Gothic" w:eastAsia="游ゴシック"/>
                <w:b w:val="0"/>
                <w:sz w:val="19"/>
              </w:rPr>
              <w:t>相談内容</w:t>
            </w:r>
          </w:p>
        </w:tc>
        <w:tc>
          <w:tcPr>
            <w:tcW w:type="dxa" w:w="4819"/>
          </w:tcPr>
          <w:p>
            <w:r/>
            <w:r>
              <w:rPr>
                <w:rFonts w:ascii="Yu Gothic" w:hAnsi="Yu Gothic" w:eastAsia="游ゴシック"/>
                <w:b w:val="0"/>
                <w:sz w:val="19"/>
              </w:rPr>
              <w:t>生成AIの利用状況に部署・担当者で差がある。法人営業の担当者20名向けの研修を検討（他部署展開は別途）</w:t>
            </w:r>
          </w:p>
        </w:tc>
      </w:tr>
      <w:tr>
        <w:tc>
          <w:tcPr>
            <w:tcW w:type="dxa" w:w="4819"/>
          </w:tcPr>
          <w:p>
            <w:r/>
            <w:r>
              <w:rPr>
                <w:rFonts w:ascii="Yu Gothic" w:hAnsi="Yu Gothic" w:eastAsia="游ゴシック"/>
                <w:b w:val="0"/>
                <w:sz w:val="19"/>
              </w:rPr>
              <w:t>IT環境</w:t>
            </w:r>
          </w:p>
        </w:tc>
        <w:tc>
          <w:tcPr>
            <w:tcW w:type="dxa" w:w="4819"/>
          </w:tcPr>
          <w:p>
            <w:r/>
            <w:r>
              <w:rPr>
                <w:rFonts w:ascii="Yu Gothic" w:hAnsi="Yu Gothic" w:eastAsia="游ゴシック"/>
                <w:b w:val="0"/>
                <w:sz w:val="19"/>
              </w:rPr>
              <w:t>Microsoft 365 を利用。一部の部署で Copilot を試行中</w:t>
            </w:r>
          </w:p>
        </w:tc>
      </w:tr>
      <w:tr>
        <w:tc>
          <w:tcPr>
            <w:tcW w:type="dxa" w:w="4819"/>
          </w:tcPr>
          <w:p>
            <w:r/>
            <w:r>
              <w:rPr>
                <w:rFonts w:ascii="Yu Gothic" w:hAnsi="Yu Gothic" w:eastAsia="游ゴシック"/>
                <w:b w:val="0"/>
                <w:sz w:val="19"/>
              </w:rPr>
              <w:t>時期</w:t>
            </w:r>
          </w:p>
        </w:tc>
        <w:tc>
          <w:tcPr>
            <w:tcW w:type="dxa" w:w="4819"/>
          </w:tcPr>
          <w:p>
            <w:r/>
            <w:r>
              <w:rPr>
                <w:rFonts w:ascii="Yu Gothic" w:hAnsi="Yu Gothic" w:eastAsia="游ゴシック"/>
                <w:b w:val="0"/>
                <w:sz w:val="19"/>
              </w:rPr>
              <w:t>11月上旬を希望（日付・会場は未確定。会場・端末・ライセンスは顧客手配）</w:t>
            </w:r>
          </w:p>
        </w:tc>
      </w:tr>
      <w:tr>
        <w:tc>
          <w:tcPr>
            <w:tcW w:type="dxa" w:w="4819"/>
          </w:tcPr>
          <w:p>
            <w:r/>
            <w:r>
              <w:rPr>
                <w:rFonts w:ascii="Yu Gothic" w:hAnsi="Yu Gothic" w:eastAsia="游ゴシック"/>
                <w:b w:val="0"/>
                <w:sz w:val="19"/>
              </w:rPr>
              <w:t>予算</w:t>
            </w:r>
          </w:p>
        </w:tc>
        <w:tc>
          <w:tcPr>
            <w:tcW w:type="dxa" w:w="4819"/>
          </w:tcPr>
          <w:p>
            <w:r/>
            <w:r>
              <w:rPr>
                <w:rFonts w:ascii="Yu Gothic" w:hAnsi="Yu Gothic" w:eastAsia="游ゴシック"/>
                <w:b w:val="0"/>
                <w:sz w:val="19"/>
              </w:rPr>
              <w:t>目安100万円（</w:t>
            </w:r>
            <w:r>
              <w:rPr>
                <w:rFonts w:ascii="Yu Gothic" w:hAnsi="Yu Gothic" w:eastAsia="游ゴシック"/>
                <w:b/>
                <w:sz w:val="19"/>
              </w:rPr>
              <w:t>承認済みの上限ではない</w:t>
            </w:r>
            <w:r>
              <w:rPr>
                <w:rFonts w:ascii="Yu Gothic" w:hAnsi="Yu Gothic" w:eastAsia="游ゴシック"/>
                <w:b w:val="0"/>
                <w:sz w:val="19"/>
              </w:rPr>
              <w:t>）</w:t>
            </w:r>
          </w:p>
        </w:tc>
      </w:tr>
      <w:tr>
        <w:tc>
          <w:tcPr>
            <w:tcW w:type="dxa" w:w="4819"/>
          </w:tcPr>
          <w:p>
            <w:r/>
            <w:r>
              <w:rPr>
                <w:rFonts w:ascii="Yu Gothic" w:hAnsi="Yu Gothic" w:eastAsia="游ゴシック"/>
                <w:b w:val="0"/>
                <w:sz w:val="19"/>
              </w:rPr>
              <w:t>提案</w:t>
            </w:r>
          </w:p>
        </w:tc>
        <w:tc>
          <w:tcPr>
            <w:tcW w:type="dxa" w:w="4819"/>
          </w:tcPr>
          <w:p>
            <w:r/>
            <w:r>
              <w:rPr>
                <w:rFonts w:ascii="Yu Gothic" w:hAnsi="Yu Gothic" w:eastAsia="游ゴシック"/>
                <w:b/>
                <w:sz w:val="19"/>
              </w:rPr>
              <w:t>A案</w:t>
            </w:r>
            <w:r>
              <w:rPr>
                <w:rFonts w:ascii="Yu Gothic" w:hAnsi="Yu Gothic" w:eastAsia="游ゴシック"/>
                <w:b w:val="0"/>
                <w:sz w:val="19"/>
              </w:rPr>
              <w:t xml:space="preserve"> 集合研修2日間＋教材 60万円／</w:t>
            </w:r>
            <w:r>
              <w:rPr>
                <w:rFonts w:ascii="Yu Gothic" w:hAnsi="Yu Gothic" w:eastAsia="游ゴシック"/>
                <w:b/>
                <w:sz w:val="19"/>
              </w:rPr>
              <w:t>B案</w:t>
            </w:r>
            <w:r>
              <w:rPr>
                <w:rFonts w:ascii="Yu Gothic" w:hAnsi="Yu Gothic" w:eastAsia="游ゴシック"/>
                <w:b w:val="0"/>
                <w:sz w:val="19"/>
              </w:rPr>
              <w:t xml:space="preserve"> A案＋事前診断＋受講後1か月の活用フォロー 100万円（税抜）</w:t>
            </w:r>
          </w:p>
        </w:tc>
      </w:tr>
      <w:tr>
        <w:tc>
          <w:tcPr>
            <w:tcW w:type="dxa" w:w="4819"/>
          </w:tcPr>
          <w:p>
            <w:r/>
            <w:r>
              <w:rPr>
                <w:rFonts w:ascii="Yu Gothic" w:hAnsi="Yu Gothic" w:eastAsia="游ゴシック"/>
                <w:b w:val="0"/>
                <w:sz w:val="19"/>
              </w:rPr>
              <w:t>決裁</w:t>
            </w:r>
          </w:p>
        </w:tc>
        <w:tc>
          <w:tcPr>
            <w:tcW w:type="dxa" w:w="4819"/>
          </w:tcPr>
          <w:p>
            <w:r/>
            <w:r>
              <w:rPr>
                <w:rFonts w:ascii="Yu Gothic" w:hAnsi="Yu Gothic" w:eastAsia="游ゴシック"/>
                <w:b w:val="0"/>
                <w:sz w:val="19"/>
              </w:rPr>
              <w:t>人材開発担当の上長が判断。</w:t>
            </w:r>
            <w:r>
              <w:rPr>
                <w:rFonts w:ascii="Yu Gothic" w:hAnsi="Yu Gothic" w:eastAsia="游ゴシック"/>
                <w:b/>
                <w:sz w:val="19"/>
              </w:rPr>
              <w:t>最終的な承認者は金額確定後に確認</w:t>
            </w:r>
          </w:p>
        </w:tc>
      </w:tr>
      <w:tr>
        <w:tc>
          <w:tcPr>
            <w:tcW w:type="dxa" w:w="4819"/>
          </w:tcPr>
          <w:p>
            <w:r/>
            <w:r>
              <w:rPr>
                <w:rFonts w:ascii="Yu Gothic" w:hAnsi="Yu Gothic" w:eastAsia="游ゴシック"/>
                <w:b w:val="0"/>
                <w:sz w:val="19"/>
              </w:rPr>
              <w:t>未確定事項</w:t>
            </w:r>
          </w:p>
        </w:tc>
        <w:tc>
          <w:tcPr>
            <w:tcW w:type="dxa" w:w="4819"/>
          </w:tcPr>
          <w:p>
            <w:r/>
            <w:r>
              <w:rPr>
                <w:rFonts w:ascii="Yu Gothic" w:hAnsi="Yu Gothic" w:eastAsia="游ゴシック"/>
                <w:b w:val="0"/>
                <w:sz w:val="19"/>
              </w:rPr>
              <w:t>対象20名の Copilot 利用可否、A案の場合のフォロー担当、予算承認</w:t>
            </w:r>
          </w:p>
        </w:tc>
      </w:tr>
      <w:tr>
        <w:tc>
          <w:tcPr>
            <w:tcW w:type="dxa" w:w="4819"/>
          </w:tcPr>
          <w:p>
            <w:r/>
            <w:r>
              <w:rPr>
                <w:rFonts w:ascii="Yu Gothic" w:hAnsi="Yu Gothic" w:eastAsia="游ゴシック"/>
                <w:b w:val="0"/>
                <w:sz w:val="19"/>
              </w:rPr>
              <w:t>日程</w:t>
            </w:r>
          </w:p>
        </w:tc>
        <w:tc>
          <w:tcPr>
            <w:tcW w:type="dxa" w:w="4819"/>
          </w:tcPr>
          <w:p>
            <w:r/>
            <w:r>
              <w:rPr>
                <w:rFonts w:ascii="Yu Gothic" w:hAnsi="Yu Gothic" w:eastAsia="游ゴシック"/>
                <w:b w:val="0"/>
                <w:sz w:val="19"/>
              </w:rPr>
              <w:t>初回訪問 10/6（火）→ 骨子送付 10/9（金）→ 資料受領 10/12（月）・10/13（火）→ 提案 10/16（金）14:00 → 研修 11月上旬</w:t>
            </w:r>
          </w:p>
        </w:tc>
      </w:tr>
    </w:tbl>
    <w:p/>
    <w:p>
      <w:r>
        <w:rPr>
          <w:rFonts w:ascii="Yu Gothic" w:hAnsi="Yu Gothic" w:eastAsia="游ゴシック"/>
          <w:b w:val="0"/>
        </w:rPr>
        <w:t>予算が承認前で最終承認者も決まっていないため、受講者は「上長に説明できる提案（上長説明用の1枚）」と</w:t>
      </w:r>
    </w:p>
    <w:p>
      <w:r>
        <w:rPr>
          <w:rFonts w:ascii="Yu Gothic" w:hAnsi="Yu Gothic" w:eastAsia="游ゴシック"/>
          <w:b w:val="0"/>
        </w:rPr>
        <w:t>「決まっていないことを決まっていないものとして残す確認事項の一覧」も作ります。すべての演習が一つの提案活動につながっているため、</w:t>
      </w:r>
    </w:p>
    <w:p>
      <w:r>
        <w:rPr>
          <w:rFonts w:ascii="Yu Gothic" w:hAnsi="Yu Gothic" w:eastAsia="游ゴシック"/>
          <w:b w:val="0"/>
        </w:rPr>
        <w:t xml:space="preserve">Day 2 の終わりには </w:t>
      </w:r>
      <w:r>
        <w:rPr>
          <w:rFonts w:ascii="Yu Gothic" w:hAnsi="Yu Gothic" w:eastAsia="游ゴシック"/>
          <w:b/>
        </w:rPr>
        <w:t>提案書・見積書・提案スライドの一式</w:t>
      </w:r>
      <w:r>
        <w:rPr>
          <w:rFonts w:ascii="Yu Gothic" w:hAnsi="Yu Gothic" w:eastAsia="游ゴシック"/>
          <w:b w:val="0"/>
        </w:rPr>
        <w:t xml:space="preserve"> が手元に残ります。</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顧客調査 → ヒアリング準備 → 商談議事録 → フォローメール → 社内報告</w:t>
              <w:br/>
            </w:r>
            <w:r>
              <w:rPr>
                <w:rFonts w:ascii="Consolas" w:hAnsi="Consolas" w:eastAsia="游ゴシック"/>
                <w:sz w:val="18"/>
              </w:rPr>
              <w:t xml:space="preserve">      → 実績データ分析 → 見積試算 → 提案書 → 提案スライド</w:t>
            </w:r>
          </w:p>
        </w:tc>
      </w:tr>
    </w:tbl>
    <w:p/>
    <w:p>
      <w:pPr>
        <w:pStyle w:val="Heading3"/>
      </w:pPr>
      <w:r>
        <w:rPr>
          <w:rFonts w:ascii="Yu Gothic" w:hAnsi="Yu Gothic" w:eastAsia="游ゴシック"/>
          <w:color w:val="004D88"/>
        </w:rPr>
        <w:t>4.2 セキュリティを「知識」ではなく「習慣」として身につける</w:t>
      </w:r>
    </w:p>
    <w:p>
      <w:pPr>
        <w:pStyle w:val="ListBullet"/>
      </w:pPr>
      <w:r>
        <w:rPr>
          <w:rFonts w:ascii="Yu Gothic" w:hAnsi="Yu Gothic" w:eastAsia="游ゴシック"/>
          <w:b w:val="0"/>
        </w:rPr>
        <w:t xml:space="preserve">第3章でルールを学んだ後も、すべての演習に </w:t>
      </w:r>
      <w:r>
        <w:rPr>
          <w:rFonts w:ascii="Yu Gothic" w:hAnsi="Yu Gothic" w:eastAsia="游ゴシック"/>
          <w:b/>
        </w:rPr>
        <w:t>「セキュリティチェック」欄</w:t>
      </w:r>
      <w:r>
        <w:rPr>
          <w:rFonts w:ascii="Yu Gothic" w:hAnsi="Yu Gothic" w:eastAsia="游ゴシック"/>
          <w:b w:val="0"/>
        </w:rPr>
        <w:t xml:space="preserve"> を置き、毎回確認します</w:t>
      </w:r>
    </w:p>
    <w:p>
      <w:pPr>
        <w:pStyle w:val="ListBullet"/>
      </w:pPr>
      <w:r>
        <w:rPr>
          <w:rFonts w:ascii="Yu Gothic" w:hAnsi="Yu Gothic" w:eastAsia="游ゴシック"/>
          <w:b w:val="0"/>
        </w:rPr>
        <w:t>演習素材には、あえて個人情報や未公開情報を紛れ込ませています。受講者はそれに気付き、マスキングしてから Copilot に渡します</w:t>
      </w:r>
    </w:p>
    <w:p>
      <w:pPr>
        <w:pStyle w:val="ListBullet"/>
      </w:pPr>
      <w:r>
        <w:rPr>
          <w:rFonts w:ascii="Yu Gothic" w:hAnsi="Yu Gothic" w:eastAsia="游ゴシック"/>
          <w:b w:val="0"/>
        </w:rPr>
        <w:t xml:space="preserve">Microsoft 365 Premium（個人向けプラン）と法人向け Copilot の </w:t>
      </w:r>
      <w:r>
        <w:rPr>
          <w:rFonts w:ascii="Yu Gothic" w:hAnsi="Yu Gothic" w:eastAsia="游ゴシック"/>
          <w:b/>
        </w:rPr>
        <w:t>データ保護の違い</w:t>
      </w:r>
      <w:r>
        <w:rPr>
          <w:rFonts w:ascii="Yu Gothic" w:hAnsi="Yu Gothic" w:eastAsia="游ゴシック"/>
          <w:b w:val="0"/>
        </w:rPr>
        <w:t xml:space="preserve"> を理解し、自社で業務データを扱う際の判断基準を持ち帰ります</w:t>
      </w:r>
    </w:p>
    <w:p>
      <w:pPr>
        <w:pStyle w:val="Heading3"/>
      </w:pPr>
      <w:r>
        <w:rPr>
          <w:rFonts w:ascii="Yu Gothic" w:hAnsi="Yu Gothic" w:eastAsia="游ゴシック"/>
          <w:color w:val="004D88"/>
        </w:rPr>
        <w:t>4.3 自社アプリを題材にした「応用の考え方」</w:t>
      </w:r>
    </w:p>
    <w:p>
      <w:r>
        <w:rPr>
          <w:rFonts w:ascii="Yu Gothic" w:hAnsi="Yu Gothic" w:eastAsia="游ゴシック"/>
          <w:b w:val="0"/>
        </w:rPr>
        <w:t>最後の約1/4では、商談後の作業（議事録・メール下書き・行動管理）を支援する自社アプリ</w:t>
      </w:r>
    </w:p>
    <w:p>
      <w:r>
        <w:rPr>
          <w:rFonts w:ascii="Yu Gothic" w:hAnsi="Yu Gothic" w:eastAsia="游ゴシック"/>
          <w:b/>
        </w:rPr>
        <w:t>ELI Sales Assist</w:t>
      </w:r>
      <w:r>
        <w:rPr>
          <w:rFonts w:ascii="Yu Gothic" w:hAnsi="Yu Gothic" w:eastAsia="游ゴシック"/>
          <w:b w:val="0"/>
        </w:rPr>
        <w:t xml:space="preserve"> を紹介します。Office で手作業でやった内容がアプリでどう自動化されるかを見たうえで、</w:t>
      </w:r>
    </w:p>
    <w:p>
      <w:r>
        <w:rPr>
          <w:rFonts w:ascii="Yu Gothic" w:hAnsi="Yu Gothic" w:eastAsia="游ゴシック"/>
          <w:b w:val="0"/>
        </w:rPr>
        <w:t>受講者自身の業務に置き換えて適用案をまとめます。</w:t>
      </w:r>
    </w:p>
    <w:p>
      <w:r>
        <w:rPr>
          <w:rFonts w:ascii="Yu Gothic" w:hAnsi="Yu Gothic" w:eastAsia="游ゴシック"/>
          <w:b w:val="0"/>
        </w:rPr>
        <w:t>開発環境がある受講者は、</w:t>
      </w:r>
      <w:r>
        <w:rPr>
          <w:rFonts w:ascii="Yu Gothic" w:hAnsi="Yu Gothic" w:eastAsia="游ゴシック"/>
          <w:b/>
        </w:rPr>
        <w:t>Codex で同じアプリを段階的に作り、動かしながら不具合を修正する</w:t>
      </w:r>
      <w:r>
        <w:rPr>
          <w:rFonts w:ascii="Yu Gothic" w:hAnsi="Yu Gothic" w:eastAsia="游ゴシック"/>
          <w:b w:val="0"/>
        </w:rPr>
        <w:t xml:space="preserve"> 流れを体験します。</w:t>
      </w:r>
    </w:p>
    <w:p>
      <w:pPr>
        <w:pStyle w:val="Heading2"/>
      </w:pPr>
      <w:r>
        <w:rPr>
          <w:rFonts w:ascii="Yu Gothic" w:hAnsi="Yu Gothic" w:eastAsia="游ゴシック"/>
          <w:color w:val="004D88"/>
        </w:rPr>
        <w:t>5. カリキュラム概要</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CE9F5"/>
          </w:tcPr>
          <w:p>
            <w:r/>
            <w:r>
              <w:rPr>
                <w:rFonts w:ascii="Yu Gothic" w:hAnsi="Yu Gothic" w:eastAsia="游ゴシック"/>
                <w:b/>
                <w:sz w:val="19"/>
              </w:rPr>
              <w:t>パート</w:t>
            </w:r>
          </w:p>
        </w:tc>
        <w:tc>
          <w:tcPr>
            <w:tcW w:type="dxa" w:w="2409"/>
            <w:shd w:val="clear" w:color="auto" w:fill="DCE9F5"/>
          </w:tcPr>
          <w:p>
            <w:r/>
            <w:r>
              <w:rPr>
                <w:rFonts w:ascii="Yu Gothic" w:hAnsi="Yu Gothic" w:eastAsia="游ゴシック"/>
                <w:b/>
                <w:sz w:val="19"/>
              </w:rPr>
              <w:t>章</w:t>
            </w:r>
          </w:p>
        </w:tc>
        <w:tc>
          <w:tcPr>
            <w:tcW w:type="dxa" w:w="2409"/>
            <w:shd w:val="clear" w:color="auto" w:fill="DCE9F5"/>
          </w:tcPr>
          <w:p>
            <w:r/>
            <w:r>
              <w:rPr>
                <w:rFonts w:ascii="Yu Gothic" w:hAnsi="Yu Gothic" w:eastAsia="游ゴシック"/>
                <w:b/>
                <w:sz w:val="19"/>
              </w:rPr>
              <w:t>内容</w:t>
            </w:r>
          </w:p>
        </w:tc>
        <w:tc>
          <w:tcPr>
            <w:tcW w:type="dxa" w:w="2409"/>
            <w:shd w:val="clear" w:color="auto" w:fill="DCE9F5"/>
          </w:tcPr>
          <w:p>
            <w:r/>
            <w:r>
              <w:rPr>
                <w:rFonts w:ascii="Yu Gothic" w:hAnsi="Yu Gothic" w:eastAsia="游ゴシック"/>
                <w:b/>
                <w:sz w:val="19"/>
              </w:rPr>
              <w:t>時間</w:t>
            </w:r>
          </w:p>
        </w:tc>
      </w:tr>
      <w:tr>
        <w:tc>
          <w:tcPr>
            <w:tcW w:type="dxa" w:w="2409"/>
          </w:tcPr>
          <w:p>
            <w:r/>
            <w:r>
              <w:rPr>
                <w:rFonts w:ascii="Yu Gothic" w:hAnsi="Yu Gothic" w:eastAsia="游ゴシック"/>
                <w:b/>
                <w:sz w:val="19"/>
              </w:rPr>
              <w:t>A：基礎とOffice連携（約3/4）</w:t>
            </w:r>
          </w:p>
        </w:tc>
        <w:tc>
          <w:tcPr>
            <w:tcW w:type="dxa" w:w="2409"/>
          </w:tcPr>
          <w:p>
            <w:r/>
            <w:r>
              <w:rPr>
                <w:rFonts w:ascii="Yu Gothic" w:hAnsi="Yu Gothic" w:eastAsia="游ゴシック"/>
                <w:b w:val="0"/>
                <w:sz w:val="19"/>
              </w:rPr>
              <w:t>第1章</w:t>
            </w:r>
          </w:p>
        </w:tc>
        <w:tc>
          <w:tcPr>
            <w:tcW w:type="dxa" w:w="2409"/>
          </w:tcPr>
          <w:p>
            <w:r/>
            <w:r>
              <w:rPr>
                <w:rFonts w:ascii="Yu Gothic" w:hAnsi="Yu Gothic" w:eastAsia="游ゴシック"/>
                <w:b w:val="0"/>
                <w:sz w:val="19"/>
              </w:rPr>
              <w:t>生成AIの進化と現状</w:t>
            </w:r>
          </w:p>
        </w:tc>
        <w:tc>
          <w:tcPr>
            <w:tcW w:type="dxa" w:w="2409"/>
          </w:tcPr>
          <w:p>
            <w:r/>
            <w:r>
              <w:rPr>
                <w:rFonts w:ascii="Yu Gothic" w:hAnsi="Yu Gothic" w:eastAsia="游ゴシック"/>
                <w:b w:val="0"/>
                <w:sz w:val="19"/>
              </w:rPr>
              <w:t>50分</w:t>
            </w:r>
          </w:p>
        </w:tc>
      </w:tr>
      <w:tr>
        <w:tc>
          <w:tcPr>
            <w:tcW w:type="dxa" w:w="2409"/>
          </w:tcPr>
          <w:p>
            <w:r/>
          </w:p>
        </w:tc>
        <w:tc>
          <w:tcPr>
            <w:tcW w:type="dxa" w:w="2409"/>
          </w:tcPr>
          <w:p>
            <w:r/>
            <w:r>
              <w:rPr>
                <w:rFonts w:ascii="Yu Gothic" w:hAnsi="Yu Gothic" w:eastAsia="游ゴシック"/>
                <w:b w:val="0"/>
                <w:sz w:val="19"/>
              </w:rPr>
              <w:t>第2章</w:t>
            </w:r>
          </w:p>
        </w:tc>
        <w:tc>
          <w:tcPr>
            <w:tcW w:type="dxa" w:w="2409"/>
          </w:tcPr>
          <w:p>
            <w:r/>
            <w:r>
              <w:rPr>
                <w:rFonts w:ascii="Yu Gothic" w:hAnsi="Yu Gothic" w:eastAsia="游ゴシック"/>
                <w:b w:val="0"/>
                <w:sz w:val="19"/>
              </w:rPr>
              <w:t>Copilot の基本操作とプロンプト設計</w:t>
            </w:r>
          </w:p>
        </w:tc>
        <w:tc>
          <w:tcPr>
            <w:tcW w:type="dxa" w:w="2409"/>
          </w:tcPr>
          <w:p>
            <w:r/>
            <w:r>
              <w:rPr>
                <w:rFonts w:ascii="Yu Gothic" w:hAnsi="Yu Gothic" w:eastAsia="游ゴシック"/>
                <w:b w:val="0"/>
                <w:sz w:val="19"/>
              </w:rPr>
              <w:t>70分</w:t>
            </w:r>
          </w:p>
        </w:tc>
      </w:tr>
      <w:tr>
        <w:tc>
          <w:tcPr>
            <w:tcW w:type="dxa" w:w="2409"/>
          </w:tcPr>
          <w:p>
            <w:r/>
          </w:p>
        </w:tc>
        <w:tc>
          <w:tcPr>
            <w:tcW w:type="dxa" w:w="2409"/>
          </w:tcPr>
          <w:p>
            <w:r/>
            <w:r>
              <w:rPr>
                <w:rFonts w:ascii="Yu Gothic" w:hAnsi="Yu Gothic" w:eastAsia="游ゴシック"/>
                <w:b w:val="0"/>
                <w:sz w:val="19"/>
              </w:rPr>
              <w:t>第3章</w:t>
            </w:r>
          </w:p>
        </w:tc>
        <w:tc>
          <w:tcPr>
            <w:tcW w:type="dxa" w:w="2409"/>
          </w:tcPr>
          <w:p>
            <w:r/>
            <w:r>
              <w:rPr>
                <w:rFonts w:ascii="Yu Gothic" w:hAnsi="Yu Gothic" w:eastAsia="游ゴシック"/>
                <w:b w:val="0"/>
                <w:sz w:val="19"/>
              </w:rPr>
              <w:t>セキュアに使うための留意点</w:t>
            </w:r>
          </w:p>
        </w:tc>
        <w:tc>
          <w:tcPr>
            <w:tcW w:type="dxa" w:w="2409"/>
          </w:tcPr>
          <w:p>
            <w:r/>
            <w:r>
              <w:rPr>
                <w:rFonts w:ascii="Yu Gothic" w:hAnsi="Yu Gothic" w:eastAsia="游ゴシック"/>
                <w:b w:val="0"/>
                <w:sz w:val="19"/>
              </w:rPr>
              <w:t>60分</w:t>
            </w:r>
          </w:p>
        </w:tc>
      </w:tr>
      <w:tr>
        <w:tc>
          <w:tcPr>
            <w:tcW w:type="dxa" w:w="2409"/>
          </w:tcPr>
          <w:p>
            <w:r/>
          </w:p>
        </w:tc>
        <w:tc>
          <w:tcPr>
            <w:tcW w:type="dxa" w:w="2409"/>
          </w:tcPr>
          <w:p>
            <w:r/>
            <w:r>
              <w:rPr>
                <w:rFonts w:ascii="Yu Gothic" w:hAnsi="Yu Gothic" w:eastAsia="游ゴシック"/>
                <w:b w:val="0"/>
                <w:sz w:val="19"/>
              </w:rPr>
              <w:t>第4章</w:t>
            </w:r>
          </w:p>
        </w:tc>
        <w:tc>
          <w:tcPr>
            <w:tcW w:type="dxa" w:w="2409"/>
          </w:tcPr>
          <w:p>
            <w:r/>
            <w:r>
              <w:rPr>
                <w:rFonts w:ascii="Yu Gothic" w:hAnsi="Yu Gothic" w:eastAsia="游ゴシック"/>
                <w:b w:val="0"/>
                <w:sz w:val="19"/>
              </w:rPr>
              <w:t>Word × Copilot（ヒアリングシート・議事録）</w:t>
            </w:r>
          </w:p>
        </w:tc>
        <w:tc>
          <w:tcPr>
            <w:tcW w:type="dxa" w:w="2409"/>
          </w:tcPr>
          <w:p>
            <w:r/>
            <w:r>
              <w:rPr>
                <w:rFonts w:ascii="Yu Gothic" w:hAnsi="Yu Gothic" w:eastAsia="游ゴシック"/>
                <w:b w:val="0"/>
                <w:sz w:val="19"/>
              </w:rPr>
              <w:t>80分</w:t>
            </w:r>
          </w:p>
        </w:tc>
      </w:tr>
      <w:tr>
        <w:tc>
          <w:tcPr>
            <w:tcW w:type="dxa" w:w="2409"/>
          </w:tcPr>
          <w:p>
            <w:r/>
          </w:p>
        </w:tc>
        <w:tc>
          <w:tcPr>
            <w:tcW w:type="dxa" w:w="2409"/>
          </w:tcPr>
          <w:p>
            <w:r/>
            <w:r>
              <w:rPr>
                <w:rFonts w:ascii="Yu Gothic" w:hAnsi="Yu Gothic" w:eastAsia="游ゴシック"/>
                <w:b w:val="0"/>
                <w:sz w:val="19"/>
              </w:rPr>
              <w:t>第5章</w:t>
            </w:r>
          </w:p>
        </w:tc>
        <w:tc>
          <w:tcPr>
            <w:tcW w:type="dxa" w:w="2409"/>
          </w:tcPr>
          <w:p>
            <w:r/>
            <w:r>
              <w:rPr>
                <w:rFonts w:ascii="Yu Gothic" w:hAnsi="Yu Gothic" w:eastAsia="游ゴシック"/>
                <w:b w:val="0"/>
                <w:sz w:val="19"/>
              </w:rPr>
              <w:t>商談後フォロー（メール・社内報告・行動整理）</w:t>
            </w:r>
          </w:p>
        </w:tc>
        <w:tc>
          <w:tcPr>
            <w:tcW w:type="dxa" w:w="2409"/>
          </w:tcPr>
          <w:p>
            <w:r/>
            <w:r>
              <w:rPr>
                <w:rFonts w:ascii="Yu Gothic" w:hAnsi="Yu Gothic" w:eastAsia="游ゴシック"/>
                <w:b w:val="0"/>
                <w:sz w:val="19"/>
              </w:rPr>
              <w:t>60分</w:t>
            </w:r>
          </w:p>
        </w:tc>
      </w:tr>
      <w:tr>
        <w:tc>
          <w:tcPr>
            <w:tcW w:type="dxa" w:w="2409"/>
          </w:tcPr>
          <w:p>
            <w:r/>
          </w:p>
        </w:tc>
        <w:tc>
          <w:tcPr>
            <w:tcW w:type="dxa" w:w="2409"/>
          </w:tcPr>
          <w:p>
            <w:r/>
            <w:r>
              <w:rPr>
                <w:rFonts w:ascii="Yu Gothic" w:hAnsi="Yu Gothic" w:eastAsia="游ゴシック"/>
                <w:b w:val="0"/>
                <w:sz w:val="19"/>
              </w:rPr>
              <w:t>第6章</w:t>
            </w:r>
          </w:p>
        </w:tc>
        <w:tc>
          <w:tcPr>
            <w:tcW w:type="dxa" w:w="2409"/>
          </w:tcPr>
          <w:p>
            <w:r/>
            <w:r>
              <w:rPr>
                <w:rFonts w:ascii="Yu Gothic" w:hAnsi="Yu Gothic" w:eastAsia="游ゴシック"/>
                <w:b w:val="0"/>
                <w:sz w:val="19"/>
              </w:rPr>
              <w:t>Excel × Copilot（実績分析・見積試算）</w:t>
            </w:r>
          </w:p>
        </w:tc>
        <w:tc>
          <w:tcPr>
            <w:tcW w:type="dxa" w:w="2409"/>
          </w:tcPr>
          <w:p>
            <w:r/>
            <w:r>
              <w:rPr>
                <w:rFonts w:ascii="Yu Gothic" w:hAnsi="Yu Gothic" w:eastAsia="游ゴシック"/>
                <w:b w:val="0"/>
                <w:sz w:val="19"/>
              </w:rPr>
              <w:t>80分</w:t>
            </w:r>
          </w:p>
        </w:tc>
      </w:tr>
      <w:tr>
        <w:tc>
          <w:tcPr>
            <w:tcW w:type="dxa" w:w="2409"/>
          </w:tcPr>
          <w:p>
            <w:r/>
          </w:p>
        </w:tc>
        <w:tc>
          <w:tcPr>
            <w:tcW w:type="dxa" w:w="2409"/>
          </w:tcPr>
          <w:p>
            <w:r/>
            <w:r>
              <w:rPr>
                <w:rFonts w:ascii="Yu Gothic" w:hAnsi="Yu Gothic" w:eastAsia="游ゴシック"/>
                <w:b w:val="0"/>
                <w:sz w:val="19"/>
              </w:rPr>
              <w:t>第7章</w:t>
            </w:r>
          </w:p>
        </w:tc>
        <w:tc>
          <w:tcPr>
            <w:tcW w:type="dxa" w:w="2409"/>
          </w:tcPr>
          <w:p>
            <w:r/>
            <w:r>
              <w:rPr>
                <w:rFonts w:ascii="Yu Gothic" w:hAnsi="Yu Gothic" w:eastAsia="游ゴシック"/>
                <w:b w:val="0"/>
                <w:sz w:val="19"/>
              </w:rPr>
              <w:t>Word × Copilot（提案書作成）</w:t>
            </w:r>
          </w:p>
        </w:tc>
        <w:tc>
          <w:tcPr>
            <w:tcW w:type="dxa" w:w="2409"/>
          </w:tcPr>
          <w:p>
            <w:r/>
            <w:r>
              <w:rPr>
                <w:rFonts w:ascii="Yu Gothic" w:hAnsi="Yu Gothic" w:eastAsia="游ゴシック"/>
                <w:b w:val="0"/>
                <w:sz w:val="19"/>
              </w:rPr>
              <w:t>45分</w:t>
            </w:r>
          </w:p>
        </w:tc>
      </w:tr>
      <w:tr>
        <w:tc>
          <w:tcPr>
            <w:tcW w:type="dxa" w:w="2409"/>
          </w:tcPr>
          <w:p>
            <w:r/>
          </w:p>
        </w:tc>
        <w:tc>
          <w:tcPr>
            <w:tcW w:type="dxa" w:w="2409"/>
          </w:tcPr>
          <w:p>
            <w:r/>
            <w:r>
              <w:rPr>
                <w:rFonts w:ascii="Yu Gothic" w:hAnsi="Yu Gothic" w:eastAsia="游ゴシック"/>
                <w:b w:val="0"/>
                <w:sz w:val="19"/>
              </w:rPr>
              <w:t>第8章</w:t>
            </w:r>
          </w:p>
        </w:tc>
        <w:tc>
          <w:tcPr>
            <w:tcW w:type="dxa" w:w="2409"/>
          </w:tcPr>
          <w:p>
            <w:r/>
            <w:r>
              <w:rPr>
                <w:rFonts w:ascii="Yu Gothic" w:hAnsi="Yu Gothic" w:eastAsia="游ゴシック"/>
                <w:b w:val="0"/>
                <w:sz w:val="19"/>
              </w:rPr>
              <w:t>PowerPoint × Copilot（提案スライド）</w:t>
            </w:r>
          </w:p>
        </w:tc>
        <w:tc>
          <w:tcPr>
            <w:tcW w:type="dxa" w:w="2409"/>
          </w:tcPr>
          <w:p>
            <w:r/>
            <w:r>
              <w:rPr>
                <w:rFonts w:ascii="Yu Gothic" w:hAnsi="Yu Gothic" w:eastAsia="游ゴシック"/>
                <w:b w:val="0"/>
                <w:sz w:val="19"/>
              </w:rPr>
              <w:t>45分</w:t>
            </w:r>
          </w:p>
        </w:tc>
      </w:tr>
      <w:tr>
        <w:tc>
          <w:tcPr>
            <w:tcW w:type="dxa" w:w="2409"/>
          </w:tcPr>
          <w:p>
            <w:r/>
            <w:r>
              <w:rPr>
                <w:rFonts w:ascii="Yu Gothic" w:hAnsi="Yu Gothic" w:eastAsia="游ゴシック"/>
                <w:b/>
                <w:sz w:val="19"/>
              </w:rPr>
              <w:t>B：業務への応用（約1/4）</w:t>
            </w:r>
          </w:p>
        </w:tc>
        <w:tc>
          <w:tcPr>
            <w:tcW w:type="dxa" w:w="2409"/>
          </w:tcPr>
          <w:p>
            <w:r/>
            <w:r>
              <w:rPr>
                <w:rFonts w:ascii="Yu Gothic" w:hAnsi="Yu Gothic" w:eastAsia="游ゴシック"/>
                <w:b w:val="0"/>
                <w:sz w:val="19"/>
              </w:rPr>
              <w:t>第9章</w:t>
            </w:r>
          </w:p>
        </w:tc>
        <w:tc>
          <w:tcPr>
            <w:tcW w:type="dxa" w:w="2409"/>
          </w:tcPr>
          <w:p>
            <w:r/>
            <w:r>
              <w:rPr>
                <w:rFonts w:ascii="Yu Gothic" w:hAnsi="Yu Gothic" w:eastAsia="游ゴシック"/>
                <w:b w:val="0"/>
                <w:sz w:val="19"/>
              </w:rPr>
              <w:t>自社アプリ ELI Sales Assist の紹介</w:t>
            </w:r>
          </w:p>
        </w:tc>
        <w:tc>
          <w:tcPr>
            <w:tcW w:type="dxa" w:w="2409"/>
          </w:tcPr>
          <w:p>
            <w:r/>
            <w:r>
              <w:rPr>
                <w:rFonts w:ascii="Yu Gothic" w:hAnsi="Yu Gothic" w:eastAsia="游ゴシック"/>
                <w:b w:val="0"/>
                <w:sz w:val="19"/>
              </w:rPr>
              <w:t>45分</w:t>
            </w:r>
          </w:p>
        </w:tc>
      </w:tr>
      <w:tr>
        <w:tc>
          <w:tcPr>
            <w:tcW w:type="dxa" w:w="2409"/>
          </w:tcPr>
          <w:p>
            <w:r/>
          </w:p>
        </w:tc>
        <w:tc>
          <w:tcPr>
            <w:tcW w:type="dxa" w:w="2409"/>
          </w:tcPr>
          <w:p>
            <w:r/>
            <w:r>
              <w:rPr>
                <w:rFonts w:ascii="Yu Gothic" w:hAnsi="Yu Gothic" w:eastAsia="游ゴシック"/>
                <w:b w:val="0"/>
                <w:sz w:val="19"/>
              </w:rPr>
              <w:t>第10章</w:t>
            </w:r>
          </w:p>
        </w:tc>
        <w:tc>
          <w:tcPr>
            <w:tcW w:type="dxa" w:w="2409"/>
          </w:tcPr>
          <w:p>
            <w:r/>
            <w:r>
              <w:rPr>
                <w:rFonts w:ascii="Yu Gothic" w:hAnsi="Yu Gothic" w:eastAsia="游ゴシック"/>
                <w:b w:val="0"/>
                <w:sz w:val="19"/>
              </w:rPr>
              <w:t>営業業務への応用ワークショップ（開発トラック／企画トラック）</w:t>
            </w:r>
          </w:p>
        </w:tc>
        <w:tc>
          <w:tcPr>
            <w:tcW w:type="dxa" w:w="2409"/>
          </w:tcPr>
          <w:p>
            <w:r/>
            <w:r>
              <w:rPr>
                <w:rFonts w:ascii="Yu Gothic" w:hAnsi="Yu Gothic" w:eastAsia="游ゴシック"/>
                <w:b w:val="0"/>
                <w:sz w:val="19"/>
              </w:rPr>
              <w:t>100分</w:t>
            </w:r>
          </w:p>
        </w:tc>
      </w:tr>
      <w:tr>
        <w:tc>
          <w:tcPr>
            <w:tcW w:type="dxa" w:w="2409"/>
          </w:tcPr>
          <w:p>
            <w:r/>
          </w:p>
        </w:tc>
        <w:tc>
          <w:tcPr>
            <w:tcW w:type="dxa" w:w="2409"/>
          </w:tcPr>
          <w:p>
            <w:r/>
            <w:r>
              <w:rPr>
                <w:rFonts w:ascii="Yu Gothic" w:hAnsi="Yu Gothic" w:eastAsia="游ゴシック"/>
                <w:b w:val="0"/>
                <w:sz w:val="19"/>
              </w:rPr>
              <w:t>—</w:t>
            </w:r>
          </w:p>
        </w:tc>
        <w:tc>
          <w:tcPr>
            <w:tcW w:type="dxa" w:w="2409"/>
          </w:tcPr>
          <w:p>
            <w:r/>
            <w:r>
              <w:rPr>
                <w:rFonts w:ascii="Yu Gothic" w:hAnsi="Yu Gothic" w:eastAsia="游ゴシック"/>
                <w:b w:val="0"/>
                <w:sz w:val="19"/>
              </w:rPr>
              <w:t>発表・まとめ</w:t>
            </w:r>
          </w:p>
        </w:tc>
        <w:tc>
          <w:tcPr>
            <w:tcW w:type="dxa" w:w="2409"/>
          </w:tcPr>
          <w:p>
            <w:r/>
            <w:r>
              <w:rPr>
                <w:rFonts w:ascii="Yu Gothic" w:hAnsi="Yu Gothic" w:eastAsia="游ゴシック"/>
                <w:b w:val="0"/>
                <w:sz w:val="19"/>
              </w:rPr>
              <w:t>40分</w:t>
            </w:r>
          </w:p>
        </w:tc>
      </w:tr>
    </w:tbl>
    <w:p/>
    <w:p>
      <w:r>
        <w:rPr>
          <w:rFonts w:ascii="Yu Gothic" w:hAnsi="Yu Gothic" w:eastAsia="游ゴシック"/>
          <w:b w:val="0"/>
        </w:rPr>
        <w:t xml:space="preserve">詳細は </w:t>
      </w:r>
      <w:r>
        <w:rPr>
          <w:rFonts w:ascii="Consolas" w:hAnsi="Consolas" w:eastAsia="游ゴシック"/>
          <w:b w:val="0"/>
        </w:rPr>
        <w:t>01_カリキュラム_タイムテーブル.md</w:t>
      </w:r>
      <w:r>
        <w:rPr>
          <w:rFonts w:ascii="Yu Gothic" w:hAnsi="Yu Gothic" w:eastAsia="游ゴシック"/>
          <w:b w:val="0"/>
        </w:rPr>
        <w:t xml:space="preserve"> を参照してください。</w:t>
      </w:r>
    </w:p>
    <w:p>
      <w:pPr>
        <w:pStyle w:val="Heading2"/>
      </w:pPr>
      <w:r>
        <w:rPr>
          <w:rFonts w:ascii="Yu Gothic" w:hAnsi="Yu Gothic" w:eastAsia="游ゴシック"/>
          <w:color w:val="004D88"/>
        </w:rPr>
        <w:t>6. 事前準備のお願い</w:t>
      </w:r>
    </w:p>
    <w:p>
      <w:pPr>
        <w:pStyle w:val="ListBullet"/>
      </w:pPr>
      <w:r>
        <w:rPr>
          <w:rFonts w:ascii="Yu Gothic" w:hAnsi="Yu Gothic" w:eastAsia="游ゴシック"/>
          <w:b w:val="0"/>
        </w:rPr>
        <w:t xml:space="preserve">受講者ごとに </w:t>
      </w:r>
      <w:r>
        <w:rPr>
          <w:rFonts w:ascii="Yu Gothic" w:hAnsi="Yu Gothic" w:eastAsia="游ゴシック"/>
          <w:b/>
        </w:rPr>
        <w:t>Microsoft 365 Premium</w:t>
      </w:r>
      <w:r>
        <w:rPr>
          <w:rFonts w:ascii="Yu Gothic" w:hAnsi="Yu Gothic" w:eastAsia="游ゴシック"/>
          <w:b w:val="0"/>
        </w:rPr>
        <w:t xml:space="preserve"> が有効な Microsoft アカウントを用意してください</w:t>
      </w:r>
    </w:p>
    <w:p>
      <w:pPr>
        <w:pStyle w:val="ListBullet"/>
      </w:pPr>
      <w:r>
        <w:rPr>
          <w:rFonts w:ascii="Yu Gothic" w:hAnsi="Yu Gothic" w:eastAsia="游ゴシック"/>
          <w:b w:val="0"/>
        </w:rPr>
        <w:t>Word・Excel・PowerPoint で Copilot を使うには、</w:t>
      </w:r>
      <w:r>
        <w:rPr>
          <w:rFonts w:ascii="Yu Gothic" w:hAnsi="Yu Gothic" w:eastAsia="游ゴシック"/>
          <w:b/>
        </w:rPr>
        <w:t>ファイルを OneDrive に保存（自動保存オン）</w:t>
      </w:r>
      <w:r>
        <w:rPr>
          <w:rFonts w:ascii="Yu Gothic" w:hAnsi="Yu Gothic" w:eastAsia="游ゴシック"/>
          <w:b w:val="0"/>
        </w:rPr>
        <w:t xml:space="preserve"> しておく必要があります</w:t>
      </w:r>
    </w:p>
    <w:p>
      <w:pPr>
        <w:pStyle w:val="ListBullet"/>
      </w:pPr>
      <w:r>
        <w:rPr>
          <w:rFonts w:ascii="Yu Gothic" w:hAnsi="Yu Gothic" w:eastAsia="游ゴシック"/>
          <w:b w:val="0"/>
        </w:rPr>
        <w:t xml:space="preserve">研修では </w:t>
      </w:r>
      <w:r>
        <w:rPr>
          <w:rFonts w:ascii="Yu Gothic" w:hAnsi="Yu Gothic" w:eastAsia="游ゴシック"/>
          <w:b/>
        </w:rPr>
        <w:t>架空のデータのみ</w:t>
      </w:r>
      <w:r>
        <w:rPr>
          <w:rFonts w:ascii="Yu Gothic" w:hAnsi="Yu Gothic" w:eastAsia="游ゴシック"/>
          <w:b w:val="0"/>
        </w:rPr>
        <w:t xml:space="preserve"> を使います。実際の顧客情報・社内情報は持ち込まないでください</w:t>
      </w:r>
    </w:p>
    <w:p>
      <w:pPr>
        <w:pStyle w:val="ListBullet"/>
      </w:pPr>
      <w:r>
        <w:rPr>
          <w:rFonts w:ascii="Yu Gothic" w:hAnsi="Yu Gothic" w:eastAsia="游ゴシック"/>
          <w:b w:val="0"/>
        </w:rPr>
        <w:t>開発トラック参加者は、Codex を使える環境（ChatGPT の対応プランへのサインイン、または API キー）と Python 3.11 以上を用意してください</w:t>
      </w:r>
    </w:p>
    <w:p>
      <w:pPr>
        <w:pStyle w:val="Heading2"/>
      </w:pPr>
      <w:r>
        <w:rPr>
          <w:rFonts w:ascii="Yu Gothic" w:hAnsi="Yu Gothic" w:eastAsia="游ゴシック"/>
          <w:color w:val="004D88"/>
        </w:rPr>
        <w:t>7. 成果物（受講者の手元に残るもの）</w:t>
      </w:r>
    </w:p>
    <w:tbl>
      <w:tblPr>
        <w:tblStyle w:val="TableGrid"/>
        <w:tblW w:type="auto" w:w="0"/>
        <w:tblLook w:firstColumn="1" w:firstRow="1" w:lastColumn="0" w:lastRow="0" w:noHBand="0" w:noVBand="1" w:val="04A0"/>
      </w:tblPr>
      <w:tblGrid>
        <w:gridCol w:w="4819"/>
        <w:gridCol w:w="4819"/>
      </w:tblGrid>
      <w:tr>
        <w:tc>
          <w:tcPr>
            <w:tcW w:type="dxa" w:w="4819"/>
            <w:shd w:val="clear" w:color="auto" w:fill="DCE9F5"/>
          </w:tcPr>
          <w:p>
            <w:r/>
            <w:r>
              <w:rPr>
                <w:rFonts w:ascii="Yu Gothic" w:hAnsi="Yu Gothic" w:eastAsia="游ゴシック"/>
                <w:b/>
                <w:sz w:val="19"/>
              </w:rPr>
              <w:t>成果物</w:t>
            </w:r>
          </w:p>
        </w:tc>
        <w:tc>
          <w:tcPr>
            <w:tcW w:type="dxa" w:w="4819"/>
            <w:shd w:val="clear" w:color="auto" w:fill="DCE9F5"/>
          </w:tcPr>
          <w:p>
            <w:r/>
            <w:r>
              <w:rPr>
                <w:rFonts w:ascii="Yu Gothic" w:hAnsi="Yu Gothic" w:eastAsia="游ゴシック"/>
                <w:b/>
                <w:sz w:val="19"/>
              </w:rPr>
              <w:t>作成する演習</w:t>
            </w:r>
          </w:p>
        </w:tc>
      </w:tr>
      <w:tr>
        <w:tc>
          <w:tcPr>
            <w:tcW w:type="dxa" w:w="4819"/>
          </w:tcPr>
          <w:p>
            <w:r/>
            <w:r>
              <w:rPr>
                <w:rFonts w:ascii="Yu Gothic" w:hAnsi="Yu Gothic" w:eastAsia="游ゴシック"/>
                <w:b w:val="0"/>
                <w:sz w:val="19"/>
              </w:rPr>
              <w:t>ヒアリングシート（Word）</w:t>
            </w:r>
          </w:p>
        </w:tc>
        <w:tc>
          <w:tcPr>
            <w:tcW w:type="dxa" w:w="4819"/>
          </w:tcPr>
          <w:p>
            <w:r/>
            <w:r>
              <w:rPr>
                <w:rFonts w:ascii="Yu Gothic" w:hAnsi="Yu Gothic" w:eastAsia="游ゴシック"/>
                <w:b w:val="0"/>
                <w:sz w:val="19"/>
              </w:rPr>
              <w:t>演習5</w:t>
            </w:r>
          </w:p>
        </w:tc>
      </w:tr>
      <w:tr>
        <w:tc>
          <w:tcPr>
            <w:tcW w:type="dxa" w:w="4819"/>
          </w:tcPr>
          <w:p>
            <w:r/>
            <w:r>
              <w:rPr>
                <w:rFonts w:ascii="Yu Gothic" w:hAnsi="Yu Gothic" w:eastAsia="游ゴシック"/>
                <w:b w:val="0"/>
                <w:sz w:val="19"/>
              </w:rPr>
              <w:t>商談議事録（Word）</w:t>
            </w:r>
          </w:p>
        </w:tc>
        <w:tc>
          <w:tcPr>
            <w:tcW w:type="dxa" w:w="4819"/>
          </w:tcPr>
          <w:p>
            <w:r/>
            <w:r>
              <w:rPr>
                <w:rFonts w:ascii="Yu Gothic" w:hAnsi="Yu Gothic" w:eastAsia="游ゴシック"/>
                <w:b w:val="0"/>
                <w:sz w:val="19"/>
              </w:rPr>
              <w:t>演習6</w:t>
            </w:r>
          </w:p>
        </w:tc>
      </w:tr>
      <w:tr>
        <w:tc>
          <w:tcPr>
            <w:tcW w:type="dxa" w:w="4819"/>
          </w:tcPr>
          <w:p>
            <w:r/>
            <w:r>
              <w:rPr>
                <w:rFonts w:ascii="Yu Gothic" w:hAnsi="Yu Gothic" w:eastAsia="游ゴシック"/>
                <w:b w:val="0"/>
                <w:sz w:val="19"/>
              </w:rPr>
              <w:t>フォローメール・社内報告</w:t>
            </w:r>
          </w:p>
        </w:tc>
        <w:tc>
          <w:tcPr>
            <w:tcW w:type="dxa" w:w="4819"/>
          </w:tcPr>
          <w:p>
            <w:r/>
            <w:r>
              <w:rPr>
                <w:rFonts w:ascii="Yu Gothic" w:hAnsi="Yu Gothic" w:eastAsia="游ゴシック"/>
                <w:b w:val="0"/>
                <w:sz w:val="19"/>
              </w:rPr>
              <w:t>演習7・8</w:t>
            </w:r>
          </w:p>
        </w:tc>
      </w:tr>
      <w:tr>
        <w:tc>
          <w:tcPr>
            <w:tcW w:type="dxa" w:w="4819"/>
          </w:tcPr>
          <w:p>
            <w:r/>
            <w:r>
              <w:rPr>
                <w:rFonts w:ascii="Yu Gothic" w:hAnsi="Yu Gothic" w:eastAsia="游ゴシック"/>
                <w:b w:val="0"/>
                <w:sz w:val="19"/>
              </w:rPr>
              <w:t>研修実績の分析シート（Excel）</w:t>
            </w:r>
          </w:p>
        </w:tc>
        <w:tc>
          <w:tcPr>
            <w:tcW w:type="dxa" w:w="4819"/>
          </w:tcPr>
          <w:p>
            <w:r/>
            <w:r>
              <w:rPr>
                <w:rFonts w:ascii="Yu Gothic" w:hAnsi="Yu Gothic" w:eastAsia="游ゴシック"/>
                <w:b w:val="0"/>
                <w:sz w:val="19"/>
              </w:rPr>
              <w:t>演習9</w:t>
            </w:r>
          </w:p>
        </w:tc>
      </w:tr>
      <w:tr>
        <w:tc>
          <w:tcPr>
            <w:tcW w:type="dxa" w:w="4819"/>
          </w:tcPr>
          <w:p>
            <w:r/>
            <w:r>
              <w:rPr>
                <w:rFonts w:ascii="Yu Gothic" w:hAnsi="Yu Gothic" w:eastAsia="游ゴシック"/>
                <w:b w:val="0"/>
                <w:sz w:val="19"/>
              </w:rPr>
              <w:t>概算見積（A案・B案／Excel）</w:t>
            </w:r>
          </w:p>
        </w:tc>
        <w:tc>
          <w:tcPr>
            <w:tcW w:type="dxa" w:w="4819"/>
          </w:tcPr>
          <w:p>
            <w:r/>
            <w:r>
              <w:rPr>
                <w:rFonts w:ascii="Yu Gothic" w:hAnsi="Yu Gothic" w:eastAsia="游ゴシック"/>
                <w:b w:val="0"/>
                <w:sz w:val="19"/>
              </w:rPr>
              <w:t>演習10</w:t>
            </w:r>
          </w:p>
        </w:tc>
      </w:tr>
      <w:tr>
        <w:tc>
          <w:tcPr>
            <w:tcW w:type="dxa" w:w="4819"/>
          </w:tcPr>
          <w:p>
            <w:r/>
            <w:r>
              <w:rPr>
                <w:rFonts w:ascii="Yu Gothic" w:hAnsi="Yu Gothic" w:eastAsia="游ゴシック"/>
                <w:b w:val="0"/>
                <w:sz w:val="19"/>
              </w:rPr>
              <w:t>確認事項の一覧（Word）</w:t>
            </w:r>
          </w:p>
        </w:tc>
        <w:tc>
          <w:tcPr>
            <w:tcW w:type="dxa" w:w="4819"/>
          </w:tcPr>
          <w:p>
            <w:r/>
            <w:r>
              <w:rPr>
                <w:rFonts w:ascii="Yu Gothic" w:hAnsi="Yu Gothic" w:eastAsia="游ゴシック"/>
                <w:b w:val="0"/>
                <w:sz w:val="19"/>
              </w:rPr>
              <w:t>演習8</w:t>
            </w:r>
          </w:p>
        </w:tc>
      </w:tr>
      <w:tr>
        <w:tc>
          <w:tcPr>
            <w:tcW w:type="dxa" w:w="4819"/>
          </w:tcPr>
          <w:p>
            <w:r/>
            <w:r>
              <w:rPr>
                <w:rFonts w:ascii="Yu Gothic" w:hAnsi="Yu Gothic" w:eastAsia="游ゴシック"/>
                <w:b w:val="0"/>
                <w:sz w:val="19"/>
              </w:rPr>
              <w:t>提案書（A案・B案）・上長説明用の1枚（Word／PowerPoint）</w:t>
            </w:r>
          </w:p>
        </w:tc>
        <w:tc>
          <w:tcPr>
            <w:tcW w:type="dxa" w:w="4819"/>
          </w:tcPr>
          <w:p>
            <w:r/>
            <w:r>
              <w:rPr>
                <w:rFonts w:ascii="Yu Gothic" w:hAnsi="Yu Gothic" w:eastAsia="游ゴシック"/>
                <w:b w:val="0"/>
                <w:sz w:val="19"/>
              </w:rPr>
              <w:t>演習11・12</w:t>
            </w:r>
          </w:p>
        </w:tc>
      </w:tr>
      <w:tr>
        <w:tc>
          <w:tcPr>
            <w:tcW w:type="dxa" w:w="4819"/>
          </w:tcPr>
          <w:p>
            <w:r/>
            <w:r>
              <w:rPr>
                <w:rFonts w:ascii="Yu Gothic" w:hAnsi="Yu Gothic" w:eastAsia="游ゴシック"/>
                <w:b w:val="0"/>
                <w:sz w:val="19"/>
              </w:rPr>
              <w:t>提案スライド（PowerPoint）</w:t>
            </w:r>
          </w:p>
        </w:tc>
        <w:tc>
          <w:tcPr>
            <w:tcW w:type="dxa" w:w="4819"/>
          </w:tcPr>
          <w:p>
            <w:r/>
            <w:r>
              <w:rPr>
                <w:rFonts w:ascii="Yu Gothic" w:hAnsi="Yu Gothic" w:eastAsia="游ゴシック"/>
                <w:b w:val="0"/>
                <w:sz w:val="19"/>
              </w:rPr>
              <w:t>演習12</w:t>
            </w:r>
          </w:p>
        </w:tc>
      </w:tr>
      <w:tr>
        <w:tc>
          <w:tcPr>
            <w:tcW w:type="dxa" w:w="4819"/>
          </w:tcPr>
          <w:p>
            <w:r/>
            <w:r>
              <w:rPr>
                <w:rFonts w:ascii="Yu Gothic" w:hAnsi="Yu Gothic" w:eastAsia="游ゴシック"/>
                <w:b w:val="0"/>
                <w:sz w:val="19"/>
              </w:rPr>
              <w:t>業務応用プラン（Word）／アプリ（開発トラック）</w:t>
            </w:r>
          </w:p>
        </w:tc>
        <w:tc>
          <w:tcPr>
            <w:tcW w:type="dxa" w:w="4819"/>
          </w:tcPr>
          <w:p>
            <w:r/>
            <w:r>
              <w:rPr>
                <w:rFonts w:ascii="Yu Gothic" w:hAnsi="Yu Gothic" w:eastAsia="游ゴシック"/>
                <w:b w:val="0"/>
                <w:sz w:val="19"/>
              </w:rPr>
              <w:t>演習13・14</w:t>
            </w:r>
          </w:p>
        </w:tc>
      </w:tr>
      <w:tr>
        <w:tc>
          <w:tcPr>
            <w:tcW w:type="dxa" w:w="4819"/>
          </w:tcPr>
          <w:p>
            <w:r/>
            <w:r>
              <w:rPr>
                <w:rFonts w:ascii="Yu Gothic" w:hAnsi="Yu Gothic" w:eastAsia="游ゴシック"/>
                <w:b w:val="0"/>
                <w:sz w:val="19"/>
              </w:rPr>
              <w:t>セキュア活用ガイドライン（持ち帰り用チェックシート）</w:t>
            </w:r>
          </w:p>
        </w:tc>
        <w:tc>
          <w:tcPr>
            <w:tcW w:type="dxa" w:w="4819"/>
          </w:tcPr>
          <w:p>
            <w:r/>
            <w:r>
              <w:rPr>
                <w:rFonts w:ascii="Yu Gothic" w:hAnsi="Yu Gothic" w:eastAsia="游ゴシック"/>
                <w:b w:val="0"/>
                <w:sz w:val="19"/>
              </w:rPr>
              <w:t>配布</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Yu Gothic" w:hAnsi="Yu Gothic" w:eastAsia="游ゴシック"/>
      <w:b/>
      <w:bCs/>
      <w:color w:val="004D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Yu Gothic" w:hAnsi="Yu Gothic" w:eastAsia="游ゴシック"/>
      <w:b/>
      <w:bCs/>
      <w:color w:val="004D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Yu Gothic" w:hAnsi="Yu Gothic" w:eastAsia="游ゴシック"/>
      <w:b/>
      <w:bCs/>
      <w:color w:val="004D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Yu Gothic" w:hAnsi="Yu Gothic" w:eastAsia="游ゴシック"/>
      <w:color w:val="004D8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游ゴシック"/>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