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sz w:val="30"/>
        </w:rPr>
        <w:t>【解答例】演習11 ご提案書（抜粋）</w:t>
      </w:r>
    </w:p>
    <w:p>
      <w:r>
        <w:rPr>
          <w:rFonts w:ascii="Yu Gothic" w:hAnsi="Yu Gothic" w:eastAsia="游ゴシック"/>
          <w:b/>
          <w:sz w:val="24"/>
        </w:rPr>
        <w:t>株式会社みなと精機 御中　若手技術者向け「現場データで学ぶDX基礎研修」のご提案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1. ご提案の背景</w:t>
      </w:r>
    </w:p>
    <w:p>
      <w:r>
        <w:rPr>
          <w:rFonts w:ascii="Yu Gothic" w:hAnsi="Yu Gothic" w:eastAsia="游ゴシック"/>
          <w:b w:val="0"/>
        </w:rPr>
        <w:t>貴社は中期経営計画「MINATO VISION 2028」においてDX推進と技能のデジタル伝承を重点施策に掲げておられます。熟練技能者の約3割が今後5年で定年を迎える中、蓄積された設備・検査データを読み解き、改善につなげられる若手技術者の育成が急務です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2. 課題認識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データは蓄積されているが、分析・判断に活用できる若手が少ない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過去の研修は一般論が中心で、現場での実践につながらなかった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生成AIの活用ルールが未整備で、情報漏えいリスクへの不安がある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研修の成果を経営層に示す仕組みがない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3. 研修のねらいと到達目標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自職場のデータを整理・分析し、改善テーマを設定できる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生成AIを社内ルールに沿って安全に使い、分析や報告の効率を高められる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3か月後に改善の成果を部門長の前で発表できる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4. プログラム概要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日程</w:t>
            </w:r>
          </w:p>
        </w:tc>
        <w:tc>
          <w:tcPr>
            <w:tcW w:type="dxa" w:w="311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テーマ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主な内容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1日目</w:t>
            </w:r>
          </w:p>
        </w:tc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DX基礎＋生成AIセキュア活用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DXの全体像、製造業の事例、生成AIの安全な使い方と業務活用演習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2日目</w:t>
            </w:r>
          </w:p>
        </w:tc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データ活用入門（Excel編）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データの整え方、ピボット、グラフ、生成AIを使った分析の補助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3日目</w:t>
            </w:r>
          </w:p>
        </w:tc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品質データ分析実践（現場課題持ち込み型）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各自が持ち込んだ不良率データを分析し、改善テーマを設定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3か月後</w:t>
            </w:r>
          </w:p>
        </w:tc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成果発表会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改善の取り組みを部門長の前で発表（効果測定）</w:t>
            </w:r>
          </w:p>
        </w:tc>
      </w:tr>
    </w:tbl>
    <w:p/>
    <w:p>
      <w:pPr>
        <w:pStyle w:val="Heading1"/>
      </w:pPr>
      <w:r>
        <w:rPr>
          <w:rFonts w:ascii="Yu Gothic" w:hAnsi="Yu Gothic" w:eastAsia="游ゴシック"/>
          <w:color w:val="004D88"/>
        </w:rPr>
        <w:t>5. 本提案の特長</w:t>
      </w:r>
    </w:p>
    <w:p>
      <w:pPr>
        <w:pStyle w:val="ListBullet"/>
      </w:pPr>
      <w:r>
        <w:rPr>
          <w:rFonts w:ascii="Yu Gothic" w:hAnsi="Yu Gothic" w:eastAsia="游ゴシック"/>
          <w:b/>
        </w:rPr>
        <w:t>現場課題持ち込み型</w:t>
      </w:r>
      <w:r>
        <w:rPr>
          <w:rFonts w:ascii="Yu Gothic" w:hAnsi="Yu Gothic" w:eastAsia="游ゴシック"/>
          <w:b w:val="0"/>
        </w:rPr>
        <w:t>：当社実績では、現場課題演習ありの研修は3か月後実践率が約20ポイント高い（2023〜2025年度 160件の分析）</w:t>
      </w:r>
    </w:p>
    <w:p>
      <w:pPr>
        <w:pStyle w:val="ListBullet"/>
      </w:pPr>
      <w:r>
        <w:rPr>
          <w:rFonts w:ascii="Yu Gothic" w:hAnsi="Yu Gothic" w:eastAsia="游ゴシック"/>
          <w:b/>
        </w:rPr>
        <w:t>集合形式で3工場を巡回</w:t>
      </w:r>
      <w:r>
        <w:rPr>
          <w:rFonts w:ascii="Yu Gothic" w:hAnsi="Yu Gothic" w:eastAsia="游ゴシック"/>
          <w:b w:val="0"/>
        </w:rPr>
        <w:t>：昨年度の「質問しづらい」という声に対応し、各工場で集合研修を実施</w:t>
      </w:r>
    </w:p>
    <w:p>
      <w:pPr>
        <w:pStyle w:val="ListBullet"/>
      </w:pPr>
      <w:r>
        <w:rPr>
          <w:rFonts w:ascii="Yu Gothic" w:hAnsi="Yu Gothic" w:eastAsia="游ゴシック"/>
          <w:b/>
        </w:rPr>
        <w:t>効果測定まで伴走</w:t>
      </w:r>
      <w:r>
        <w:rPr>
          <w:rFonts w:ascii="Yu Gothic" w:hAnsi="Yu Gothic" w:eastAsia="游ゴシック"/>
          <w:b w:val="0"/>
        </w:rPr>
        <w:t>：受講3か月後の成果発表会で、経営層に説明できる形で成果を可視化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7. お見積</w:t>
      </w:r>
    </w:p>
    <w:p>
      <w:r>
        <w:rPr>
          <w:rFonts w:ascii="Yu Gothic" w:hAnsi="Yu Gothic" w:eastAsia="游ゴシック"/>
          <w:b w:val="0"/>
        </w:rPr>
        <w:t>概算 4,447,500円（税別）。前提：60名・3クラス・各3日・貴社会場で実施。詳細は別紙見積書をご参照ください。</w:t>
      </w:r>
    </w:p>
    <w:p>
      <w:r>
        <w:rPr>
          <w:rFonts w:ascii="Yu Gothic" w:hAnsi="Yu Gothic" w:eastAsia="游ゴシック"/>
          <w:b w:val="0"/>
          <w:sz w:val="19"/>
        </w:rPr>
        <w:t>【確認ポイント】実績データの数字は演習9で自分が確認した値と一致しているか。未公表情報（新工場など）を書いていないか。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