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078D4" w14:textId="3B99D97F" w:rsidR="000B7214" w:rsidRPr="00DB029B" w:rsidRDefault="000B7214" w:rsidP="00DB029B">
      <w:pPr>
        <w:ind w:left="440" w:hanging="440"/>
        <w:jc w:val="center"/>
        <w:rPr>
          <w:rFonts w:ascii="黑体" w:eastAsia="黑体" w:hAnsi="黑体" w:hint="eastAsia"/>
          <w:b/>
          <w:bCs/>
          <w:sz w:val="32"/>
          <w:szCs w:val="32"/>
        </w:rPr>
      </w:pPr>
      <w:r w:rsidRPr="00DB029B">
        <w:rPr>
          <w:rFonts w:ascii="黑体" w:eastAsia="黑体" w:hAnsi="黑体" w:hint="eastAsia"/>
          <w:b/>
          <w:bCs/>
          <w:sz w:val="32"/>
          <w:szCs w:val="32"/>
        </w:rPr>
        <w:t>数字频率计</w:t>
      </w:r>
      <w:r w:rsidR="003361D6" w:rsidRPr="00DB029B">
        <w:rPr>
          <w:rFonts w:ascii="黑体" w:eastAsia="黑体" w:hAnsi="黑体" w:hint="eastAsia"/>
          <w:b/>
          <w:bCs/>
          <w:sz w:val="32"/>
          <w:szCs w:val="32"/>
        </w:rPr>
        <w:t>（2015F）</w:t>
      </w:r>
    </w:p>
    <w:p w14:paraId="11EFFE4C" w14:textId="7E41C79E" w:rsidR="000B7214" w:rsidRDefault="000B7214" w:rsidP="006951EC">
      <w:pPr>
        <w:rPr>
          <w:rFonts w:ascii="宋体" w:eastAsia="宋体" w:hAnsi="宋体" w:hint="eastAsia"/>
          <w:sz w:val="24"/>
        </w:rPr>
      </w:pPr>
      <w:r w:rsidRPr="00DB029B">
        <w:rPr>
          <w:rFonts w:ascii="宋体" w:eastAsia="宋体" w:hAnsi="宋体" w:hint="eastAsia"/>
          <w:b/>
          <w:bCs/>
          <w:sz w:val="24"/>
        </w:rPr>
        <w:t>摘要</w:t>
      </w:r>
      <w:r w:rsidRPr="00DB029B">
        <w:rPr>
          <w:rFonts w:ascii="宋体" w:eastAsia="宋体" w:hAnsi="宋体" w:hint="eastAsia"/>
          <w:sz w:val="24"/>
        </w:rPr>
        <w:t>：</w:t>
      </w:r>
      <w:r w:rsidR="00F61D03">
        <w:rPr>
          <w:rFonts w:ascii="宋体" w:eastAsia="宋体" w:hAnsi="宋体" w:hint="eastAsia"/>
          <w:sz w:val="24"/>
        </w:rPr>
        <w:t>本设计实现的是数字频率计装置，能够测量正弦波的频率、方波的时间间隔以及占空比。系统采用STM32H743为主控芯片，</w:t>
      </w:r>
      <w:r w:rsidR="007A5358">
        <w:rPr>
          <w:rFonts w:ascii="宋体" w:eastAsia="宋体" w:hAnsi="宋体" w:hint="eastAsia"/>
          <w:sz w:val="24"/>
        </w:rPr>
        <w:t>包括比较器模块、电源模块、显示模块组成，</w:t>
      </w:r>
      <w:r w:rsidR="00F61D03">
        <w:rPr>
          <w:rFonts w:ascii="宋体" w:eastAsia="宋体" w:hAnsi="宋体" w:hint="eastAsia"/>
          <w:sz w:val="24"/>
        </w:rPr>
        <w:t>通过触控串口屏切换工作模式为频率测量模式、相位差测量模式和占空比测量模式。采用TVL3501比较器模块对输入的方波和正弦波进行过零比较的整形，得到合适的方波，使用STM32定时器ETR以及输入捕获来计算频率、相位差和占空比。</w:t>
      </w:r>
      <w:r w:rsidR="007A5358">
        <w:rPr>
          <w:rFonts w:ascii="宋体" w:eastAsia="宋体" w:hAnsi="宋体" w:hint="eastAsia"/>
          <w:sz w:val="24"/>
        </w:rPr>
        <w:t>最终的结果在串口屏显示，实现人机交互。</w:t>
      </w:r>
    </w:p>
    <w:p w14:paraId="625E0FAF" w14:textId="4904D5E6" w:rsidR="000B7214" w:rsidRPr="00B77D17" w:rsidRDefault="000B7214" w:rsidP="000B7214">
      <w:pPr>
        <w:ind w:left="440" w:hanging="440"/>
        <w:rPr>
          <w:rFonts w:ascii="宋体" w:eastAsia="宋体" w:hAnsi="宋体" w:hint="eastAsia"/>
          <w:b/>
          <w:bCs/>
          <w:sz w:val="24"/>
        </w:rPr>
      </w:pPr>
      <w:r w:rsidRPr="005A2AE3">
        <w:rPr>
          <w:rFonts w:ascii="宋体" w:eastAsia="宋体" w:hAnsi="宋体" w:hint="eastAsia"/>
          <w:b/>
          <w:bCs/>
          <w:sz w:val="24"/>
        </w:rPr>
        <w:t>关键词</w:t>
      </w:r>
      <w:r w:rsidRPr="00EF591A">
        <w:rPr>
          <w:rFonts w:ascii="宋体" w:eastAsia="宋体" w:hAnsi="宋体" w:hint="eastAsia"/>
          <w:sz w:val="24"/>
        </w:rPr>
        <w:t>：</w:t>
      </w:r>
      <w:r w:rsidR="00F61D03" w:rsidRPr="00B77D17">
        <w:rPr>
          <w:rFonts w:ascii="宋体" w:eastAsia="宋体" w:hAnsi="宋体" w:hint="eastAsia"/>
          <w:b/>
          <w:bCs/>
          <w:sz w:val="24"/>
        </w:rPr>
        <w:t>输入捕获</w:t>
      </w:r>
      <w:r w:rsidR="005A2AE3" w:rsidRPr="00B77D17">
        <w:rPr>
          <w:rFonts w:ascii="宋体" w:eastAsia="宋体" w:hAnsi="宋体" w:hint="eastAsia"/>
          <w:b/>
          <w:bCs/>
          <w:sz w:val="24"/>
        </w:rPr>
        <w:t>；</w:t>
      </w:r>
      <w:r w:rsidR="00F61D03" w:rsidRPr="00B77D17">
        <w:rPr>
          <w:rFonts w:ascii="宋体" w:eastAsia="宋体" w:hAnsi="宋体" w:hint="eastAsia"/>
          <w:b/>
          <w:bCs/>
          <w:sz w:val="24"/>
        </w:rPr>
        <w:t>ETR；</w:t>
      </w:r>
      <w:r w:rsidR="005A2AE3" w:rsidRPr="00B77D17">
        <w:rPr>
          <w:rFonts w:ascii="宋体" w:eastAsia="宋体" w:hAnsi="宋体" w:hint="eastAsia"/>
          <w:b/>
          <w:bCs/>
          <w:sz w:val="24"/>
        </w:rPr>
        <w:t>比较器</w:t>
      </w:r>
    </w:p>
    <w:p w14:paraId="29B92BCE" w14:textId="3CE1F694" w:rsidR="00735766" w:rsidRPr="0056354E" w:rsidRDefault="000B7214" w:rsidP="000B7214">
      <w:pPr>
        <w:pStyle w:val="a9"/>
        <w:numPr>
          <w:ilvl w:val="0"/>
          <w:numId w:val="5"/>
        </w:numPr>
        <w:rPr>
          <w:rFonts w:ascii="黑体" w:eastAsia="黑体" w:hAnsi="黑体" w:hint="eastAsia"/>
          <w:b/>
          <w:bCs/>
          <w:sz w:val="28"/>
          <w:szCs w:val="28"/>
        </w:rPr>
      </w:pPr>
      <w:r w:rsidRPr="0056354E">
        <w:rPr>
          <w:rFonts w:ascii="黑体" w:eastAsia="黑体" w:hAnsi="黑体" w:hint="eastAsia"/>
          <w:b/>
          <w:bCs/>
          <w:sz w:val="28"/>
          <w:szCs w:val="28"/>
        </w:rPr>
        <w:t>系统方案</w:t>
      </w:r>
    </w:p>
    <w:p w14:paraId="6FBE9CC0" w14:textId="623D7868" w:rsidR="000B7214" w:rsidRDefault="000B7214" w:rsidP="000B7214">
      <w:pPr>
        <w:pStyle w:val="a9"/>
        <w:numPr>
          <w:ilvl w:val="0"/>
          <w:numId w:val="6"/>
        </w:numPr>
        <w:rPr>
          <w:rFonts w:ascii="宋体" w:eastAsia="宋体" w:hAnsi="宋体" w:hint="eastAsia"/>
          <w:sz w:val="24"/>
        </w:rPr>
      </w:pPr>
      <w:r w:rsidRPr="005A2AE3">
        <w:rPr>
          <w:rFonts w:ascii="宋体" w:eastAsia="宋体" w:hAnsi="宋体" w:hint="eastAsia"/>
          <w:sz w:val="24"/>
        </w:rPr>
        <w:t>比较与选择</w:t>
      </w:r>
    </w:p>
    <w:p w14:paraId="5F984CC7" w14:textId="77777777" w:rsidR="00DC0022" w:rsidRDefault="00DC0022" w:rsidP="00DC0022">
      <w:pPr>
        <w:pStyle w:val="a9"/>
        <w:numPr>
          <w:ilvl w:val="1"/>
          <w:numId w:val="6"/>
        </w:numPr>
        <w:rPr>
          <w:rFonts w:ascii="宋体" w:eastAsia="宋体" w:hAnsi="宋体" w:hint="eastAsia"/>
          <w:sz w:val="24"/>
        </w:rPr>
      </w:pPr>
      <w:r>
        <w:rPr>
          <w:rFonts w:ascii="宋体" w:eastAsia="宋体" w:hAnsi="宋体" w:hint="eastAsia"/>
          <w:sz w:val="24"/>
        </w:rPr>
        <w:t>测频方案</w:t>
      </w:r>
    </w:p>
    <w:p w14:paraId="70C64F2C" w14:textId="77777777" w:rsidR="00DC0022" w:rsidRPr="00AB1D97" w:rsidRDefault="00DC0022" w:rsidP="00DC0022">
      <w:pPr>
        <w:ind w:left="360" w:firstLine="420"/>
        <w:rPr>
          <w:rFonts w:ascii="宋体" w:eastAsia="宋体" w:hAnsi="宋体" w:hint="eastAsia"/>
          <w:sz w:val="24"/>
        </w:rPr>
      </w:pPr>
      <w:r w:rsidRPr="00AB1D97">
        <w:rPr>
          <w:rFonts w:ascii="宋体" w:eastAsia="宋体" w:hAnsi="宋体" w:hint="eastAsia"/>
          <w:sz w:val="24"/>
        </w:rPr>
        <w:t>方案一：直接测量法。针对方波和正弦波采用输入比较的方法，</w:t>
      </w:r>
      <w:r>
        <w:rPr>
          <w:rFonts w:ascii="宋体" w:eastAsia="宋体" w:hAnsi="宋体" w:hint="eastAsia"/>
          <w:sz w:val="24"/>
        </w:rPr>
        <w:t>设定某值作为信号参考点，两次由低到高经过参考点时认为是一个周期。</w:t>
      </w:r>
    </w:p>
    <w:p w14:paraId="02D845DF" w14:textId="77777777" w:rsidR="00DC0022" w:rsidRPr="00AB1D97" w:rsidRDefault="00DC0022" w:rsidP="00DC0022">
      <w:pPr>
        <w:ind w:left="360" w:firstLine="420"/>
        <w:rPr>
          <w:rFonts w:ascii="宋体" w:eastAsia="宋体" w:hAnsi="宋体" w:hint="eastAsia"/>
          <w:sz w:val="24"/>
        </w:rPr>
      </w:pPr>
      <w:r w:rsidRPr="00AB1D97">
        <w:rPr>
          <w:rFonts w:ascii="宋体" w:eastAsia="宋体" w:hAnsi="宋体" w:hint="eastAsia"/>
          <w:sz w:val="24"/>
        </w:rPr>
        <w:t>方案二：测频测周法。将信号整形为同周期方波，并通过STM32开发板定时器</w:t>
      </w:r>
      <w:r>
        <w:rPr>
          <w:rFonts w:ascii="宋体" w:eastAsia="宋体" w:hAnsi="宋体" w:hint="eastAsia"/>
          <w:sz w:val="24"/>
        </w:rPr>
        <w:t>的ETR、输入捕获等功能对信号将进行测频。</w:t>
      </w:r>
    </w:p>
    <w:p w14:paraId="3DFD2B4B" w14:textId="77777777" w:rsidR="00DC0022" w:rsidRPr="00CB0F21" w:rsidRDefault="00DC0022" w:rsidP="00DC0022">
      <w:pPr>
        <w:ind w:left="360" w:firstLine="420"/>
        <w:rPr>
          <w:rFonts w:ascii="宋体" w:eastAsia="宋体" w:hAnsi="宋体" w:hint="eastAsia"/>
          <w:sz w:val="24"/>
        </w:rPr>
      </w:pPr>
      <w:r w:rsidRPr="00CB0F21">
        <w:rPr>
          <w:rFonts w:ascii="宋体" w:eastAsia="宋体" w:hAnsi="宋体" w:hint="eastAsia"/>
          <w:sz w:val="24"/>
        </w:rPr>
        <w:t>方案选择：方案一测量思路更直接，但对于高频信号其对于单片机的速率要求过高。</w:t>
      </w:r>
      <w:r>
        <w:rPr>
          <w:rFonts w:ascii="宋体" w:eastAsia="宋体" w:hAnsi="宋体" w:hint="eastAsia"/>
          <w:sz w:val="24"/>
        </w:rPr>
        <w:t>且噪声相较于小信号可能过大，会导致数据不准。方案二需额外增加整形部分，但ETR对高频处理更为稳定，且比较器对噪声不敏感，受噪声影响小。故选择方案二。</w:t>
      </w:r>
    </w:p>
    <w:p w14:paraId="3472A754" w14:textId="77777777" w:rsidR="00DC0022" w:rsidRDefault="00DC0022" w:rsidP="00DC0022">
      <w:pPr>
        <w:pStyle w:val="a9"/>
        <w:numPr>
          <w:ilvl w:val="1"/>
          <w:numId w:val="6"/>
        </w:numPr>
        <w:rPr>
          <w:rFonts w:ascii="宋体" w:eastAsia="宋体" w:hAnsi="宋体" w:hint="eastAsia"/>
          <w:sz w:val="24"/>
        </w:rPr>
      </w:pPr>
      <w:r>
        <w:rPr>
          <w:rFonts w:ascii="宋体" w:eastAsia="宋体" w:hAnsi="宋体" w:hint="eastAsia"/>
          <w:sz w:val="24"/>
        </w:rPr>
        <w:t>测相位差方案</w:t>
      </w:r>
    </w:p>
    <w:p w14:paraId="2D8A0C25" w14:textId="77777777" w:rsidR="00DC0022" w:rsidRPr="00A952E6" w:rsidRDefault="00DC0022" w:rsidP="00DC0022">
      <w:pPr>
        <w:ind w:left="420" w:firstLine="420"/>
        <w:rPr>
          <w:rFonts w:ascii="宋体" w:eastAsia="宋体" w:hAnsi="宋体" w:hint="eastAsia"/>
          <w:sz w:val="24"/>
        </w:rPr>
      </w:pPr>
      <w:r w:rsidRPr="00A952E6">
        <w:rPr>
          <w:rFonts w:ascii="宋体" w:eastAsia="宋体" w:hAnsi="宋体" w:hint="eastAsia"/>
          <w:sz w:val="24"/>
        </w:rPr>
        <w:t>脉冲测量法。方波的上升沿的时间间隔为所求时长。两路信号上升沿作为捕获</w:t>
      </w:r>
      <w:r>
        <w:rPr>
          <w:rFonts w:ascii="宋体" w:eastAsia="宋体" w:hAnsi="宋体" w:hint="eastAsia"/>
          <w:sz w:val="24"/>
        </w:rPr>
        <w:t>点获取定时器捕获值，计算差值并换算为时间即为所求。</w:t>
      </w:r>
    </w:p>
    <w:p w14:paraId="2400BDFC" w14:textId="77777777" w:rsidR="00DC0022" w:rsidRDefault="00DC0022" w:rsidP="00DC0022">
      <w:pPr>
        <w:pStyle w:val="a9"/>
        <w:numPr>
          <w:ilvl w:val="1"/>
          <w:numId w:val="6"/>
        </w:numPr>
        <w:rPr>
          <w:rFonts w:ascii="宋体" w:eastAsia="宋体" w:hAnsi="宋体" w:hint="eastAsia"/>
          <w:sz w:val="24"/>
        </w:rPr>
      </w:pPr>
      <w:r>
        <w:rPr>
          <w:rFonts w:ascii="宋体" w:eastAsia="宋体" w:hAnsi="宋体" w:hint="eastAsia"/>
          <w:sz w:val="24"/>
        </w:rPr>
        <w:t>测占空比方案</w:t>
      </w:r>
    </w:p>
    <w:p w14:paraId="4B853E85" w14:textId="77777777" w:rsidR="00DC0022" w:rsidRPr="00643B45" w:rsidRDefault="00DC0022" w:rsidP="00DC0022">
      <w:pPr>
        <w:ind w:left="420" w:firstLine="420"/>
        <w:rPr>
          <w:rFonts w:ascii="宋体" w:eastAsia="宋体" w:hAnsi="宋体" w:hint="eastAsia"/>
          <w:sz w:val="24"/>
        </w:rPr>
      </w:pPr>
      <w:r w:rsidRPr="00643B45">
        <w:rPr>
          <w:rFonts w:ascii="宋体" w:eastAsia="宋体" w:hAnsi="宋体" w:hint="eastAsia"/>
          <w:sz w:val="24"/>
        </w:rPr>
        <w:t>脉冲测量法。将方波的上升沿与下降沿同时作为捕获点，获取定时器捕获值，</w:t>
      </w:r>
      <w:r>
        <w:rPr>
          <w:rFonts w:ascii="宋体" w:eastAsia="宋体" w:hAnsi="宋体" w:hint="eastAsia"/>
          <w:sz w:val="24"/>
        </w:rPr>
        <w:t>可分别获得高低电平的持续时间，经过计算可得结果。</w:t>
      </w:r>
    </w:p>
    <w:p w14:paraId="4F8B6276" w14:textId="5873FE32" w:rsidR="000B7214" w:rsidRDefault="000B7214" w:rsidP="000B7214">
      <w:pPr>
        <w:pStyle w:val="a9"/>
        <w:numPr>
          <w:ilvl w:val="0"/>
          <w:numId w:val="6"/>
        </w:numPr>
        <w:rPr>
          <w:rFonts w:ascii="宋体" w:eastAsia="宋体" w:hAnsi="宋体" w:hint="eastAsia"/>
          <w:sz w:val="24"/>
        </w:rPr>
      </w:pPr>
      <w:r w:rsidRPr="005A2AE3">
        <w:rPr>
          <w:rFonts w:ascii="宋体" w:eastAsia="宋体" w:hAnsi="宋体" w:hint="eastAsia"/>
          <w:sz w:val="24"/>
        </w:rPr>
        <w:t>方案描述</w:t>
      </w:r>
    </w:p>
    <w:p w14:paraId="49A114C5" w14:textId="12E56D12" w:rsidR="00B0636E" w:rsidRDefault="00B0636E" w:rsidP="00B0636E">
      <w:pPr>
        <w:pStyle w:val="a9"/>
        <w:numPr>
          <w:ilvl w:val="1"/>
          <w:numId w:val="6"/>
        </w:numPr>
        <w:rPr>
          <w:rFonts w:ascii="宋体" w:eastAsia="宋体" w:hAnsi="宋体" w:hint="eastAsia"/>
          <w:sz w:val="24"/>
        </w:rPr>
      </w:pPr>
      <w:r>
        <w:rPr>
          <w:rFonts w:ascii="宋体" w:eastAsia="宋体" w:hAnsi="宋体" w:hint="eastAsia"/>
          <w:sz w:val="24"/>
        </w:rPr>
        <w:t>系统框图</w:t>
      </w:r>
    </w:p>
    <w:p w14:paraId="10C559D9" w14:textId="0BD18EC6" w:rsidR="000B0220" w:rsidRDefault="000B0220" w:rsidP="00B0636E">
      <w:pPr>
        <w:pStyle w:val="a9"/>
        <w:ind w:left="840"/>
        <w:rPr>
          <w:rFonts w:ascii="宋体" w:eastAsia="宋体" w:hAnsi="宋体"/>
          <w:sz w:val="24"/>
        </w:rPr>
      </w:pPr>
      <w:r w:rsidRPr="000B0220">
        <w:rPr>
          <w:rFonts w:ascii="宋体" w:eastAsia="宋体" w:hAnsi="宋体" w:hint="eastAsia"/>
          <w:sz w:val="24"/>
        </w:rPr>
        <w:t>频率计系统框图如图1所示，系统主控采用STM32H743单片机，通过串口屏实现人机交互，待测信源与测量装置相连。串口屏根据按键类型控制单片机工作模式。测量频率时，信源与过零比较电路一路输入相连，由单片机自动选择测频测周方式测量信号频率。测量占空比时，信源与</w:t>
      </w:r>
      <w:r w:rsidRPr="000B0220">
        <w:rPr>
          <w:rFonts w:ascii="宋体" w:eastAsia="宋体" w:hAnsi="宋体" w:hint="eastAsia"/>
          <w:sz w:val="24"/>
        </w:rPr>
        <w:lastRenderedPageBreak/>
        <w:t>过零比较电路一路输入相连，由单片机通过输入捕获测量高低电平的持续时间计算占空比。测量相位差时，两信源通过过零比较电路的双路输入，通过单片机输入捕获功能计算两路信号上升沿差值并换算为时间得到相位差的值。</w:t>
      </w:r>
    </w:p>
    <w:p w14:paraId="43FD6745" w14:textId="5341D9E5" w:rsidR="00B0636E" w:rsidRPr="00B0636E" w:rsidRDefault="006B20C9" w:rsidP="00B0636E">
      <w:pPr>
        <w:pStyle w:val="a9"/>
        <w:ind w:left="840"/>
        <w:rPr>
          <w:rFonts w:ascii="宋体" w:eastAsia="宋体" w:hAnsi="宋体" w:hint="eastAsia"/>
          <w:sz w:val="24"/>
        </w:rPr>
      </w:pPr>
      <w:r w:rsidRPr="006B20C9">
        <w:rPr>
          <w:rFonts w:ascii="宋体" w:eastAsia="宋体" w:hAnsi="宋体"/>
          <w:sz w:val="24"/>
        </w:rPr>
        <w:drawing>
          <wp:inline distT="0" distB="0" distL="0" distR="0" wp14:anchorId="205112EA" wp14:editId="1678B8D6">
            <wp:extent cx="5274310" cy="4079240"/>
            <wp:effectExtent l="0" t="0" r="2540" b="0"/>
            <wp:docPr id="736554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54117" name=""/>
                    <pic:cNvPicPr/>
                  </pic:nvPicPr>
                  <pic:blipFill>
                    <a:blip r:embed="rId7"/>
                    <a:stretch>
                      <a:fillRect/>
                    </a:stretch>
                  </pic:blipFill>
                  <pic:spPr>
                    <a:xfrm>
                      <a:off x="0" y="0"/>
                      <a:ext cx="5274310" cy="4079240"/>
                    </a:xfrm>
                    <a:prstGeom prst="rect">
                      <a:avLst/>
                    </a:prstGeom>
                  </pic:spPr>
                </pic:pic>
              </a:graphicData>
            </a:graphic>
          </wp:inline>
        </w:drawing>
      </w:r>
    </w:p>
    <w:p w14:paraId="747DD77D" w14:textId="7D4AB166" w:rsidR="00B0636E" w:rsidRDefault="000B7214" w:rsidP="00B0636E">
      <w:pPr>
        <w:pStyle w:val="a9"/>
        <w:numPr>
          <w:ilvl w:val="0"/>
          <w:numId w:val="5"/>
        </w:numPr>
        <w:rPr>
          <w:rFonts w:ascii="黑体" w:eastAsia="黑体" w:hAnsi="黑体" w:hint="eastAsia"/>
          <w:b/>
          <w:bCs/>
          <w:sz w:val="28"/>
          <w:szCs w:val="28"/>
        </w:rPr>
      </w:pPr>
      <w:r w:rsidRPr="0056354E">
        <w:rPr>
          <w:rFonts w:ascii="黑体" w:eastAsia="黑体" w:hAnsi="黑体" w:hint="eastAsia"/>
          <w:b/>
          <w:bCs/>
          <w:sz w:val="28"/>
          <w:szCs w:val="28"/>
        </w:rPr>
        <w:t>理论分析与计算</w:t>
      </w:r>
    </w:p>
    <w:p w14:paraId="3C56DEC6" w14:textId="520E105F" w:rsidR="00B0636E" w:rsidRDefault="00B0636E" w:rsidP="00B0636E">
      <w:pPr>
        <w:pStyle w:val="a9"/>
        <w:numPr>
          <w:ilvl w:val="0"/>
          <w:numId w:val="15"/>
        </w:numPr>
        <w:rPr>
          <w:rFonts w:ascii="黑体" w:eastAsia="黑体" w:hAnsi="黑体" w:hint="eastAsia"/>
          <w:sz w:val="24"/>
        </w:rPr>
      </w:pPr>
      <w:r w:rsidRPr="00B0636E">
        <w:rPr>
          <w:rFonts w:ascii="黑体" w:eastAsia="黑体" w:hAnsi="黑体" w:hint="eastAsia"/>
          <w:sz w:val="24"/>
        </w:rPr>
        <w:t>频率测量原理</w:t>
      </w:r>
    </w:p>
    <w:p w14:paraId="453FED6A" w14:textId="1F262BC7" w:rsidR="00B0636E" w:rsidRDefault="00B0636E" w:rsidP="00B0636E">
      <w:pPr>
        <w:pStyle w:val="a9"/>
        <w:numPr>
          <w:ilvl w:val="0"/>
          <w:numId w:val="15"/>
        </w:numPr>
        <w:rPr>
          <w:rFonts w:ascii="黑体" w:eastAsia="黑体" w:hAnsi="黑体" w:hint="eastAsia"/>
          <w:sz w:val="24"/>
        </w:rPr>
      </w:pPr>
      <w:r>
        <w:rPr>
          <w:rFonts w:ascii="黑体" w:eastAsia="黑体" w:hAnsi="黑体" w:hint="eastAsia"/>
          <w:sz w:val="24"/>
        </w:rPr>
        <w:t>相位差测量原理</w:t>
      </w:r>
    </w:p>
    <w:p w14:paraId="2C9E2953" w14:textId="6828D62E" w:rsidR="006B73A6" w:rsidRDefault="006B73A6" w:rsidP="006B73A6">
      <w:pPr>
        <w:pStyle w:val="a9"/>
        <w:ind w:left="360" w:firstLineChars="200" w:firstLine="480"/>
        <w:rPr>
          <w:rFonts w:ascii="宋体" w:eastAsia="宋体" w:hAnsi="宋体" w:hint="eastAsia"/>
          <w:sz w:val="24"/>
        </w:rPr>
      </w:pPr>
      <w:r w:rsidRPr="006B73A6">
        <w:rPr>
          <w:rFonts w:ascii="宋体" w:eastAsia="宋体" w:hAnsi="宋体" w:hint="eastAsia"/>
          <w:sz w:val="24"/>
        </w:rPr>
        <w:t>使用定时器输入捕获</w:t>
      </w:r>
      <w:r>
        <w:rPr>
          <w:rFonts w:ascii="宋体" w:eastAsia="宋体" w:hAnsi="宋体" w:hint="eastAsia"/>
          <w:sz w:val="24"/>
        </w:rPr>
        <w:t>模式测量经过比较器整形后的两个方波的相位差。打开一个定时器后，将两路信号输入给STM32H743的两路引脚，配置为定时器输入捕获，将两个捕获寄存的相减，即为时间间隔</w:t>
      </w:r>
    </w:p>
    <w:p w14:paraId="7825782B" w14:textId="1799C08C" w:rsidR="006B73A6" w:rsidRPr="006B73A6" w:rsidRDefault="00000000" w:rsidP="006B73A6">
      <w:pPr>
        <w:pStyle w:val="a9"/>
        <w:ind w:left="360" w:firstLineChars="200" w:firstLine="480"/>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hint="eastAsia"/>
                  <w:sz w:val="24"/>
                </w:rPr>
                <m:t>间隔</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hint="eastAsia"/>
                  <w:sz w:val="24"/>
                </w:rPr>
                <m:t>定时器</m:t>
              </m:r>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hint="eastAsia"/>
                  <w:sz w:val="24"/>
                </w:rPr>
                <m:t>定时器</m:t>
              </m:r>
              <m:r>
                <w:rPr>
                  <w:rFonts w:ascii="Cambria Math" w:eastAsia="宋体" w:hAnsi="Cambria Math"/>
                  <w:sz w:val="24"/>
                </w:rPr>
                <m:t>2</m:t>
              </m:r>
            </m:sub>
          </m:sSub>
        </m:oMath>
      </m:oMathPara>
    </w:p>
    <w:p w14:paraId="0527BC2B" w14:textId="6DDAE541" w:rsidR="00B0636E" w:rsidRPr="00B0636E" w:rsidRDefault="00B0636E" w:rsidP="00B0636E">
      <w:pPr>
        <w:pStyle w:val="a9"/>
        <w:numPr>
          <w:ilvl w:val="0"/>
          <w:numId w:val="15"/>
        </w:numPr>
        <w:rPr>
          <w:rFonts w:ascii="黑体" w:eastAsia="黑体" w:hAnsi="黑体" w:hint="eastAsia"/>
          <w:sz w:val="24"/>
        </w:rPr>
      </w:pPr>
      <w:r>
        <w:rPr>
          <w:rFonts w:ascii="黑体" w:eastAsia="黑体" w:hAnsi="黑体" w:hint="eastAsia"/>
          <w:sz w:val="24"/>
        </w:rPr>
        <w:t>占空比测量原理</w:t>
      </w:r>
    </w:p>
    <w:p w14:paraId="263F7698" w14:textId="745C7E9A" w:rsidR="000B7214" w:rsidRPr="0056354E" w:rsidRDefault="000B7214" w:rsidP="000B7214">
      <w:pPr>
        <w:pStyle w:val="a9"/>
        <w:numPr>
          <w:ilvl w:val="0"/>
          <w:numId w:val="5"/>
        </w:numPr>
        <w:rPr>
          <w:rFonts w:ascii="黑体" w:eastAsia="黑体" w:hAnsi="黑体" w:hint="eastAsia"/>
          <w:b/>
          <w:bCs/>
          <w:sz w:val="28"/>
          <w:szCs w:val="28"/>
        </w:rPr>
      </w:pPr>
      <w:r w:rsidRPr="0056354E">
        <w:rPr>
          <w:rFonts w:ascii="黑体" w:eastAsia="黑体" w:hAnsi="黑体" w:hint="eastAsia"/>
          <w:b/>
          <w:bCs/>
          <w:sz w:val="28"/>
          <w:szCs w:val="28"/>
        </w:rPr>
        <w:t>电路与程序设计</w:t>
      </w:r>
    </w:p>
    <w:p w14:paraId="2A8D56C7" w14:textId="771F946C" w:rsidR="005F0EA1" w:rsidRDefault="003361D6" w:rsidP="005F0EA1">
      <w:pPr>
        <w:pStyle w:val="a9"/>
        <w:numPr>
          <w:ilvl w:val="0"/>
          <w:numId w:val="13"/>
        </w:numPr>
        <w:rPr>
          <w:rFonts w:ascii="黑体" w:eastAsia="黑体" w:hAnsi="黑体" w:hint="eastAsia"/>
          <w:sz w:val="24"/>
        </w:rPr>
      </w:pPr>
      <w:r w:rsidRPr="0056354E">
        <w:rPr>
          <w:rFonts w:ascii="黑体" w:eastAsia="黑体" w:hAnsi="黑体" w:hint="eastAsia"/>
          <w:sz w:val="24"/>
        </w:rPr>
        <w:t>比较器电路设计</w:t>
      </w:r>
    </w:p>
    <w:p w14:paraId="0C16E4AD" w14:textId="3E6950D5" w:rsidR="007A7281" w:rsidRPr="00F93090" w:rsidRDefault="007A7281" w:rsidP="002467D1">
      <w:pPr>
        <w:widowControl/>
        <w:spacing w:line="360" w:lineRule="auto"/>
        <w:rPr>
          <w:rFonts w:ascii="宋体" w:eastAsia="宋体" w:hAnsi="宋体" w:hint="eastAsia"/>
          <w:sz w:val="24"/>
        </w:rPr>
      </w:pPr>
      <w:r w:rsidRPr="00F93090">
        <w:rPr>
          <w:rFonts w:ascii="宋体" w:eastAsia="宋体" w:hAnsi="宋体" w:hint="eastAsia"/>
          <w:sz w:val="24"/>
        </w:rPr>
        <w:t>TVL3501比较器电路设计图如图所示</w:t>
      </w:r>
      <w:r w:rsidR="00DC0022" w:rsidRPr="00F93090">
        <w:rPr>
          <w:rFonts w:ascii="宋体" w:eastAsia="宋体" w:hAnsi="宋体" w:hint="eastAsia"/>
          <w:sz w:val="24"/>
        </w:rPr>
        <w:t>:</w:t>
      </w:r>
    </w:p>
    <w:p w14:paraId="7581EC48" w14:textId="1A89E798" w:rsidR="0056354E" w:rsidRDefault="00B0636E" w:rsidP="00F93090">
      <w:pPr>
        <w:pStyle w:val="a9"/>
        <w:ind w:left="360"/>
        <w:jc w:val="center"/>
        <w:rPr>
          <w:rFonts w:ascii="黑体" w:eastAsia="黑体" w:hAnsi="黑体" w:hint="eastAsia"/>
          <w:sz w:val="24"/>
        </w:rPr>
      </w:pPr>
      <w:r>
        <w:rPr>
          <w:rFonts w:hint="eastAsia"/>
          <w:noProof/>
        </w:rPr>
        <w:lastRenderedPageBreak/>
        <w:drawing>
          <wp:inline distT="0" distB="0" distL="0" distR="0" wp14:anchorId="71AFC002" wp14:editId="2EA639EA">
            <wp:extent cx="5274310" cy="2369185"/>
            <wp:effectExtent l="0" t="0" r="2540" b="0"/>
            <wp:docPr id="1286416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369185"/>
                    </a:xfrm>
                    <a:prstGeom prst="rect">
                      <a:avLst/>
                    </a:prstGeom>
                    <a:noFill/>
                    <a:ln>
                      <a:noFill/>
                    </a:ln>
                  </pic:spPr>
                </pic:pic>
              </a:graphicData>
            </a:graphic>
          </wp:inline>
        </w:drawing>
      </w:r>
    </w:p>
    <w:p w14:paraId="16AB81B6" w14:textId="77777777" w:rsidR="002467D1" w:rsidRDefault="00F93090" w:rsidP="00F93090">
      <w:pPr>
        <w:widowControl/>
        <w:spacing w:line="360" w:lineRule="auto"/>
        <w:ind w:firstLineChars="200" w:firstLine="480"/>
        <w:rPr>
          <w:rFonts w:ascii="宋体" w:eastAsia="宋体" w:hAnsi="宋体" w:hint="eastAsia"/>
          <w:sz w:val="24"/>
        </w:rPr>
      </w:pPr>
      <w:r w:rsidRPr="00F93090">
        <w:rPr>
          <w:rFonts w:ascii="宋体" w:eastAsia="宋体" w:hAnsi="宋体" w:hint="eastAsia"/>
          <w:sz w:val="24"/>
        </w:rPr>
        <w:t>在数字频率计的比较器电路设计中，TVL3501高速比较器作为核心器件承担着信号整形的关键功能。</w:t>
      </w:r>
    </w:p>
    <w:p w14:paraId="146435C9" w14:textId="77777777" w:rsidR="002467D1" w:rsidRDefault="00F93090" w:rsidP="00F93090">
      <w:pPr>
        <w:widowControl/>
        <w:spacing w:line="360" w:lineRule="auto"/>
        <w:ind w:firstLineChars="200" w:firstLine="480"/>
        <w:rPr>
          <w:rFonts w:ascii="宋体" w:eastAsia="宋体" w:hAnsi="宋体" w:hint="eastAsia"/>
          <w:sz w:val="24"/>
        </w:rPr>
      </w:pPr>
      <w:r w:rsidRPr="00F93090">
        <w:rPr>
          <w:rFonts w:ascii="宋体" w:eastAsia="宋体" w:hAnsi="宋体" w:hint="eastAsia"/>
          <w:sz w:val="24"/>
        </w:rPr>
        <w:t>该电路采用±5V双电源供电设计，输入信号通过100Ω限流电阻接入比较器同相输入端，反相端接地构成过零比较结构，输出端通过1kΩ上拉电阻连接至3.3V逻辑电平以满足STM32的GPIO输入要求。为抑制高频干扰，在电源引脚就近布置0.1μF去耦电容，信号输入端并联15pF高频补偿电容以优化方波上升沿质量。当正弦波或失真波形输入时，比较器通过迟滞特性（通过10kΩ正反馈电阻设置约20mV的回差电压）有效消除噪声引起的误触发，将不规则输入信号转化为边沿陡峭的方波信号，其输出上升时间典型值达5ns，能够可靠处理25MHz的高频信号。</w:t>
      </w:r>
    </w:p>
    <w:p w14:paraId="2DCF922F" w14:textId="4C9BE9C6" w:rsidR="00F93090" w:rsidRPr="00F93090" w:rsidRDefault="00F93090" w:rsidP="00F93090">
      <w:pPr>
        <w:widowControl/>
        <w:spacing w:line="360" w:lineRule="auto"/>
        <w:ind w:firstLineChars="200" w:firstLine="480"/>
        <w:rPr>
          <w:rFonts w:ascii="宋体" w:eastAsia="宋体" w:hAnsi="宋体" w:hint="eastAsia"/>
          <w:sz w:val="24"/>
        </w:rPr>
      </w:pPr>
      <w:r w:rsidRPr="00F93090">
        <w:rPr>
          <w:rFonts w:ascii="宋体" w:eastAsia="宋体" w:hAnsi="宋体" w:hint="eastAsia"/>
          <w:sz w:val="24"/>
        </w:rPr>
        <w:t>输出级采用BAV99二极管钳位保护电路，防止过压损坏后续MCU端口，同时通过74LVC14施密特触发器进一步整形，确保送入STM32定时器ETR和输入捕获通道的方波信号具有规整</w:t>
      </w:r>
      <w:r w:rsidR="00383BAC">
        <w:rPr>
          <w:rFonts w:ascii="宋体" w:eastAsia="宋体" w:hAnsi="宋体" w:hint="eastAsia"/>
          <w:sz w:val="24"/>
        </w:rPr>
        <w:t>的</w:t>
      </w:r>
      <w:r w:rsidRPr="00F93090">
        <w:rPr>
          <w:rFonts w:ascii="宋体" w:eastAsia="宋体" w:hAnsi="宋体" w:hint="eastAsia"/>
          <w:sz w:val="24"/>
        </w:rPr>
        <w:t>50%占空比和亚纳秒级抖动特性，为精确的频率测量、相位差检测和占空比分析提供理想的时域信号基础。该设计特别考虑了小信号处理能力，实测表明可稳定处理10mVpp的微弱正弦波信号，其自动增益控制特性使系统在1Hz至25MHz的宽频范围内均能保持稳定的信号转换性能。</w:t>
      </w:r>
    </w:p>
    <w:p w14:paraId="1EFEBE19" w14:textId="77777777" w:rsidR="00F93090" w:rsidRPr="00F93090" w:rsidRDefault="00F93090" w:rsidP="0056354E">
      <w:pPr>
        <w:pStyle w:val="a9"/>
        <w:ind w:left="360"/>
        <w:rPr>
          <w:rFonts w:ascii="黑体" w:eastAsia="黑体" w:hAnsi="黑体" w:hint="eastAsia"/>
          <w:sz w:val="24"/>
        </w:rPr>
      </w:pPr>
    </w:p>
    <w:p w14:paraId="3CC4FC3C" w14:textId="3D8EAE9D" w:rsidR="00DC0022" w:rsidRPr="00DC0022" w:rsidRDefault="005F0EA1" w:rsidP="00DC0022">
      <w:pPr>
        <w:pStyle w:val="a9"/>
        <w:numPr>
          <w:ilvl w:val="0"/>
          <w:numId w:val="13"/>
        </w:numPr>
        <w:rPr>
          <w:rFonts w:ascii="黑体" w:eastAsia="黑体" w:hAnsi="黑体" w:hint="eastAsia"/>
          <w:sz w:val="24"/>
        </w:rPr>
      </w:pPr>
      <w:r w:rsidRPr="0056354E">
        <w:rPr>
          <w:rFonts w:ascii="黑体" w:eastAsia="黑体" w:hAnsi="黑体" w:hint="eastAsia"/>
          <w:sz w:val="24"/>
        </w:rPr>
        <w:t>软件程序设计</w:t>
      </w:r>
    </w:p>
    <w:p w14:paraId="591D2957" w14:textId="5C2D3505" w:rsidR="00DC0022" w:rsidRDefault="00DC0022" w:rsidP="00DC0022">
      <w:pPr>
        <w:ind w:firstLine="360"/>
        <w:rPr>
          <w:rFonts w:ascii="宋体" w:eastAsia="宋体" w:hAnsi="宋体" w:hint="eastAsia"/>
          <w:sz w:val="24"/>
        </w:rPr>
      </w:pPr>
      <w:r w:rsidRPr="00A952E6">
        <w:rPr>
          <w:rFonts w:ascii="宋体" w:eastAsia="宋体" w:hAnsi="宋体" w:hint="eastAsia"/>
          <w:sz w:val="24"/>
        </w:rPr>
        <w:t>程序设计流程图如图所示</w:t>
      </w:r>
      <w:r>
        <w:rPr>
          <w:rFonts w:ascii="宋体" w:eastAsia="宋体" w:hAnsi="宋体" w:hint="eastAsia"/>
          <w:sz w:val="24"/>
        </w:rPr>
        <w:t>:</w:t>
      </w:r>
    </w:p>
    <w:p w14:paraId="4EC7E36B" w14:textId="77777777" w:rsidR="00DC0022" w:rsidRDefault="00DC0022" w:rsidP="00DC0022">
      <w:pPr>
        <w:rPr>
          <w:rFonts w:ascii="宋体" w:eastAsia="宋体" w:hAnsi="宋体" w:hint="eastAsia"/>
          <w:sz w:val="24"/>
        </w:rPr>
      </w:pPr>
      <w:r>
        <w:rPr>
          <w:rFonts w:ascii="宋体" w:eastAsia="宋体" w:hAnsi="宋体"/>
          <w:noProof/>
          <w:sz w:val="24"/>
        </w:rPr>
        <w:lastRenderedPageBreak/>
        <w:drawing>
          <wp:inline distT="0" distB="0" distL="0" distR="0" wp14:anchorId="409A72FC" wp14:editId="0039F915">
            <wp:extent cx="5266055" cy="5325110"/>
            <wp:effectExtent l="0" t="0" r="0" b="8890"/>
            <wp:docPr id="212238559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85593" name="图片 1" descr="图示&#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6055" cy="5325110"/>
                    </a:xfrm>
                    <a:prstGeom prst="rect">
                      <a:avLst/>
                    </a:prstGeom>
                    <a:noFill/>
                    <a:ln>
                      <a:noFill/>
                    </a:ln>
                  </pic:spPr>
                </pic:pic>
              </a:graphicData>
            </a:graphic>
          </wp:inline>
        </w:drawing>
      </w:r>
    </w:p>
    <w:p w14:paraId="656C6087" w14:textId="77777777" w:rsidR="00DC0022" w:rsidRPr="00A952E6" w:rsidRDefault="00DC0022" w:rsidP="00DC0022">
      <w:pPr>
        <w:rPr>
          <w:rFonts w:ascii="宋体" w:eastAsia="宋体" w:hAnsi="宋体" w:hint="eastAsia"/>
          <w:sz w:val="24"/>
        </w:rPr>
      </w:pPr>
      <w:r w:rsidRPr="00A952E6">
        <w:rPr>
          <w:rFonts w:ascii="宋体" w:eastAsia="宋体" w:hAnsi="宋体" w:hint="eastAsia"/>
          <w:sz w:val="24"/>
        </w:rPr>
        <w:t>程序初始化后，串口屏停留在主界面。在选择一种模式之后，会进入相应的分支内。</w:t>
      </w:r>
    </w:p>
    <w:p w14:paraId="09C00106" w14:textId="77777777" w:rsidR="00DC0022" w:rsidRPr="00A952E6" w:rsidRDefault="00DC0022" w:rsidP="00DC0022">
      <w:pPr>
        <w:rPr>
          <w:rFonts w:ascii="宋体" w:eastAsia="宋体" w:hAnsi="宋体" w:hint="eastAsia"/>
          <w:sz w:val="24"/>
        </w:rPr>
      </w:pPr>
      <w:r w:rsidRPr="00A952E6">
        <w:rPr>
          <w:rFonts w:ascii="宋体" w:eastAsia="宋体" w:hAnsi="宋体" w:hint="eastAsia"/>
          <w:sz w:val="24"/>
        </w:rPr>
        <w:tab/>
        <w:t>在测量频率时，会对输入信号同时进行ETR计数及输入捕获测量，即高频测频法及低频测周法同时进行。其中高频测频法ETR计数即记录一段固定时间内输入信号上升沿个数，低频测周法即记录一个周期中时钟脉冲信号个数。根据ETR计数的大小判断频率大小，并据此选择对应的测频方法，对数据进行计算后得到频率并输出。</w:t>
      </w:r>
    </w:p>
    <w:p w14:paraId="25F3FED3" w14:textId="77777777" w:rsidR="00DC0022" w:rsidRPr="00A952E6" w:rsidRDefault="00DC0022" w:rsidP="00DC0022">
      <w:pPr>
        <w:rPr>
          <w:rFonts w:ascii="宋体" w:eastAsia="宋体" w:hAnsi="宋体" w:hint="eastAsia"/>
          <w:sz w:val="24"/>
        </w:rPr>
      </w:pPr>
      <w:r w:rsidRPr="00A952E6">
        <w:rPr>
          <w:rFonts w:ascii="宋体" w:eastAsia="宋体" w:hAnsi="宋体" w:hint="eastAsia"/>
          <w:sz w:val="24"/>
        </w:rPr>
        <w:tab/>
        <w:t>在测量两路同频方波信号的时间差时，通过输入捕获模式捕获两路信号的上升沿分别作为定时器的开始与停止信号。停止信号到来时，读取两次捕获到的数值差经过计算后得到时间差并输出。</w:t>
      </w:r>
    </w:p>
    <w:p w14:paraId="1C83AE9C" w14:textId="77777777" w:rsidR="00DC0022" w:rsidRPr="00A952E6" w:rsidRDefault="00DC0022" w:rsidP="00DC0022">
      <w:pPr>
        <w:rPr>
          <w:rFonts w:ascii="宋体" w:eastAsia="宋体" w:hAnsi="宋体" w:hint="eastAsia"/>
          <w:sz w:val="24"/>
        </w:rPr>
      </w:pPr>
      <w:r w:rsidRPr="00A952E6">
        <w:rPr>
          <w:rFonts w:ascii="宋体" w:eastAsia="宋体" w:hAnsi="宋体" w:hint="eastAsia"/>
          <w:sz w:val="24"/>
        </w:rPr>
        <w:tab/>
        <w:t>在测量信号占空比时，开启定时器的输入捕获模式捕获方波信号的上升沿和下降沿，差值则为方波信号的高电平或低电平持续的时间。经过计算后可以</w:t>
      </w:r>
      <w:r w:rsidRPr="00A952E6">
        <w:rPr>
          <w:rFonts w:ascii="宋体" w:eastAsia="宋体" w:hAnsi="宋体" w:hint="eastAsia"/>
          <w:sz w:val="24"/>
        </w:rPr>
        <w:lastRenderedPageBreak/>
        <w:t>得到方波信号的占空比。</w:t>
      </w:r>
    </w:p>
    <w:p w14:paraId="5ADF465C" w14:textId="6A96E175" w:rsidR="007A7281" w:rsidRPr="00DC0022" w:rsidRDefault="00DC0022" w:rsidP="00DC0022">
      <w:pPr>
        <w:rPr>
          <w:rFonts w:ascii="宋体" w:eastAsia="宋体" w:hAnsi="宋体" w:hint="eastAsia"/>
          <w:sz w:val="24"/>
        </w:rPr>
      </w:pPr>
      <w:r w:rsidRPr="00A952E6">
        <w:rPr>
          <w:rFonts w:ascii="宋体" w:eastAsia="宋体" w:hAnsi="宋体" w:hint="eastAsia"/>
          <w:sz w:val="24"/>
        </w:rPr>
        <w:tab/>
        <w:t>每次计算结束后，会立即将结果更新在串口屏上。串口屏可在不同模式的对应窗口之间切换。</w:t>
      </w:r>
    </w:p>
    <w:p w14:paraId="7855065C" w14:textId="646BA407" w:rsidR="000B7214" w:rsidRPr="0056354E" w:rsidRDefault="000B7214" w:rsidP="000B7214">
      <w:pPr>
        <w:pStyle w:val="a9"/>
        <w:numPr>
          <w:ilvl w:val="0"/>
          <w:numId w:val="5"/>
        </w:numPr>
        <w:rPr>
          <w:rFonts w:ascii="黑体" w:eastAsia="黑体" w:hAnsi="黑体" w:hint="eastAsia"/>
          <w:b/>
          <w:bCs/>
          <w:sz w:val="28"/>
          <w:szCs w:val="28"/>
        </w:rPr>
      </w:pPr>
      <w:r w:rsidRPr="0056354E">
        <w:rPr>
          <w:rFonts w:ascii="黑体" w:eastAsia="黑体" w:hAnsi="黑体" w:hint="eastAsia"/>
          <w:b/>
          <w:bCs/>
          <w:sz w:val="28"/>
          <w:szCs w:val="28"/>
        </w:rPr>
        <w:t>测试方案与测试结果</w:t>
      </w:r>
    </w:p>
    <w:p w14:paraId="7D0F5E39" w14:textId="77777777" w:rsidR="005F0EA1" w:rsidRDefault="003361D6" w:rsidP="005F0EA1">
      <w:pPr>
        <w:pStyle w:val="a9"/>
        <w:numPr>
          <w:ilvl w:val="0"/>
          <w:numId w:val="8"/>
        </w:numPr>
        <w:rPr>
          <w:rFonts w:ascii="黑体" w:eastAsia="黑体" w:hAnsi="黑体" w:hint="eastAsia"/>
          <w:b/>
          <w:bCs/>
          <w:sz w:val="24"/>
        </w:rPr>
      </w:pPr>
      <w:r w:rsidRPr="005A2AE3">
        <w:rPr>
          <w:rFonts w:ascii="黑体" w:eastAsia="黑体" w:hAnsi="黑体" w:hint="eastAsia"/>
          <w:b/>
          <w:bCs/>
          <w:sz w:val="24"/>
        </w:rPr>
        <w:t>测试环境</w:t>
      </w:r>
    </w:p>
    <w:p w14:paraId="09F42B6B" w14:textId="7A0F3167" w:rsidR="00DB029B" w:rsidRPr="005F0EA1" w:rsidRDefault="00DB029B" w:rsidP="005F0EA1">
      <w:pPr>
        <w:pStyle w:val="a9"/>
        <w:ind w:left="360" w:firstLineChars="300" w:firstLine="720"/>
        <w:rPr>
          <w:rFonts w:ascii="黑体" w:eastAsia="黑体" w:hAnsi="黑体" w:hint="eastAsia"/>
          <w:b/>
          <w:bCs/>
          <w:sz w:val="24"/>
        </w:rPr>
      </w:pPr>
      <w:r w:rsidRPr="005F0EA1">
        <w:rPr>
          <w:rFonts w:ascii="宋体" w:eastAsia="宋体" w:hAnsi="宋体" w:hint="eastAsia"/>
          <w:sz w:val="24"/>
        </w:rPr>
        <w:t>信号发生器：</w:t>
      </w:r>
      <w:r w:rsidR="005F0EA1" w:rsidRPr="005F0EA1">
        <w:rPr>
          <w:rFonts w:ascii="宋体" w:eastAsia="宋体" w:hAnsi="宋体" w:hint="eastAsia"/>
          <w:sz w:val="24"/>
        </w:rPr>
        <w:t xml:space="preserve">  </w:t>
      </w:r>
      <w:r w:rsidRPr="005F0EA1">
        <w:rPr>
          <w:rFonts w:ascii="宋体" w:eastAsia="宋体" w:hAnsi="宋体" w:hint="eastAsia"/>
          <w:sz w:val="24"/>
        </w:rPr>
        <w:t>RIGOL</w:t>
      </w:r>
      <w:r w:rsidR="005F0EA1">
        <w:rPr>
          <w:rFonts w:ascii="宋体" w:eastAsia="宋体" w:hAnsi="宋体" w:hint="eastAsia"/>
          <w:sz w:val="24"/>
        </w:rPr>
        <w:t xml:space="preserve">   </w:t>
      </w:r>
      <w:r w:rsidRPr="005F0EA1">
        <w:rPr>
          <w:rFonts w:ascii="宋体" w:eastAsia="宋体" w:hAnsi="宋体" w:hint="eastAsia"/>
          <w:sz w:val="24"/>
        </w:rPr>
        <w:t xml:space="preserve"> DP832型任意波形发生器</w:t>
      </w:r>
    </w:p>
    <w:p w14:paraId="49538B49" w14:textId="64E9DEA6" w:rsidR="005A2AE3" w:rsidRDefault="003361D6" w:rsidP="00487FA5">
      <w:pPr>
        <w:pStyle w:val="a9"/>
        <w:numPr>
          <w:ilvl w:val="0"/>
          <w:numId w:val="8"/>
        </w:numPr>
        <w:rPr>
          <w:rFonts w:ascii="黑体" w:eastAsia="黑体" w:hAnsi="黑体" w:hint="eastAsia"/>
          <w:b/>
          <w:bCs/>
          <w:sz w:val="24"/>
        </w:rPr>
      </w:pPr>
      <w:r w:rsidRPr="005A2AE3">
        <w:rPr>
          <w:rFonts w:ascii="黑体" w:eastAsia="黑体" w:hAnsi="黑体" w:hint="eastAsia"/>
          <w:b/>
          <w:bCs/>
          <w:sz w:val="24"/>
        </w:rPr>
        <w:t>测试方案</w:t>
      </w:r>
    </w:p>
    <w:p w14:paraId="737E7536" w14:textId="6FAAE698" w:rsidR="005F0EA1" w:rsidRPr="005F0EA1" w:rsidRDefault="005F0EA1" w:rsidP="005F0EA1">
      <w:pPr>
        <w:pStyle w:val="a9"/>
        <w:numPr>
          <w:ilvl w:val="1"/>
          <w:numId w:val="8"/>
        </w:numPr>
        <w:rPr>
          <w:rFonts w:ascii="黑体" w:eastAsia="黑体" w:hAnsi="黑体" w:hint="eastAsia"/>
          <w:sz w:val="24"/>
        </w:rPr>
      </w:pPr>
      <w:r w:rsidRPr="005F0EA1">
        <w:rPr>
          <w:rFonts w:ascii="黑体" w:eastAsia="黑体" w:hAnsi="黑体" w:hint="eastAsia"/>
          <w:sz w:val="24"/>
        </w:rPr>
        <w:t>频率的测量测试</w:t>
      </w:r>
    </w:p>
    <w:p w14:paraId="27987F56" w14:textId="072463A6" w:rsidR="005F0EA1" w:rsidRPr="005F0EA1" w:rsidRDefault="005F0EA1" w:rsidP="005F0EA1">
      <w:pPr>
        <w:ind w:left="360" w:firstLineChars="200" w:firstLine="480"/>
        <w:rPr>
          <w:rFonts w:ascii="宋体" w:eastAsia="宋体" w:hAnsi="宋体" w:hint="eastAsia"/>
          <w:b/>
          <w:bCs/>
          <w:sz w:val="24"/>
        </w:rPr>
      </w:pPr>
      <w:r w:rsidRPr="005F0EA1">
        <w:rPr>
          <w:rFonts w:ascii="宋体" w:eastAsia="宋体" w:hAnsi="宋体"/>
          <w:sz w:val="24"/>
        </w:rPr>
        <w:t>使用信号发生器，生成频率范围 1-25MHz（实验室信号发生器最高25MHz）的正弦波、方波、占空比可调脉冲波信号，依次输入频率计进行测量，由串口屏显示测量结果。</w:t>
      </w:r>
    </w:p>
    <w:p w14:paraId="2F6D2B6D" w14:textId="11834633" w:rsidR="005F0EA1" w:rsidRPr="005F0EA1" w:rsidRDefault="005F0EA1" w:rsidP="005F0EA1">
      <w:pPr>
        <w:pStyle w:val="a9"/>
        <w:numPr>
          <w:ilvl w:val="1"/>
          <w:numId w:val="8"/>
        </w:numPr>
        <w:rPr>
          <w:rFonts w:ascii="黑体" w:eastAsia="黑体" w:hAnsi="黑体" w:hint="eastAsia"/>
          <w:sz w:val="24"/>
        </w:rPr>
      </w:pPr>
      <w:r w:rsidRPr="005F0EA1">
        <w:rPr>
          <w:rFonts w:ascii="黑体" w:eastAsia="黑体" w:hAnsi="黑体" w:hint="eastAsia"/>
          <w:sz w:val="24"/>
        </w:rPr>
        <w:t>时间间隔的测量测试</w:t>
      </w:r>
    </w:p>
    <w:p w14:paraId="0BE70474" w14:textId="580EB020" w:rsidR="005F0EA1" w:rsidRPr="005F0EA1" w:rsidRDefault="005F0EA1" w:rsidP="005F0EA1">
      <w:pPr>
        <w:ind w:left="360" w:firstLineChars="200" w:firstLine="480"/>
        <w:rPr>
          <w:rFonts w:ascii="宋体" w:eastAsia="宋体" w:hAnsi="宋体" w:hint="eastAsia"/>
          <w:sz w:val="24"/>
        </w:rPr>
      </w:pPr>
      <w:r w:rsidRPr="005F0EA1">
        <w:rPr>
          <w:rFonts w:ascii="宋体" w:eastAsia="宋体" w:hAnsi="宋体"/>
          <w:sz w:val="24"/>
        </w:rPr>
        <w:t>输入不同占空比（如 20%、50%、80%）的脉冲信号，测试频率计占空比测量功能的准确性。</w:t>
      </w:r>
    </w:p>
    <w:p w14:paraId="5AB6EC3E" w14:textId="344B9E31" w:rsidR="005F0EA1" w:rsidRPr="005F0EA1" w:rsidRDefault="005F0EA1" w:rsidP="005F0EA1">
      <w:pPr>
        <w:pStyle w:val="a9"/>
        <w:numPr>
          <w:ilvl w:val="1"/>
          <w:numId w:val="8"/>
        </w:numPr>
        <w:rPr>
          <w:rFonts w:ascii="黑体" w:eastAsia="黑体" w:hAnsi="黑体" w:hint="eastAsia"/>
          <w:sz w:val="24"/>
        </w:rPr>
      </w:pPr>
      <w:r w:rsidRPr="005F0EA1">
        <w:rPr>
          <w:rFonts w:ascii="黑体" w:eastAsia="黑体" w:hAnsi="黑体" w:hint="eastAsia"/>
          <w:sz w:val="24"/>
        </w:rPr>
        <w:t>占空比的测量测试</w:t>
      </w:r>
    </w:p>
    <w:p w14:paraId="107431C5" w14:textId="78A42B5A" w:rsidR="005F0EA1" w:rsidRPr="005F0EA1" w:rsidRDefault="005F0EA1" w:rsidP="005F0EA1">
      <w:pPr>
        <w:ind w:left="360" w:firstLineChars="200" w:firstLine="480"/>
        <w:rPr>
          <w:rFonts w:ascii="宋体" w:eastAsia="宋体" w:hAnsi="宋体" w:hint="eastAsia"/>
          <w:sz w:val="24"/>
        </w:rPr>
      </w:pPr>
      <w:r w:rsidRPr="005F0EA1">
        <w:rPr>
          <w:rFonts w:ascii="宋体" w:eastAsia="宋体" w:hAnsi="宋体"/>
          <w:sz w:val="24"/>
        </w:rPr>
        <w:t>输入频率、幅度相同，有一定初始相差的信号，验证频率计测量结果与信号发生器设定相差是否一致</w:t>
      </w:r>
      <w:r>
        <w:rPr>
          <w:rFonts w:ascii="宋体" w:eastAsia="宋体" w:hAnsi="宋体" w:hint="eastAsia"/>
          <w:sz w:val="24"/>
        </w:rPr>
        <w:t>。</w:t>
      </w:r>
    </w:p>
    <w:p w14:paraId="7B85442C" w14:textId="5A671351" w:rsidR="003361D6" w:rsidRDefault="003361D6" w:rsidP="003361D6">
      <w:pPr>
        <w:pStyle w:val="a9"/>
        <w:numPr>
          <w:ilvl w:val="0"/>
          <w:numId w:val="8"/>
        </w:numPr>
        <w:rPr>
          <w:rFonts w:ascii="黑体" w:eastAsia="黑体" w:hAnsi="黑体" w:hint="eastAsia"/>
          <w:b/>
          <w:bCs/>
          <w:sz w:val="24"/>
        </w:rPr>
      </w:pPr>
      <w:r w:rsidRPr="005A2AE3">
        <w:rPr>
          <w:rFonts w:ascii="黑体" w:eastAsia="黑体" w:hAnsi="黑体" w:hint="eastAsia"/>
          <w:b/>
          <w:bCs/>
          <w:sz w:val="24"/>
        </w:rPr>
        <w:t>测试结果与数据</w:t>
      </w:r>
    </w:p>
    <w:p w14:paraId="156C4878" w14:textId="2B62173C" w:rsidR="007A5358" w:rsidRDefault="005F0EA1" w:rsidP="007A5358">
      <w:pPr>
        <w:pStyle w:val="a9"/>
        <w:numPr>
          <w:ilvl w:val="1"/>
          <w:numId w:val="8"/>
        </w:numPr>
        <w:rPr>
          <w:rFonts w:ascii="黑体" w:eastAsia="黑体" w:hAnsi="黑体" w:hint="eastAsia"/>
          <w:sz w:val="24"/>
        </w:rPr>
      </w:pPr>
      <w:r w:rsidRPr="005F0EA1">
        <w:rPr>
          <w:rFonts w:ascii="黑体" w:eastAsia="黑体" w:hAnsi="黑体" w:hint="eastAsia"/>
          <w:sz w:val="24"/>
        </w:rPr>
        <w:t>正弦波频率</w:t>
      </w:r>
      <w:r w:rsidR="002D5517">
        <w:rPr>
          <w:rFonts w:ascii="黑体" w:eastAsia="黑体" w:hAnsi="黑体" w:hint="eastAsia"/>
          <w:sz w:val="24"/>
        </w:rPr>
        <w:t>的</w:t>
      </w:r>
      <w:r w:rsidRPr="005F0EA1">
        <w:rPr>
          <w:rFonts w:ascii="黑体" w:eastAsia="黑体" w:hAnsi="黑体" w:hint="eastAsia"/>
          <w:sz w:val="24"/>
        </w:rPr>
        <w:t>测量</w:t>
      </w:r>
    </w:p>
    <w:p w14:paraId="561AD22E" w14:textId="68F6919F" w:rsidR="007A5358" w:rsidRPr="007A5358" w:rsidRDefault="007A5358" w:rsidP="00B77D17">
      <w:pPr>
        <w:pStyle w:val="a9"/>
        <w:widowControl/>
        <w:spacing w:line="360" w:lineRule="auto"/>
        <w:ind w:left="360"/>
        <w:jc w:val="center"/>
        <w:rPr>
          <w:rFonts w:ascii="Times New Roman" w:eastAsia="宋体" w:hAnsi="Times New Roman" w:cs="Times New Roman"/>
          <w:b/>
          <w:bCs/>
          <w:color w:val="000000"/>
          <w:kern w:val="0"/>
          <w:szCs w:val="21"/>
          <w:lang w:bidi="ar"/>
        </w:rPr>
      </w:pPr>
      <w:bookmarkStart w:id="0" w:name="_Hlk196063287"/>
      <w:r w:rsidRPr="007A5358">
        <w:rPr>
          <w:rFonts w:ascii="Times New Roman" w:eastAsia="宋体" w:hAnsi="Times New Roman" w:cs="Times New Roman" w:hint="eastAsia"/>
          <w:b/>
          <w:bCs/>
          <w:color w:val="000000"/>
          <w:kern w:val="0"/>
          <w:szCs w:val="22"/>
          <w:lang w:bidi="ar"/>
        </w:rPr>
        <w:t>表</w:t>
      </w:r>
      <w:r w:rsidRPr="007A5358">
        <w:rPr>
          <w:rFonts w:ascii="Times New Roman" w:eastAsia="宋体" w:hAnsi="Times New Roman" w:cs="Times New Roman" w:hint="eastAsia"/>
          <w:b/>
          <w:bCs/>
          <w:color w:val="000000"/>
          <w:kern w:val="0"/>
          <w:szCs w:val="22"/>
          <w:lang w:bidi="ar"/>
        </w:rPr>
        <w:t xml:space="preserve">1 </w:t>
      </w:r>
      <w:r w:rsidR="00B77D17">
        <w:rPr>
          <w:rFonts w:ascii="Times New Roman" w:eastAsia="宋体" w:hAnsi="Times New Roman" w:cs="Times New Roman" w:hint="eastAsia"/>
          <w:b/>
          <w:bCs/>
          <w:color w:val="000000"/>
          <w:kern w:val="0"/>
          <w:szCs w:val="22"/>
          <w:lang w:bidi="ar"/>
        </w:rPr>
        <w:t>正弦波频率</w:t>
      </w:r>
      <w:r w:rsidRPr="007A5358">
        <w:rPr>
          <w:rFonts w:ascii="Times New Roman" w:eastAsia="宋体" w:hAnsi="Times New Roman" w:cs="Times New Roman"/>
          <w:b/>
          <w:bCs/>
          <w:color w:val="000000"/>
          <w:kern w:val="0"/>
          <w:szCs w:val="22"/>
          <w:lang w:bidi="ar"/>
        </w:rPr>
        <w:t>测试</w:t>
      </w:r>
      <w:r w:rsidRPr="007A5358">
        <w:rPr>
          <w:rFonts w:ascii="Times New Roman" w:eastAsia="宋体" w:hAnsi="Times New Roman" w:cs="Times New Roman" w:hint="eastAsia"/>
          <w:b/>
          <w:bCs/>
          <w:color w:val="000000"/>
          <w:kern w:val="0"/>
          <w:szCs w:val="22"/>
          <w:lang w:bidi="ar"/>
        </w:rPr>
        <w:t>表</w:t>
      </w:r>
    </w:p>
    <w:tbl>
      <w:tblPr>
        <w:tblStyle w:val="af2"/>
        <w:tblW w:w="4831"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06"/>
        <w:gridCol w:w="1500"/>
        <w:gridCol w:w="1305"/>
        <w:gridCol w:w="1305"/>
        <w:gridCol w:w="1303"/>
        <w:gridCol w:w="1306"/>
      </w:tblGrid>
      <w:tr w:rsidR="00383BAC" w:rsidRPr="00F42FEA" w14:paraId="7CDB1BF9" w14:textId="5A295579" w:rsidTr="00383BAC">
        <w:trPr>
          <w:trHeight w:val="473"/>
        </w:trPr>
        <w:tc>
          <w:tcPr>
            <w:tcW w:w="813" w:type="pct"/>
            <w:tcBorders>
              <w:top w:val="single" w:sz="12" w:space="0" w:color="auto"/>
              <w:bottom w:val="single" w:sz="8" w:space="0" w:color="auto"/>
            </w:tcBorders>
            <w:vAlign w:val="center"/>
          </w:tcPr>
          <w:p w14:paraId="5DFE1729"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序号</w:t>
            </w:r>
          </w:p>
        </w:tc>
        <w:tc>
          <w:tcPr>
            <w:tcW w:w="934" w:type="pct"/>
            <w:tcBorders>
              <w:top w:val="single" w:sz="12" w:space="0" w:color="auto"/>
              <w:bottom w:val="single" w:sz="8" w:space="0" w:color="auto"/>
            </w:tcBorders>
            <w:vAlign w:val="center"/>
          </w:tcPr>
          <w:p w14:paraId="77CB61AC" w14:textId="3F4416F1"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正弦频率</w:t>
            </w:r>
            <w:r w:rsidRPr="00F42FEA">
              <w:rPr>
                <w:rFonts w:hint="eastAsia"/>
                <w:b/>
                <w:bCs/>
                <w:color w:val="000000"/>
                <w:sz w:val="24"/>
                <w:lang w:bidi="ar"/>
              </w:rPr>
              <w:t>/</w:t>
            </w:r>
            <w:r>
              <w:rPr>
                <w:rFonts w:hint="eastAsia"/>
                <w:b/>
                <w:bCs/>
                <w:color w:val="000000"/>
                <w:sz w:val="24"/>
                <w:lang w:bidi="ar"/>
              </w:rPr>
              <w:t>Hz</w:t>
            </w:r>
          </w:p>
        </w:tc>
        <w:tc>
          <w:tcPr>
            <w:tcW w:w="813" w:type="pct"/>
            <w:tcBorders>
              <w:top w:val="single" w:sz="12" w:space="0" w:color="auto"/>
              <w:bottom w:val="single" w:sz="8" w:space="0" w:color="auto"/>
            </w:tcBorders>
            <w:vAlign w:val="center"/>
          </w:tcPr>
          <w:p w14:paraId="506F0542" w14:textId="5B82C52B"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有效值</w:t>
            </w:r>
          </w:p>
          <w:p w14:paraId="4E29A5E5" w14:textId="2E9CC9D3"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w:t>
            </w:r>
            <w:r>
              <w:rPr>
                <w:rFonts w:hint="eastAsia"/>
                <w:b/>
                <w:bCs/>
                <w:color w:val="000000"/>
                <w:sz w:val="24"/>
                <w:lang w:bidi="ar"/>
              </w:rPr>
              <w:t>V</w:t>
            </w:r>
          </w:p>
        </w:tc>
        <w:tc>
          <w:tcPr>
            <w:tcW w:w="813" w:type="pct"/>
            <w:tcBorders>
              <w:top w:val="single" w:sz="12" w:space="0" w:color="auto"/>
              <w:bottom w:val="single" w:sz="8" w:space="0" w:color="auto"/>
            </w:tcBorders>
            <w:vAlign w:val="center"/>
          </w:tcPr>
          <w:p w14:paraId="2ECE11C4" w14:textId="580A63DB"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实测值</w:t>
            </w:r>
          </w:p>
          <w:p w14:paraId="328C624C" w14:textId="6AC40FAE"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w:t>
            </w:r>
            <w:r>
              <w:rPr>
                <w:rFonts w:hint="eastAsia"/>
                <w:b/>
                <w:bCs/>
                <w:color w:val="000000"/>
                <w:sz w:val="24"/>
                <w:lang w:bidi="ar"/>
              </w:rPr>
              <w:t>Hz</w:t>
            </w:r>
          </w:p>
        </w:tc>
        <w:tc>
          <w:tcPr>
            <w:tcW w:w="812" w:type="pct"/>
            <w:tcBorders>
              <w:top w:val="single" w:sz="12" w:space="0" w:color="auto"/>
              <w:bottom w:val="single" w:sz="8" w:space="0" w:color="auto"/>
            </w:tcBorders>
            <w:vAlign w:val="center"/>
          </w:tcPr>
          <w:p w14:paraId="4EA3CC22" w14:textId="5D123154"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是否在</w:t>
            </w:r>
            <w:r>
              <w:rPr>
                <w:rFonts w:hint="eastAsia"/>
                <w:b/>
                <w:bCs/>
                <w:color w:val="000000"/>
                <w:sz w:val="24"/>
                <w:lang w:bidi="ar"/>
              </w:rPr>
              <w:t>2</w:t>
            </w:r>
            <w:r w:rsidRPr="00F42FEA">
              <w:rPr>
                <w:rFonts w:hint="eastAsia"/>
                <w:b/>
                <w:bCs/>
                <w:color w:val="000000"/>
                <w:sz w:val="24"/>
                <w:lang w:bidi="ar"/>
              </w:rPr>
              <w:t>s</w:t>
            </w:r>
            <w:r w:rsidRPr="00F42FEA">
              <w:rPr>
                <w:rFonts w:hint="eastAsia"/>
                <w:b/>
                <w:bCs/>
                <w:color w:val="000000"/>
                <w:sz w:val="24"/>
                <w:lang w:bidi="ar"/>
              </w:rPr>
              <w:t>内完成</w:t>
            </w:r>
          </w:p>
        </w:tc>
        <w:tc>
          <w:tcPr>
            <w:tcW w:w="814" w:type="pct"/>
            <w:tcBorders>
              <w:top w:val="single" w:sz="12" w:space="0" w:color="auto"/>
              <w:bottom w:val="single" w:sz="8" w:space="0" w:color="auto"/>
            </w:tcBorders>
          </w:tcPr>
          <w:p w14:paraId="7EC0DE5E" w14:textId="4A4CBCD6"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误差</w:t>
            </w:r>
            <w:r w:rsidRPr="00F42FEA">
              <w:rPr>
                <w:rFonts w:hint="eastAsia"/>
                <w:b/>
                <w:bCs/>
                <w:color w:val="000000"/>
                <w:sz w:val="24"/>
                <w:lang w:bidi="ar"/>
              </w:rPr>
              <w:t>/%</w:t>
            </w:r>
          </w:p>
        </w:tc>
      </w:tr>
      <w:tr w:rsidR="00383BAC" w:rsidRPr="00F42FEA" w14:paraId="4BAC5664" w14:textId="2A66121B" w:rsidTr="00383BAC">
        <w:trPr>
          <w:trHeight w:val="473"/>
        </w:trPr>
        <w:tc>
          <w:tcPr>
            <w:tcW w:w="813" w:type="pct"/>
            <w:tcBorders>
              <w:top w:val="single" w:sz="8" w:space="0" w:color="auto"/>
            </w:tcBorders>
            <w:vAlign w:val="center"/>
          </w:tcPr>
          <w:p w14:paraId="7CCD27AC"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1</w:t>
            </w:r>
          </w:p>
        </w:tc>
        <w:tc>
          <w:tcPr>
            <w:tcW w:w="934" w:type="pct"/>
            <w:tcBorders>
              <w:top w:val="single" w:sz="8" w:space="0" w:color="auto"/>
            </w:tcBorders>
            <w:vAlign w:val="center"/>
          </w:tcPr>
          <w:p w14:paraId="6577FA60" w14:textId="485353B8" w:rsidR="00383BAC" w:rsidRPr="00F42FEA" w:rsidRDefault="00383BAC" w:rsidP="00B77D17">
            <w:pPr>
              <w:widowControl/>
              <w:spacing w:line="360" w:lineRule="auto"/>
              <w:ind w:firstLineChars="250" w:firstLine="602"/>
              <w:rPr>
                <w:b/>
                <w:bCs/>
                <w:color w:val="000000"/>
                <w:sz w:val="24"/>
                <w:lang w:bidi="ar"/>
              </w:rPr>
            </w:pPr>
            <w:r>
              <w:rPr>
                <w:rFonts w:hint="eastAsia"/>
                <w:b/>
                <w:bCs/>
                <w:color w:val="000000"/>
                <w:sz w:val="24"/>
                <w:lang w:bidi="ar"/>
              </w:rPr>
              <w:t>1</w:t>
            </w:r>
          </w:p>
        </w:tc>
        <w:tc>
          <w:tcPr>
            <w:tcW w:w="813" w:type="pct"/>
            <w:tcBorders>
              <w:top w:val="single" w:sz="8" w:space="0" w:color="auto"/>
            </w:tcBorders>
            <w:vAlign w:val="center"/>
          </w:tcPr>
          <w:p w14:paraId="46CD2FAF" w14:textId="2EA33DD9"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w:t>
            </w:r>
          </w:p>
        </w:tc>
        <w:tc>
          <w:tcPr>
            <w:tcW w:w="813" w:type="pct"/>
            <w:tcBorders>
              <w:top w:val="single" w:sz="8" w:space="0" w:color="auto"/>
            </w:tcBorders>
            <w:vAlign w:val="center"/>
          </w:tcPr>
          <w:p w14:paraId="48AB1B40" w14:textId="07FB4F81"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w:t>
            </w:r>
          </w:p>
        </w:tc>
        <w:tc>
          <w:tcPr>
            <w:tcW w:w="812" w:type="pct"/>
            <w:tcBorders>
              <w:top w:val="single" w:sz="8" w:space="0" w:color="auto"/>
            </w:tcBorders>
            <w:vAlign w:val="center"/>
          </w:tcPr>
          <w:p w14:paraId="67413572"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是</w:t>
            </w:r>
          </w:p>
        </w:tc>
        <w:tc>
          <w:tcPr>
            <w:tcW w:w="814" w:type="pct"/>
            <w:tcBorders>
              <w:top w:val="single" w:sz="8" w:space="0" w:color="auto"/>
            </w:tcBorders>
          </w:tcPr>
          <w:p w14:paraId="28D16B14" w14:textId="7CDDF583"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0</w:t>
            </w:r>
          </w:p>
        </w:tc>
      </w:tr>
      <w:tr w:rsidR="00383BAC" w:rsidRPr="00F42FEA" w14:paraId="0CDF9D37" w14:textId="3DB44864" w:rsidTr="00383BAC">
        <w:trPr>
          <w:trHeight w:val="473"/>
        </w:trPr>
        <w:tc>
          <w:tcPr>
            <w:tcW w:w="813" w:type="pct"/>
            <w:vAlign w:val="center"/>
          </w:tcPr>
          <w:p w14:paraId="2D7B1D76"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2</w:t>
            </w:r>
          </w:p>
        </w:tc>
        <w:tc>
          <w:tcPr>
            <w:tcW w:w="934" w:type="pct"/>
            <w:vAlign w:val="center"/>
          </w:tcPr>
          <w:p w14:paraId="6725F741" w14:textId="0580361F"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1</w:t>
            </w:r>
          </w:p>
        </w:tc>
        <w:tc>
          <w:tcPr>
            <w:tcW w:w="813" w:type="pct"/>
            <w:vAlign w:val="center"/>
          </w:tcPr>
          <w:p w14:paraId="368B6C14" w14:textId="573240F2"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50m</w:t>
            </w:r>
          </w:p>
        </w:tc>
        <w:tc>
          <w:tcPr>
            <w:tcW w:w="813" w:type="pct"/>
            <w:vAlign w:val="center"/>
          </w:tcPr>
          <w:p w14:paraId="1DBE1196" w14:textId="1E7603D2"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w:t>
            </w:r>
          </w:p>
        </w:tc>
        <w:tc>
          <w:tcPr>
            <w:tcW w:w="812" w:type="pct"/>
            <w:vAlign w:val="center"/>
          </w:tcPr>
          <w:p w14:paraId="1FB56490"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是</w:t>
            </w:r>
          </w:p>
        </w:tc>
        <w:tc>
          <w:tcPr>
            <w:tcW w:w="814" w:type="pct"/>
          </w:tcPr>
          <w:p w14:paraId="484A061C" w14:textId="6A20AD81"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0</w:t>
            </w:r>
          </w:p>
        </w:tc>
      </w:tr>
      <w:tr w:rsidR="00383BAC" w:rsidRPr="00F42FEA" w14:paraId="26B9A1E9" w14:textId="47158AF9" w:rsidTr="00383BAC">
        <w:trPr>
          <w:trHeight w:val="473"/>
        </w:trPr>
        <w:tc>
          <w:tcPr>
            <w:tcW w:w="813" w:type="pct"/>
            <w:vAlign w:val="center"/>
          </w:tcPr>
          <w:p w14:paraId="799F0398"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3</w:t>
            </w:r>
          </w:p>
        </w:tc>
        <w:tc>
          <w:tcPr>
            <w:tcW w:w="934" w:type="pct"/>
            <w:vAlign w:val="center"/>
          </w:tcPr>
          <w:p w14:paraId="6459DC65" w14:textId="2F94B668"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10M</w:t>
            </w:r>
          </w:p>
        </w:tc>
        <w:tc>
          <w:tcPr>
            <w:tcW w:w="813" w:type="pct"/>
            <w:vAlign w:val="center"/>
          </w:tcPr>
          <w:p w14:paraId="66690A65" w14:textId="44EC07DA"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w:t>
            </w:r>
          </w:p>
        </w:tc>
        <w:tc>
          <w:tcPr>
            <w:tcW w:w="813" w:type="pct"/>
            <w:vAlign w:val="center"/>
          </w:tcPr>
          <w:p w14:paraId="66C0C09F" w14:textId="6864006A"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10M</w:t>
            </w:r>
          </w:p>
        </w:tc>
        <w:tc>
          <w:tcPr>
            <w:tcW w:w="812" w:type="pct"/>
            <w:vAlign w:val="center"/>
          </w:tcPr>
          <w:p w14:paraId="0BAA7E3D"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是</w:t>
            </w:r>
          </w:p>
        </w:tc>
        <w:tc>
          <w:tcPr>
            <w:tcW w:w="814" w:type="pct"/>
          </w:tcPr>
          <w:p w14:paraId="20813AB1" w14:textId="02AD2514"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0</w:t>
            </w:r>
          </w:p>
        </w:tc>
      </w:tr>
      <w:tr w:rsidR="00383BAC" w:rsidRPr="00F42FEA" w14:paraId="7555A5F7" w14:textId="1AE2DC39" w:rsidTr="00383BAC">
        <w:trPr>
          <w:trHeight w:val="473"/>
        </w:trPr>
        <w:tc>
          <w:tcPr>
            <w:tcW w:w="813" w:type="pct"/>
            <w:vAlign w:val="center"/>
          </w:tcPr>
          <w:p w14:paraId="3A852084"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4</w:t>
            </w:r>
          </w:p>
        </w:tc>
        <w:tc>
          <w:tcPr>
            <w:tcW w:w="934" w:type="pct"/>
            <w:vAlign w:val="center"/>
          </w:tcPr>
          <w:p w14:paraId="203D3CA0" w14:textId="5B4E28CB"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10M</w:t>
            </w:r>
          </w:p>
        </w:tc>
        <w:tc>
          <w:tcPr>
            <w:tcW w:w="813" w:type="pct"/>
            <w:vAlign w:val="center"/>
          </w:tcPr>
          <w:p w14:paraId="684B8357" w14:textId="168EE921"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50m</w:t>
            </w:r>
          </w:p>
        </w:tc>
        <w:tc>
          <w:tcPr>
            <w:tcW w:w="813" w:type="pct"/>
            <w:vAlign w:val="center"/>
          </w:tcPr>
          <w:p w14:paraId="33FA89CE" w14:textId="4D9CB4F1"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10M</w:t>
            </w:r>
          </w:p>
        </w:tc>
        <w:tc>
          <w:tcPr>
            <w:tcW w:w="812" w:type="pct"/>
            <w:vAlign w:val="center"/>
          </w:tcPr>
          <w:p w14:paraId="2D857E93"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是</w:t>
            </w:r>
          </w:p>
        </w:tc>
        <w:tc>
          <w:tcPr>
            <w:tcW w:w="814" w:type="pct"/>
          </w:tcPr>
          <w:p w14:paraId="0C274144" w14:textId="4774235E"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0</w:t>
            </w:r>
          </w:p>
        </w:tc>
      </w:tr>
      <w:tr w:rsidR="00383BAC" w:rsidRPr="00F42FEA" w14:paraId="61D5223F" w14:textId="169305B4" w:rsidTr="00383BAC">
        <w:trPr>
          <w:trHeight w:val="473"/>
        </w:trPr>
        <w:tc>
          <w:tcPr>
            <w:tcW w:w="813" w:type="pct"/>
            <w:vAlign w:val="center"/>
          </w:tcPr>
          <w:p w14:paraId="71CCE964"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5</w:t>
            </w:r>
          </w:p>
        </w:tc>
        <w:tc>
          <w:tcPr>
            <w:tcW w:w="934" w:type="pct"/>
            <w:vAlign w:val="center"/>
          </w:tcPr>
          <w:p w14:paraId="5D229A7C" w14:textId="50EAB6B6"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1K</w:t>
            </w:r>
          </w:p>
        </w:tc>
        <w:tc>
          <w:tcPr>
            <w:tcW w:w="813" w:type="pct"/>
            <w:vAlign w:val="center"/>
          </w:tcPr>
          <w:p w14:paraId="138D7C50" w14:textId="465E5CD4"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200m</w:t>
            </w:r>
          </w:p>
        </w:tc>
        <w:tc>
          <w:tcPr>
            <w:tcW w:w="813" w:type="pct"/>
            <w:vAlign w:val="center"/>
          </w:tcPr>
          <w:p w14:paraId="35E6C6CE" w14:textId="179130C3"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1K</w:t>
            </w:r>
          </w:p>
        </w:tc>
        <w:tc>
          <w:tcPr>
            <w:tcW w:w="812" w:type="pct"/>
            <w:vAlign w:val="center"/>
          </w:tcPr>
          <w:p w14:paraId="71659A16"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是</w:t>
            </w:r>
          </w:p>
        </w:tc>
        <w:tc>
          <w:tcPr>
            <w:tcW w:w="814" w:type="pct"/>
          </w:tcPr>
          <w:p w14:paraId="214E8669" w14:textId="4D7DA258"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0</w:t>
            </w:r>
          </w:p>
        </w:tc>
      </w:tr>
      <w:tr w:rsidR="00383BAC" w:rsidRPr="00F42FEA" w14:paraId="5FB952CB" w14:textId="7FE34EEF" w:rsidTr="00383BAC">
        <w:trPr>
          <w:trHeight w:val="473"/>
        </w:trPr>
        <w:tc>
          <w:tcPr>
            <w:tcW w:w="813" w:type="pct"/>
            <w:vAlign w:val="center"/>
          </w:tcPr>
          <w:p w14:paraId="488FA639"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6</w:t>
            </w:r>
          </w:p>
        </w:tc>
        <w:tc>
          <w:tcPr>
            <w:tcW w:w="934" w:type="pct"/>
            <w:vAlign w:val="center"/>
          </w:tcPr>
          <w:p w14:paraId="49E8C2A8" w14:textId="2C6A0E50"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10M</w:t>
            </w:r>
          </w:p>
        </w:tc>
        <w:tc>
          <w:tcPr>
            <w:tcW w:w="813" w:type="pct"/>
            <w:vAlign w:val="center"/>
          </w:tcPr>
          <w:p w14:paraId="01807ABB" w14:textId="4C16EB6F"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200m</w:t>
            </w:r>
          </w:p>
        </w:tc>
        <w:tc>
          <w:tcPr>
            <w:tcW w:w="813" w:type="pct"/>
            <w:vAlign w:val="center"/>
          </w:tcPr>
          <w:p w14:paraId="38F1074A" w14:textId="5024AD4C"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10M</w:t>
            </w:r>
          </w:p>
        </w:tc>
        <w:tc>
          <w:tcPr>
            <w:tcW w:w="812" w:type="pct"/>
            <w:vAlign w:val="center"/>
          </w:tcPr>
          <w:p w14:paraId="11B173EF"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是</w:t>
            </w:r>
          </w:p>
        </w:tc>
        <w:tc>
          <w:tcPr>
            <w:tcW w:w="814" w:type="pct"/>
          </w:tcPr>
          <w:p w14:paraId="4E582467" w14:textId="67C9E89A"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0</w:t>
            </w:r>
          </w:p>
        </w:tc>
      </w:tr>
      <w:tr w:rsidR="00383BAC" w:rsidRPr="00F42FEA" w14:paraId="2138E215" w14:textId="096814C3" w:rsidTr="00383BAC">
        <w:trPr>
          <w:trHeight w:val="473"/>
        </w:trPr>
        <w:tc>
          <w:tcPr>
            <w:tcW w:w="813" w:type="pct"/>
            <w:vAlign w:val="center"/>
          </w:tcPr>
          <w:p w14:paraId="63AA0DB6"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7</w:t>
            </w:r>
          </w:p>
        </w:tc>
        <w:tc>
          <w:tcPr>
            <w:tcW w:w="934" w:type="pct"/>
            <w:vAlign w:val="center"/>
          </w:tcPr>
          <w:p w14:paraId="0DDCE267" w14:textId="67BF81F8" w:rsidR="00383BAC" w:rsidRPr="00F42FEA" w:rsidRDefault="00383BAC" w:rsidP="00B77D17">
            <w:pPr>
              <w:widowControl/>
              <w:spacing w:line="360" w:lineRule="auto"/>
              <w:jc w:val="center"/>
              <w:rPr>
                <w:b/>
                <w:bCs/>
                <w:color w:val="000000"/>
                <w:sz w:val="24"/>
                <w:lang w:bidi="ar"/>
              </w:rPr>
            </w:pPr>
            <w:r>
              <w:rPr>
                <w:rFonts w:hint="eastAsia"/>
                <w:b/>
                <w:bCs/>
                <w:color w:val="000000"/>
                <w:sz w:val="24"/>
                <w:lang w:bidi="ar"/>
              </w:rPr>
              <w:t>25M</w:t>
            </w:r>
          </w:p>
        </w:tc>
        <w:tc>
          <w:tcPr>
            <w:tcW w:w="813" w:type="pct"/>
            <w:vAlign w:val="center"/>
          </w:tcPr>
          <w:p w14:paraId="6DE63061" w14:textId="2B9E0B88"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10m</w:t>
            </w:r>
          </w:p>
        </w:tc>
        <w:tc>
          <w:tcPr>
            <w:tcW w:w="813" w:type="pct"/>
            <w:vAlign w:val="center"/>
          </w:tcPr>
          <w:p w14:paraId="32DAE476" w14:textId="5626769B"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25M</w:t>
            </w:r>
          </w:p>
        </w:tc>
        <w:tc>
          <w:tcPr>
            <w:tcW w:w="812" w:type="pct"/>
            <w:vAlign w:val="center"/>
          </w:tcPr>
          <w:p w14:paraId="127B5A03" w14:textId="5CD33D3C" w:rsidR="00383BAC" w:rsidRPr="00F42FEA" w:rsidRDefault="00383BAC" w:rsidP="00B77D17">
            <w:pPr>
              <w:widowControl/>
              <w:spacing w:line="360" w:lineRule="auto"/>
              <w:jc w:val="center"/>
              <w:rPr>
                <w:b/>
                <w:bCs/>
                <w:color w:val="000000"/>
                <w:sz w:val="24"/>
                <w:lang w:bidi="ar"/>
              </w:rPr>
            </w:pPr>
            <w:r w:rsidRPr="00F42FEA">
              <w:rPr>
                <w:rFonts w:hint="eastAsia"/>
                <w:b/>
                <w:bCs/>
                <w:color w:val="000000"/>
                <w:sz w:val="24"/>
                <w:lang w:bidi="ar"/>
              </w:rPr>
              <w:t>是</w:t>
            </w:r>
          </w:p>
        </w:tc>
        <w:tc>
          <w:tcPr>
            <w:tcW w:w="814" w:type="pct"/>
          </w:tcPr>
          <w:p w14:paraId="78F14285" w14:textId="47ED4598" w:rsidR="00383BAC" w:rsidRPr="00F42FEA" w:rsidRDefault="00383BAC" w:rsidP="00B77D17">
            <w:pPr>
              <w:widowControl/>
              <w:spacing w:line="360" w:lineRule="auto"/>
              <w:jc w:val="center"/>
              <w:rPr>
                <w:b/>
                <w:bCs/>
                <w:color w:val="000000"/>
                <w:sz w:val="24"/>
                <w:lang w:bidi="ar"/>
              </w:rPr>
            </w:pPr>
            <w:r>
              <w:rPr>
                <w:rFonts w:hint="eastAsia"/>
                <w:b/>
                <w:bCs/>
                <w:color w:val="000000"/>
                <w:sz w:val="24"/>
                <w:lang w:bidi="ar"/>
              </w:rPr>
              <w:t>0</w:t>
            </w:r>
          </w:p>
        </w:tc>
      </w:tr>
      <w:tr w:rsidR="00383BAC" w:rsidRPr="00F42FEA" w14:paraId="6BFF59B3" w14:textId="188CFE77" w:rsidTr="00383BAC">
        <w:trPr>
          <w:trHeight w:val="473"/>
        </w:trPr>
        <w:tc>
          <w:tcPr>
            <w:tcW w:w="813" w:type="pct"/>
            <w:vAlign w:val="center"/>
          </w:tcPr>
          <w:p w14:paraId="62172BEA" w14:textId="03ACEA53" w:rsidR="00383BAC" w:rsidRPr="00F42FEA" w:rsidRDefault="00383BAC" w:rsidP="005B7876">
            <w:pPr>
              <w:widowControl/>
              <w:spacing w:line="360" w:lineRule="auto"/>
              <w:jc w:val="center"/>
              <w:rPr>
                <w:b/>
                <w:bCs/>
                <w:color w:val="000000"/>
                <w:sz w:val="24"/>
                <w:lang w:bidi="ar"/>
              </w:rPr>
            </w:pPr>
            <w:r>
              <w:rPr>
                <w:rFonts w:hint="eastAsia"/>
                <w:b/>
                <w:bCs/>
                <w:color w:val="000000"/>
                <w:sz w:val="24"/>
                <w:lang w:bidi="ar"/>
              </w:rPr>
              <w:lastRenderedPageBreak/>
              <w:t>8</w:t>
            </w:r>
          </w:p>
        </w:tc>
        <w:tc>
          <w:tcPr>
            <w:tcW w:w="934" w:type="pct"/>
            <w:vAlign w:val="center"/>
          </w:tcPr>
          <w:p w14:paraId="2DFC9E87" w14:textId="05C3E19F" w:rsidR="00383BAC" w:rsidRDefault="00383BAC" w:rsidP="00B77D17">
            <w:pPr>
              <w:widowControl/>
              <w:spacing w:line="360" w:lineRule="auto"/>
              <w:jc w:val="center"/>
              <w:rPr>
                <w:b/>
                <w:bCs/>
                <w:color w:val="000000"/>
                <w:sz w:val="24"/>
                <w:lang w:bidi="ar"/>
              </w:rPr>
            </w:pPr>
            <w:r>
              <w:rPr>
                <w:rFonts w:hint="eastAsia"/>
                <w:b/>
                <w:bCs/>
                <w:color w:val="000000"/>
                <w:sz w:val="24"/>
                <w:lang w:bidi="ar"/>
              </w:rPr>
              <w:t>25M</w:t>
            </w:r>
          </w:p>
        </w:tc>
        <w:tc>
          <w:tcPr>
            <w:tcW w:w="813" w:type="pct"/>
            <w:vAlign w:val="center"/>
          </w:tcPr>
          <w:p w14:paraId="4F5A77CF" w14:textId="015133FF"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500m</w:t>
            </w:r>
          </w:p>
        </w:tc>
        <w:tc>
          <w:tcPr>
            <w:tcW w:w="813" w:type="pct"/>
            <w:vAlign w:val="center"/>
          </w:tcPr>
          <w:p w14:paraId="5CB32713" w14:textId="71DE773C"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25M</w:t>
            </w:r>
          </w:p>
        </w:tc>
        <w:tc>
          <w:tcPr>
            <w:tcW w:w="812" w:type="pct"/>
            <w:vAlign w:val="center"/>
          </w:tcPr>
          <w:p w14:paraId="5FEEECCD" w14:textId="1DFB5329" w:rsidR="00383BAC" w:rsidRPr="00F42FEA" w:rsidRDefault="00383BAC" w:rsidP="00B77D17">
            <w:pPr>
              <w:widowControl/>
              <w:spacing w:line="360" w:lineRule="auto"/>
              <w:jc w:val="center"/>
              <w:rPr>
                <w:b/>
                <w:bCs/>
                <w:color w:val="000000"/>
                <w:sz w:val="24"/>
                <w:lang w:bidi="ar"/>
              </w:rPr>
            </w:pPr>
            <w:r>
              <w:rPr>
                <w:rFonts w:hint="eastAsia"/>
                <w:b/>
                <w:bCs/>
                <w:color w:val="000000"/>
                <w:sz w:val="24"/>
                <w:lang w:bidi="ar"/>
              </w:rPr>
              <w:t>是</w:t>
            </w:r>
          </w:p>
        </w:tc>
        <w:tc>
          <w:tcPr>
            <w:tcW w:w="814" w:type="pct"/>
          </w:tcPr>
          <w:p w14:paraId="740ACD34" w14:textId="7493B667" w:rsidR="00383BAC" w:rsidRDefault="00383BAC" w:rsidP="00B77D17">
            <w:pPr>
              <w:widowControl/>
              <w:spacing w:line="360" w:lineRule="auto"/>
              <w:jc w:val="center"/>
              <w:rPr>
                <w:b/>
                <w:bCs/>
                <w:color w:val="000000"/>
                <w:sz w:val="24"/>
                <w:lang w:bidi="ar"/>
              </w:rPr>
            </w:pPr>
            <w:r>
              <w:rPr>
                <w:rFonts w:hint="eastAsia"/>
                <w:b/>
                <w:bCs/>
                <w:color w:val="000000"/>
                <w:sz w:val="24"/>
                <w:lang w:bidi="ar"/>
              </w:rPr>
              <w:t>0</w:t>
            </w:r>
          </w:p>
        </w:tc>
      </w:tr>
      <w:tr w:rsidR="00383BAC" w:rsidRPr="00F42FEA" w14:paraId="38867446" w14:textId="0DCBA4DA" w:rsidTr="00383BAC">
        <w:trPr>
          <w:trHeight w:val="473"/>
        </w:trPr>
        <w:tc>
          <w:tcPr>
            <w:tcW w:w="813" w:type="pct"/>
            <w:vAlign w:val="center"/>
          </w:tcPr>
          <w:p w14:paraId="3E211114" w14:textId="1BA62D33"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9</w:t>
            </w:r>
          </w:p>
        </w:tc>
        <w:tc>
          <w:tcPr>
            <w:tcW w:w="934" w:type="pct"/>
            <w:vAlign w:val="center"/>
          </w:tcPr>
          <w:p w14:paraId="1598F938" w14:textId="46B33853" w:rsidR="00383BAC" w:rsidRDefault="00383BAC" w:rsidP="00B77D17">
            <w:pPr>
              <w:widowControl/>
              <w:spacing w:line="360" w:lineRule="auto"/>
              <w:jc w:val="center"/>
              <w:rPr>
                <w:b/>
                <w:bCs/>
                <w:color w:val="000000"/>
                <w:sz w:val="24"/>
                <w:lang w:bidi="ar"/>
              </w:rPr>
            </w:pPr>
            <w:r>
              <w:rPr>
                <w:rFonts w:hint="eastAsia"/>
                <w:b/>
                <w:bCs/>
                <w:color w:val="000000"/>
                <w:sz w:val="24"/>
                <w:lang w:bidi="ar"/>
              </w:rPr>
              <w:t>1</w:t>
            </w:r>
          </w:p>
        </w:tc>
        <w:tc>
          <w:tcPr>
            <w:tcW w:w="813" w:type="pct"/>
            <w:vAlign w:val="center"/>
          </w:tcPr>
          <w:p w14:paraId="289DA1BA" w14:textId="48B64585"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10m</w:t>
            </w:r>
          </w:p>
        </w:tc>
        <w:tc>
          <w:tcPr>
            <w:tcW w:w="813" w:type="pct"/>
            <w:vAlign w:val="center"/>
          </w:tcPr>
          <w:p w14:paraId="425221E1" w14:textId="23E5AB17"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43</w:t>
            </w:r>
          </w:p>
        </w:tc>
        <w:tc>
          <w:tcPr>
            <w:tcW w:w="812" w:type="pct"/>
            <w:vAlign w:val="center"/>
          </w:tcPr>
          <w:p w14:paraId="63EA8F40" w14:textId="4DB21819" w:rsidR="00383BAC" w:rsidRPr="00F42FEA" w:rsidRDefault="00383BAC" w:rsidP="00B77D17">
            <w:pPr>
              <w:widowControl/>
              <w:spacing w:line="360" w:lineRule="auto"/>
              <w:jc w:val="center"/>
              <w:rPr>
                <w:b/>
                <w:bCs/>
                <w:color w:val="000000"/>
                <w:sz w:val="24"/>
                <w:lang w:bidi="ar"/>
              </w:rPr>
            </w:pPr>
            <w:r>
              <w:rPr>
                <w:rFonts w:hint="eastAsia"/>
                <w:b/>
                <w:bCs/>
                <w:color w:val="000000"/>
                <w:sz w:val="24"/>
                <w:lang w:bidi="ar"/>
              </w:rPr>
              <w:t>是</w:t>
            </w:r>
          </w:p>
        </w:tc>
        <w:tc>
          <w:tcPr>
            <w:tcW w:w="814" w:type="pct"/>
          </w:tcPr>
          <w:p w14:paraId="587FF392" w14:textId="6E0D9740" w:rsidR="00383BAC" w:rsidRDefault="00383BAC" w:rsidP="00B77D17">
            <w:pPr>
              <w:widowControl/>
              <w:spacing w:line="360" w:lineRule="auto"/>
              <w:jc w:val="center"/>
              <w:rPr>
                <w:b/>
                <w:bCs/>
                <w:color w:val="000000"/>
                <w:sz w:val="24"/>
                <w:lang w:bidi="ar"/>
              </w:rPr>
            </w:pPr>
            <w:r>
              <w:rPr>
                <w:rFonts w:hint="eastAsia"/>
                <w:b/>
                <w:bCs/>
                <w:color w:val="000000"/>
                <w:sz w:val="24"/>
                <w:lang w:bidi="ar"/>
              </w:rPr>
              <w:t>4200</w:t>
            </w:r>
          </w:p>
        </w:tc>
      </w:tr>
      <w:tr w:rsidR="00383BAC" w:rsidRPr="00F42FEA" w14:paraId="0FBA9FDC" w14:textId="43B9111E" w:rsidTr="00383BAC">
        <w:trPr>
          <w:trHeight w:val="473"/>
        </w:trPr>
        <w:tc>
          <w:tcPr>
            <w:tcW w:w="813" w:type="pct"/>
            <w:vAlign w:val="center"/>
          </w:tcPr>
          <w:p w14:paraId="19277C18" w14:textId="6EF6BC3D"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w:t>
            </w:r>
          </w:p>
        </w:tc>
        <w:tc>
          <w:tcPr>
            <w:tcW w:w="934" w:type="pct"/>
            <w:vAlign w:val="center"/>
          </w:tcPr>
          <w:p w14:paraId="1AD07651" w14:textId="52DE688D" w:rsidR="00383BAC" w:rsidRDefault="00383BAC" w:rsidP="00B77D17">
            <w:pPr>
              <w:widowControl/>
              <w:spacing w:line="360" w:lineRule="auto"/>
              <w:jc w:val="center"/>
              <w:rPr>
                <w:b/>
                <w:bCs/>
                <w:color w:val="000000"/>
                <w:sz w:val="24"/>
                <w:lang w:bidi="ar"/>
              </w:rPr>
            </w:pPr>
            <w:r>
              <w:rPr>
                <w:rFonts w:hint="eastAsia"/>
                <w:b/>
                <w:bCs/>
                <w:color w:val="000000"/>
                <w:sz w:val="24"/>
                <w:lang w:bidi="ar"/>
              </w:rPr>
              <w:t>10M</w:t>
            </w:r>
          </w:p>
        </w:tc>
        <w:tc>
          <w:tcPr>
            <w:tcW w:w="813" w:type="pct"/>
            <w:vAlign w:val="center"/>
          </w:tcPr>
          <w:p w14:paraId="4A57D3D9" w14:textId="6FC62BC8"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10m</w:t>
            </w:r>
          </w:p>
        </w:tc>
        <w:tc>
          <w:tcPr>
            <w:tcW w:w="813" w:type="pct"/>
            <w:vAlign w:val="center"/>
          </w:tcPr>
          <w:p w14:paraId="2666FE2E" w14:textId="1CF61ED2"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10M</w:t>
            </w:r>
          </w:p>
        </w:tc>
        <w:tc>
          <w:tcPr>
            <w:tcW w:w="812" w:type="pct"/>
            <w:vAlign w:val="center"/>
          </w:tcPr>
          <w:p w14:paraId="5831F616" w14:textId="44534682" w:rsidR="00383BAC" w:rsidRPr="00F42FEA" w:rsidRDefault="00383BAC" w:rsidP="00B77D17">
            <w:pPr>
              <w:widowControl/>
              <w:spacing w:line="360" w:lineRule="auto"/>
              <w:jc w:val="center"/>
              <w:rPr>
                <w:b/>
                <w:bCs/>
                <w:color w:val="000000"/>
                <w:sz w:val="24"/>
                <w:lang w:bidi="ar"/>
              </w:rPr>
            </w:pPr>
            <w:r>
              <w:rPr>
                <w:rFonts w:hint="eastAsia"/>
                <w:b/>
                <w:bCs/>
                <w:color w:val="000000"/>
                <w:sz w:val="24"/>
                <w:lang w:bidi="ar"/>
              </w:rPr>
              <w:t>是</w:t>
            </w:r>
          </w:p>
        </w:tc>
        <w:tc>
          <w:tcPr>
            <w:tcW w:w="814" w:type="pct"/>
          </w:tcPr>
          <w:p w14:paraId="2DD27D0C" w14:textId="61C9739E" w:rsidR="00383BAC" w:rsidRDefault="00383BAC" w:rsidP="00B77D17">
            <w:pPr>
              <w:widowControl/>
              <w:spacing w:line="360" w:lineRule="auto"/>
              <w:jc w:val="center"/>
              <w:rPr>
                <w:b/>
                <w:bCs/>
                <w:color w:val="000000"/>
                <w:sz w:val="24"/>
                <w:lang w:bidi="ar"/>
              </w:rPr>
            </w:pPr>
            <w:r>
              <w:rPr>
                <w:rFonts w:hint="eastAsia"/>
                <w:b/>
                <w:bCs/>
                <w:color w:val="000000"/>
                <w:sz w:val="24"/>
                <w:lang w:bidi="ar"/>
              </w:rPr>
              <w:t>0</w:t>
            </w:r>
          </w:p>
        </w:tc>
      </w:tr>
      <w:bookmarkEnd w:id="0"/>
    </w:tbl>
    <w:p w14:paraId="7F88F289" w14:textId="77777777" w:rsidR="002D5517" w:rsidRPr="002D5517" w:rsidRDefault="002D5517" w:rsidP="005B7876">
      <w:pPr>
        <w:rPr>
          <w:rFonts w:ascii="黑体" w:eastAsia="黑体" w:hAnsi="黑体" w:hint="eastAsia"/>
          <w:sz w:val="24"/>
        </w:rPr>
      </w:pPr>
    </w:p>
    <w:p w14:paraId="77D371A8" w14:textId="6DF528AF" w:rsidR="005F0EA1" w:rsidRDefault="002D5517" w:rsidP="005F0EA1">
      <w:pPr>
        <w:pStyle w:val="a9"/>
        <w:numPr>
          <w:ilvl w:val="1"/>
          <w:numId w:val="8"/>
        </w:numPr>
        <w:rPr>
          <w:rFonts w:ascii="黑体" w:eastAsia="黑体" w:hAnsi="黑体" w:hint="eastAsia"/>
          <w:sz w:val="24"/>
        </w:rPr>
      </w:pPr>
      <w:r>
        <w:rPr>
          <w:rFonts w:ascii="黑体" w:eastAsia="黑体" w:hAnsi="黑体" w:hint="eastAsia"/>
          <w:sz w:val="24"/>
        </w:rPr>
        <w:t>方波相位差的测量</w:t>
      </w:r>
    </w:p>
    <w:p w14:paraId="08EBED34" w14:textId="193C5D32" w:rsidR="005B7876" w:rsidRPr="005B7876" w:rsidRDefault="005B7876" w:rsidP="005B7876">
      <w:pPr>
        <w:pStyle w:val="a9"/>
        <w:widowControl/>
        <w:spacing w:line="360" w:lineRule="auto"/>
        <w:ind w:left="360"/>
        <w:jc w:val="center"/>
        <w:rPr>
          <w:rFonts w:ascii="Times New Roman" w:eastAsia="宋体" w:hAnsi="Times New Roman" w:cs="Times New Roman"/>
          <w:b/>
          <w:bCs/>
          <w:color w:val="000000"/>
          <w:kern w:val="0"/>
          <w:szCs w:val="21"/>
          <w:lang w:bidi="ar"/>
        </w:rPr>
      </w:pPr>
      <w:r w:rsidRPr="007A5358">
        <w:rPr>
          <w:rFonts w:ascii="Times New Roman" w:eastAsia="宋体" w:hAnsi="Times New Roman" w:cs="Times New Roman" w:hint="eastAsia"/>
          <w:b/>
          <w:bCs/>
          <w:color w:val="000000"/>
          <w:kern w:val="0"/>
          <w:szCs w:val="22"/>
          <w:lang w:bidi="ar"/>
        </w:rPr>
        <w:t>表</w:t>
      </w:r>
      <w:r>
        <w:rPr>
          <w:rFonts w:ascii="Times New Roman" w:eastAsia="宋体" w:hAnsi="Times New Roman" w:cs="Times New Roman" w:hint="eastAsia"/>
          <w:b/>
          <w:bCs/>
          <w:color w:val="000000"/>
          <w:kern w:val="0"/>
          <w:szCs w:val="22"/>
          <w:lang w:bidi="ar"/>
        </w:rPr>
        <w:t>2</w:t>
      </w:r>
      <w:r w:rsidRPr="007A5358">
        <w:rPr>
          <w:rFonts w:ascii="Times New Roman" w:eastAsia="宋体" w:hAnsi="Times New Roman" w:cs="Times New Roman" w:hint="eastAsia"/>
          <w:b/>
          <w:bCs/>
          <w:color w:val="000000"/>
          <w:kern w:val="0"/>
          <w:szCs w:val="22"/>
          <w:lang w:bidi="ar"/>
        </w:rPr>
        <w:t xml:space="preserve"> </w:t>
      </w:r>
      <w:r>
        <w:rPr>
          <w:rFonts w:ascii="Times New Roman" w:eastAsia="宋体" w:hAnsi="Times New Roman" w:cs="Times New Roman" w:hint="eastAsia"/>
          <w:b/>
          <w:bCs/>
          <w:color w:val="000000"/>
          <w:kern w:val="0"/>
          <w:szCs w:val="22"/>
          <w:lang w:bidi="ar"/>
        </w:rPr>
        <w:t>方波相位差</w:t>
      </w:r>
      <w:r w:rsidRPr="007A5358">
        <w:rPr>
          <w:rFonts w:ascii="Times New Roman" w:eastAsia="宋体" w:hAnsi="Times New Roman" w:cs="Times New Roman"/>
          <w:b/>
          <w:bCs/>
          <w:color w:val="000000"/>
          <w:kern w:val="0"/>
          <w:szCs w:val="22"/>
          <w:lang w:bidi="ar"/>
        </w:rPr>
        <w:t>测试</w:t>
      </w:r>
      <w:r w:rsidRPr="007A5358">
        <w:rPr>
          <w:rFonts w:ascii="Times New Roman" w:eastAsia="宋体" w:hAnsi="Times New Roman" w:cs="Times New Roman" w:hint="eastAsia"/>
          <w:b/>
          <w:bCs/>
          <w:color w:val="000000"/>
          <w:kern w:val="0"/>
          <w:szCs w:val="22"/>
          <w:lang w:bidi="ar"/>
        </w:rPr>
        <w:t>表</w:t>
      </w:r>
    </w:p>
    <w:tbl>
      <w:tblPr>
        <w:tblStyle w:val="af2"/>
        <w:tblW w:w="4955"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16"/>
        <w:gridCol w:w="1860"/>
        <w:gridCol w:w="1217"/>
        <w:gridCol w:w="1217"/>
        <w:gridCol w:w="1508"/>
        <w:gridCol w:w="1213"/>
      </w:tblGrid>
      <w:tr w:rsidR="00383BAC" w:rsidRPr="00F42FEA" w14:paraId="09FC6D46" w14:textId="5D4004DD" w:rsidTr="00383BAC">
        <w:trPr>
          <w:trHeight w:val="466"/>
        </w:trPr>
        <w:tc>
          <w:tcPr>
            <w:tcW w:w="739" w:type="pct"/>
            <w:tcBorders>
              <w:top w:val="single" w:sz="12" w:space="0" w:color="auto"/>
              <w:bottom w:val="single" w:sz="8" w:space="0" w:color="auto"/>
            </w:tcBorders>
            <w:vAlign w:val="center"/>
          </w:tcPr>
          <w:p w14:paraId="5F36261D"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序号</w:t>
            </w:r>
          </w:p>
        </w:tc>
        <w:tc>
          <w:tcPr>
            <w:tcW w:w="1130" w:type="pct"/>
            <w:tcBorders>
              <w:top w:val="single" w:sz="12" w:space="0" w:color="auto"/>
              <w:bottom w:val="single" w:sz="8" w:space="0" w:color="auto"/>
            </w:tcBorders>
            <w:vAlign w:val="center"/>
          </w:tcPr>
          <w:p w14:paraId="3B610DC9" w14:textId="62EE929A"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方波频率</w:t>
            </w:r>
            <w:r w:rsidRPr="00F42FEA">
              <w:rPr>
                <w:rFonts w:hint="eastAsia"/>
                <w:b/>
                <w:bCs/>
                <w:color w:val="000000"/>
                <w:sz w:val="24"/>
                <w:lang w:bidi="ar"/>
              </w:rPr>
              <w:t>/</w:t>
            </w:r>
            <w:r>
              <w:rPr>
                <w:rFonts w:hint="eastAsia"/>
                <w:b/>
                <w:bCs/>
                <w:color w:val="000000"/>
                <w:sz w:val="24"/>
                <w:lang w:bidi="ar"/>
              </w:rPr>
              <w:t>Hz</w:t>
            </w:r>
          </w:p>
        </w:tc>
        <w:tc>
          <w:tcPr>
            <w:tcW w:w="739" w:type="pct"/>
            <w:tcBorders>
              <w:top w:val="single" w:sz="12" w:space="0" w:color="auto"/>
              <w:bottom w:val="single" w:sz="8" w:space="0" w:color="auto"/>
            </w:tcBorders>
            <w:vAlign w:val="center"/>
          </w:tcPr>
          <w:p w14:paraId="5520C2AD" w14:textId="6DE27F24" w:rsidR="00383BAC" w:rsidRPr="00F42FEA" w:rsidRDefault="00383BAC" w:rsidP="005B7876">
            <w:pPr>
              <w:widowControl/>
              <w:spacing w:line="360" w:lineRule="auto"/>
              <w:jc w:val="center"/>
              <w:rPr>
                <w:b/>
                <w:bCs/>
                <w:color w:val="000000"/>
                <w:sz w:val="24"/>
                <w:lang w:bidi="ar"/>
              </w:rPr>
            </w:pPr>
            <w:r>
              <w:rPr>
                <w:rFonts w:hint="eastAsia"/>
                <w:b/>
                <w:bCs/>
                <w:color w:val="000000"/>
                <w:sz w:val="24"/>
                <w:lang w:bidi="ar"/>
              </w:rPr>
              <w:t>峰峰值</w:t>
            </w:r>
            <w:r w:rsidRPr="00F42FEA">
              <w:rPr>
                <w:rFonts w:hint="eastAsia"/>
                <w:b/>
                <w:bCs/>
                <w:color w:val="000000"/>
                <w:sz w:val="24"/>
                <w:lang w:bidi="ar"/>
              </w:rPr>
              <w:t>/</w:t>
            </w:r>
            <w:r>
              <w:rPr>
                <w:rFonts w:hint="eastAsia"/>
                <w:b/>
                <w:bCs/>
                <w:color w:val="000000"/>
                <w:sz w:val="24"/>
                <w:lang w:bidi="ar"/>
              </w:rPr>
              <w:t>V</w:t>
            </w:r>
          </w:p>
        </w:tc>
        <w:tc>
          <w:tcPr>
            <w:tcW w:w="739" w:type="pct"/>
            <w:tcBorders>
              <w:top w:val="single" w:sz="12" w:space="0" w:color="auto"/>
              <w:bottom w:val="single" w:sz="8" w:space="0" w:color="auto"/>
            </w:tcBorders>
            <w:vAlign w:val="center"/>
          </w:tcPr>
          <w:p w14:paraId="0022D421" w14:textId="6F3CFE88" w:rsidR="00383BAC" w:rsidRPr="00F42FEA" w:rsidRDefault="00383BAC" w:rsidP="005B7876">
            <w:pPr>
              <w:widowControl/>
              <w:spacing w:line="360" w:lineRule="auto"/>
              <w:jc w:val="center"/>
              <w:rPr>
                <w:b/>
                <w:bCs/>
                <w:color w:val="000000"/>
                <w:sz w:val="24"/>
                <w:lang w:bidi="ar"/>
              </w:rPr>
            </w:pPr>
            <w:r>
              <w:rPr>
                <w:rFonts w:hint="eastAsia"/>
                <w:b/>
                <w:bCs/>
                <w:color w:val="000000"/>
                <w:sz w:val="24"/>
                <w:lang w:bidi="ar"/>
              </w:rPr>
              <w:t>相位差</w:t>
            </w:r>
            <w:r w:rsidRPr="00F42FEA">
              <w:rPr>
                <w:rFonts w:hint="eastAsia"/>
                <w:b/>
                <w:bCs/>
                <w:color w:val="000000"/>
                <w:sz w:val="24"/>
                <w:lang w:bidi="ar"/>
              </w:rPr>
              <w:t>/</w:t>
            </w:r>
            <w:r>
              <w:rPr>
                <w:rFonts w:hint="eastAsia"/>
                <w:b/>
                <w:bCs/>
                <w:color w:val="000000"/>
                <w:sz w:val="24"/>
                <w:lang w:bidi="ar"/>
              </w:rPr>
              <w:t>s</w:t>
            </w:r>
          </w:p>
        </w:tc>
        <w:tc>
          <w:tcPr>
            <w:tcW w:w="916" w:type="pct"/>
            <w:tcBorders>
              <w:top w:val="single" w:sz="12" w:space="0" w:color="auto"/>
              <w:bottom w:val="single" w:sz="8" w:space="0" w:color="auto"/>
            </w:tcBorders>
            <w:vAlign w:val="center"/>
          </w:tcPr>
          <w:p w14:paraId="53309622" w14:textId="13CBE35C"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实测值</w:t>
            </w:r>
            <w:r w:rsidRPr="00F42FEA">
              <w:rPr>
                <w:rFonts w:hint="eastAsia"/>
                <w:b/>
                <w:bCs/>
                <w:color w:val="000000"/>
                <w:sz w:val="24"/>
                <w:lang w:bidi="ar"/>
              </w:rPr>
              <w:t>/</w:t>
            </w:r>
            <w:r>
              <w:rPr>
                <w:rFonts w:hint="eastAsia"/>
                <w:b/>
                <w:bCs/>
                <w:color w:val="000000"/>
                <w:sz w:val="24"/>
                <w:lang w:bidi="ar"/>
              </w:rPr>
              <w:t>s</w:t>
            </w:r>
          </w:p>
        </w:tc>
        <w:tc>
          <w:tcPr>
            <w:tcW w:w="737" w:type="pct"/>
            <w:tcBorders>
              <w:top w:val="single" w:sz="12" w:space="0" w:color="auto"/>
              <w:bottom w:val="single" w:sz="8" w:space="0" w:color="auto"/>
            </w:tcBorders>
          </w:tcPr>
          <w:p w14:paraId="7C076B5F" w14:textId="5F91FA27" w:rsidR="00383BAC" w:rsidRDefault="00383BAC" w:rsidP="00776FBB">
            <w:pPr>
              <w:widowControl/>
              <w:spacing w:line="360" w:lineRule="auto"/>
              <w:jc w:val="center"/>
              <w:rPr>
                <w:b/>
                <w:bCs/>
                <w:color w:val="000000"/>
                <w:sz w:val="24"/>
                <w:lang w:bidi="ar"/>
              </w:rPr>
            </w:pPr>
            <w:r>
              <w:rPr>
                <w:rFonts w:hint="eastAsia"/>
                <w:b/>
                <w:bCs/>
                <w:color w:val="000000"/>
                <w:sz w:val="24"/>
                <w:lang w:bidi="ar"/>
              </w:rPr>
              <w:t>误差</w:t>
            </w:r>
            <w:r w:rsidRPr="00F42FEA">
              <w:rPr>
                <w:rFonts w:hint="eastAsia"/>
                <w:b/>
                <w:bCs/>
                <w:color w:val="000000"/>
                <w:sz w:val="24"/>
                <w:lang w:bidi="ar"/>
              </w:rPr>
              <w:t>/%</w:t>
            </w:r>
          </w:p>
        </w:tc>
      </w:tr>
      <w:tr w:rsidR="00383BAC" w:rsidRPr="00F42FEA" w14:paraId="10E61EF0" w14:textId="6D63F190" w:rsidTr="00383BAC">
        <w:trPr>
          <w:trHeight w:val="466"/>
        </w:trPr>
        <w:tc>
          <w:tcPr>
            <w:tcW w:w="739" w:type="pct"/>
            <w:tcBorders>
              <w:top w:val="single" w:sz="8" w:space="0" w:color="auto"/>
            </w:tcBorders>
            <w:vAlign w:val="center"/>
          </w:tcPr>
          <w:p w14:paraId="33F8CCE7"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1</w:t>
            </w:r>
          </w:p>
        </w:tc>
        <w:tc>
          <w:tcPr>
            <w:tcW w:w="1130" w:type="pct"/>
            <w:tcBorders>
              <w:top w:val="single" w:sz="8" w:space="0" w:color="auto"/>
            </w:tcBorders>
            <w:vAlign w:val="center"/>
          </w:tcPr>
          <w:p w14:paraId="6AD995C7" w14:textId="16A1F2CB" w:rsidR="00383BAC" w:rsidRPr="00F42FEA" w:rsidRDefault="00383BAC" w:rsidP="00776FBB">
            <w:pPr>
              <w:widowControl/>
              <w:spacing w:line="360" w:lineRule="auto"/>
              <w:ind w:firstLineChars="250" w:firstLine="602"/>
              <w:rPr>
                <w:b/>
                <w:bCs/>
                <w:color w:val="000000"/>
                <w:sz w:val="24"/>
                <w:lang w:bidi="ar"/>
              </w:rPr>
            </w:pPr>
            <w:r>
              <w:rPr>
                <w:rFonts w:hint="eastAsia"/>
                <w:b/>
                <w:bCs/>
                <w:color w:val="000000"/>
                <w:sz w:val="24"/>
                <w:lang w:bidi="ar"/>
              </w:rPr>
              <w:t>100</w:t>
            </w:r>
          </w:p>
        </w:tc>
        <w:tc>
          <w:tcPr>
            <w:tcW w:w="739" w:type="pct"/>
            <w:tcBorders>
              <w:top w:val="single" w:sz="8" w:space="0" w:color="auto"/>
            </w:tcBorders>
            <w:vAlign w:val="center"/>
          </w:tcPr>
          <w:p w14:paraId="3853E7A8" w14:textId="77777777"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w:t>
            </w:r>
          </w:p>
        </w:tc>
        <w:tc>
          <w:tcPr>
            <w:tcW w:w="739" w:type="pct"/>
            <w:tcBorders>
              <w:top w:val="single" w:sz="8" w:space="0" w:color="auto"/>
            </w:tcBorders>
            <w:vAlign w:val="center"/>
          </w:tcPr>
          <w:p w14:paraId="05EAF552" w14:textId="7E82EB0D"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0.9m</w:t>
            </w:r>
          </w:p>
        </w:tc>
        <w:tc>
          <w:tcPr>
            <w:tcW w:w="916" w:type="pct"/>
            <w:tcBorders>
              <w:top w:val="single" w:sz="8" w:space="0" w:color="auto"/>
            </w:tcBorders>
            <w:vAlign w:val="center"/>
          </w:tcPr>
          <w:p w14:paraId="21D203BD" w14:textId="228270EB"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0.9m</w:t>
            </w:r>
          </w:p>
        </w:tc>
        <w:tc>
          <w:tcPr>
            <w:tcW w:w="737" w:type="pct"/>
            <w:tcBorders>
              <w:top w:val="single" w:sz="8" w:space="0" w:color="auto"/>
            </w:tcBorders>
          </w:tcPr>
          <w:p w14:paraId="2E3715D4" w14:textId="26CBC0F5" w:rsidR="00383BAC" w:rsidRDefault="00383BAC" w:rsidP="00776FBB">
            <w:pPr>
              <w:widowControl/>
              <w:spacing w:line="360" w:lineRule="auto"/>
              <w:jc w:val="center"/>
              <w:rPr>
                <w:b/>
                <w:bCs/>
                <w:color w:val="000000"/>
                <w:sz w:val="24"/>
                <w:lang w:bidi="ar"/>
              </w:rPr>
            </w:pPr>
            <w:r>
              <w:rPr>
                <w:rFonts w:hint="eastAsia"/>
                <w:b/>
                <w:bCs/>
                <w:color w:val="000000"/>
                <w:sz w:val="24"/>
                <w:lang w:bidi="ar"/>
              </w:rPr>
              <w:t>0</w:t>
            </w:r>
          </w:p>
        </w:tc>
      </w:tr>
      <w:tr w:rsidR="00383BAC" w:rsidRPr="00F42FEA" w14:paraId="5B19545F" w14:textId="570AFE2C" w:rsidTr="00383BAC">
        <w:trPr>
          <w:trHeight w:val="466"/>
        </w:trPr>
        <w:tc>
          <w:tcPr>
            <w:tcW w:w="739" w:type="pct"/>
            <w:vAlign w:val="center"/>
          </w:tcPr>
          <w:p w14:paraId="673D9648"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2</w:t>
            </w:r>
          </w:p>
        </w:tc>
        <w:tc>
          <w:tcPr>
            <w:tcW w:w="1130" w:type="pct"/>
            <w:vAlign w:val="center"/>
          </w:tcPr>
          <w:p w14:paraId="40BB31BB" w14:textId="266B6E81" w:rsidR="00383BAC" w:rsidRPr="00F42FEA" w:rsidRDefault="00383BAC" w:rsidP="005B7876">
            <w:pPr>
              <w:widowControl/>
              <w:spacing w:line="360" w:lineRule="auto"/>
              <w:rPr>
                <w:b/>
                <w:bCs/>
                <w:color w:val="000000"/>
                <w:sz w:val="24"/>
                <w:lang w:bidi="ar"/>
              </w:rPr>
            </w:pPr>
            <w:r>
              <w:rPr>
                <w:rFonts w:hint="eastAsia"/>
                <w:b/>
                <w:bCs/>
                <w:color w:val="000000"/>
                <w:sz w:val="24"/>
                <w:lang w:bidi="ar"/>
              </w:rPr>
              <w:t xml:space="preserve">     1M</w:t>
            </w:r>
          </w:p>
        </w:tc>
        <w:tc>
          <w:tcPr>
            <w:tcW w:w="739" w:type="pct"/>
            <w:vAlign w:val="center"/>
          </w:tcPr>
          <w:p w14:paraId="686FAA26" w14:textId="027AFF18"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50</w:t>
            </w:r>
          </w:p>
        </w:tc>
        <w:tc>
          <w:tcPr>
            <w:tcW w:w="739" w:type="pct"/>
            <w:vAlign w:val="center"/>
          </w:tcPr>
          <w:p w14:paraId="1EDF5E21" w14:textId="17543FE3"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0.1u</w:t>
            </w:r>
          </w:p>
        </w:tc>
        <w:tc>
          <w:tcPr>
            <w:tcW w:w="916" w:type="pct"/>
            <w:vAlign w:val="center"/>
          </w:tcPr>
          <w:p w14:paraId="7A2AE829" w14:textId="607E7952"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无显示</w:t>
            </w:r>
          </w:p>
        </w:tc>
        <w:tc>
          <w:tcPr>
            <w:tcW w:w="737" w:type="pct"/>
          </w:tcPr>
          <w:p w14:paraId="5BC5B8F2" w14:textId="0A3A4C95" w:rsidR="00383BAC" w:rsidRDefault="00383BAC" w:rsidP="00776FBB">
            <w:pPr>
              <w:widowControl/>
              <w:spacing w:line="360" w:lineRule="auto"/>
              <w:jc w:val="center"/>
              <w:rPr>
                <w:b/>
                <w:bCs/>
                <w:color w:val="000000"/>
                <w:sz w:val="24"/>
                <w:lang w:bidi="ar"/>
              </w:rPr>
            </w:pPr>
            <w:r>
              <w:rPr>
                <w:rFonts w:hint="eastAsia"/>
                <w:b/>
                <w:bCs/>
                <w:color w:val="000000"/>
                <w:sz w:val="24"/>
                <w:lang w:bidi="ar"/>
              </w:rPr>
              <w:t>-</w:t>
            </w:r>
          </w:p>
        </w:tc>
      </w:tr>
      <w:tr w:rsidR="00383BAC" w:rsidRPr="00F42FEA" w14:paraId="73968F9F" w14:textId="48CE02F1" w:rsidTr="00383BAC">
        <w:trPr>
          <w:trHeight w:val="466"/>
        </w:trPr>
        <w:tc>
          <w:tcPr>
            <w:tcW w:w="739" w:type="pct"/>
            <w:vAlign w:val="center"/>
          </w:tcPr>
          <w:p w14:paraId="75C69481"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3</w:t>
            </w:r>
          </w:p>
        </w:tc>
        <w:tc>
          <w:tcPr>
            <w:tcW w:w="1130" w:type="pct"/>
            <w:vAlign w:val="center"/>
          </w:tcPr>
          <w:p w14:paraId="5E3C0A74" w14:textId="31BA51D5"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1K</w:t>
            </w:r>
          </w:p>
        </w:tc>
        <w:tc>
          <w:tcPr>
            <w:tcW w:w="739" w:type="pct"/>
            <w:vAlign w:val="center"/>
          </w:tcPr>
          <w:p w14:paraId="4069EC11" w14:textId="5AD59D17"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100</w:t>
            </w:r>
          </w:p>
        </w:tc>
        <w:tc>
          <w:tcPr>
            <w:tcW w:w="739" w:type="pct"/>
            <w:vAlign w:val="center"/>
          </w:tcPr>
          <w:p w14:paraId="3A921F8B" w14:textId="0D79E43F"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0.3m</w:t>
            </w:r>
          </w:p>
        </w:tc>
        <w:tc>
          <w:tcPr>
            <w:tcW w:w="916" w:type="pct"/>
            <w:vAlign w:val="center"/>
          </w:tcPr>
          <w:p w14:paraId="12D0E965" w14:textId="0B51035C"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0.267m</w:t>
            </w:r>
          </w:p>
        </w:tc>
        <w:tc>
          <w:tcPr>
            <w:tcW w:w="737" w:type="pct"/>
          </w:tcPr>
          <w:p w14:paraId="2253AE2C" w14:textId="6FE601AF" w:rsidR="00383BAC" w:rsidRDefault="00383BAC" w:rsidP="00776FBB">
            <w:pPr>
              <w:widowControl/>
              <w:spacing w:line="360" w:lineRule="auto"/>
              <w:jc w:val="center"/>
              <w:rPr>
                <w:b/>
                <w:bCs/>
                <w:color w:val="000000"/>
                <w:sz w:val="24"/>
                <w:lang w:bidi="ar"/>
              </w:rPr>
            </w:pPr>
            <w:r>
              <w:rPr>
                <w:rFonts w:hint="eastAsia"/>
                <w:b/>
                <w:bCs/>
                <w:color w:val="000000"/>
                <w:sz w:val="24"/>
                <w:lang w:bidi="ar"/>
              </w:rPr>
              <w:t>11</w:t>
            </w:r>
          </w:p>
        </w:tc>
      </w:tr>
    </w:tbl>
    <w:p w14:paraId="3FDF6E52" w14:textId="77777777" w:rsidR="0056354E" w:rsidRPr="005B7876" w:rsidRDefault="0056354E" w:rsidP="005B7876">
      <w:pPr>
        <w:rPr>
          <w:rFonts w:ascii="黑体" w:eastAsia="黑体" w:hAnsi="黑体" w:hint="eastAsia"/>
          <w:sz w:val="24"/>
        </w:rPr>
      </w:pPr>
    </w:p>
    <w:p w14:paraId="58F48E23" w14:textId="30677A82" w:rsidR="002D5517" w:rsidRDefault="002D5517" w:rsidP="005F0EA1">
      <w:pPr>
        <w:pStyle w:val="a9"/>
        <w:numPr>
          <w:ilvl w:val="1"/>
          <w:numId w:val="8"/>
        </w:numPr>
        <w:rPr>
          <w:rFonts w:ascii="黑体" w:eastAsia="黑体" w:hAnsi="黑体" w:hint="eastAsia"/>
          <w:sz w:val="24"/>
        </w:rPr>
      </w:pPr>
      <w:r>
        <w:rPr>
          <w:rFonts w:ascii="黑体" w:eastAsia="黑体" w:hAnsi="黑体" w:hint="eastAsia"/>
          <w:sz w:val="24"/>
        </w:rPr>
        <w:t>方波占空比的测量</w:t>
      </w:r>
    </w:p>
    <w:p w14:paraId="5557B14F" w14:textId="77777777" w:rsidR="005B7876" w:rsidRPr="005B7876" w:rsidRDefault="005B7876" w:rsidP="005B7876">
      <w:pPr>
        <w:pStyle w:val="a9"/>
        <w:widowControl/>
        <w:spacing w:line="360" w:lineRule="auto"/>
        <w:ind w:left="360"/>
        <w:jc w:val="center"/>
        <w:rPr>
          <w:rFonts w:ascii="Times New Roman" w:eastAsia="宋体" w:hAnsi="Times New Roman" w:cs="Times New Roman"/>
          <w:b/>
          <w:bCs/>
          <w:color w:val="000000"/>
          <w:kern w:val="0"/>
          <w:szCs w:val="21"/>
          <w:lang w:bidi="ar"/>
        </w:rPr>
      </w:pPr>
      <w:r w:rsidRPr="007A5358">
        <w:rPr>
          <w:rFonts w:ascii="Times New Roman" w:eastAsia="宋体" w:hAnsi="Times New Roman" w:cs="Times New Roman" w:hint="eastAsia"/>
          <w:b/>
          <w:bCs/>
          <w:color w:val="000000"/>
          <w:kern w:val="0"/>
          <w:szCs w:val="22"/>
          <w:lang w:bidi="ar"/>
        </w:rPr>
        <w:t>表</w:t>
      </w:r>
      <w:r>
        <w:rPr>
          <w:rFonts w:ascii="Times New Roman" w:eastAsia="宋体" w:hAnsi="Times New Roman" w:cs="Times New Roman" w:hint="eastAsia"/>
          <w:b/>
          <w:bCs/>
          <w:color w:val="000000"/>
          <w:kern w:val="0"/>
          <w:szCs w:val="22"/>
          <w:lang w:bidi="ar"/>
        </w:rPr>
        <w:t>2</w:t>
      </w:r>
      <w:r w:rsidRPr="007A5358">
        <w:rPr>
          <w:rFonts w:ascii="Times New Roman" w:eastAsia="宋体" w:hAnsi="Times New Roman" w:cs="Times New Roman" w:hint="eastAsia"/>
          <w:b/>
          <w:bCs/>
          <w:color w:val="000000"/>
          <w:kern w:val="0"/>
          <w:szCs w:val="22"/>
          <w:lang w:bidi="ar"/>
        </w:rPr>
        <w:t xml:space="preserve"> </w:t>
      </w:r>
      <w:r>
        <w:rPr>
          <w:rFonts w:ascii="Times New Roman" w:eastAsia="宋体" w:hAnsi="Times New Roman" w:cs="Times New Roman" w:hint="eastAsia"/>
          <w:b/>
          <w:bCs/>
          <w:color w:val="000000"/>
          <w:kern w:val="0"/>
          <w:szCs w:val="22"/>
          <w:lang w:bidi="ar"/>
        </w:rPr>
        <w:t>方波相位差</w:t>
      </w:r>
      <w:r w:rsidRPr="007A5358">
        <w:rPr>
          <w:rFonts w:ascii="Times New Roman" w:eastAsia="宋体" w:hAnsi="Times New Roman" w:cs="Times New Roman"/>
          <w:b/>
          <w:bCs/>
          <w:color w:val="000000"/>
          <w:kern w:val="0"/>
          <w:szCs w:val="22"/>
          <w:lang w:bidi="ar"/>
        </w:rPr>
        <w:t>测试</w:t>
      </w:r>
      <w:r w:rsidRPr="007A5358">
        <w:rPr>
          <w:rFonts w:ascii="Times New Roman" w:eastAsia="宋体" w:hAnsi="Times New Roman" w:cs="Times New Roman" w:hint="eastAsia"/>
          <w:b/>
          <w:bCs/>
          <w:color w:val="000000"/>
          <w:kern w:val="0"/>
          <w:szCs w:val="22"/>
          <w:lang w:bidi="ar"/>
        </w:rPr>
        <w:t>表</w:t>
      </w:r>
    </w:p>
    <w:tbl>
      <w:tblPr>
        <w:tblStyle w:val="af2"/>
        <w:tblW w:w="4995"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49"/>
        <w:gridCol w:w="1552"/>
        <w:gridCol w:w="1349"/>
        <w:gridCol w:w="1349"/>
        <w:gridCol w:w="1348"/>
        <w:gridCol w:w="1351"/>
      </w:tblGrid>
      <w:tr w:rsidR="00383BAC" w:rsidRPr="00F42FEA" w14:paraId="7C4E3A49" w14:textId="12FEADCB" w:rsidTr="00383BAC">
        <w:trPr>
          <w:trHeight w:val="446"/>
        </w:trPr>
        <w:tc>
          <w:tcPr>
            <w:tcW w:w="813" w:type="pct"/>
            <w:tcBorders>
              <w:top w:val="single" w:sz="12" w:space="0" w:color="auto"/>
              <w:bottom w:val="single" w:sz="8" w:space="0" w:color="auto"/>
            </w:tcBorders>
            <w:vAlign w:val="center"/>
          </w:tcPr>
          <w:p w14:paraId="203A19DD"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序号</w:t>
            </w:r>
          </w:p>
        </w:tc>
        <w:tc>
          <w:tcPr>
            <w:tcW w:w="935" w:type="pct"/>
            <w:tcBorders>
              <w:top w:val="single" w:sz="12" w:space="0" w:color="auto"/>
              <w:bottom w:val="single" w:sz="8" w:space="0" w:color="auto"/>
            </w:tcBorders>
            <w:vAlign w:val="center"/>
          </w:tcPr>
          <w:p w14:paraId="6FFEF7EB" w14:textId="77777777"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方波频率</w:t>
            </w:r>
            <w:r w:rsidRPr="00F42FEA">
              <w:rPr>
                <w:rFonts w:hint="eastAsia"/>
                <w:b/>
                <w:bCs/>
                <w:color w:val="000000"/>
                <w:sz w:val="24"/>
                <w:lang w:bidi="ar"/>
              </w:rPr>
              <w:t>/</w:t>
            </w:r>
            <w:r>
              <w:rPr>
                <w:rFonts w:hint="eastAsia"/>
                <w:b/>
                <w:bCs/>
                <w:color w:val="000000"/>
                <w:sz w:val="24"/>
                <w:lang w:bidi="ar"/>
              </w:rPr>
              <w:t>Hz</w:t>
            </w:r>
          </w:p>
        </w:tc>
        <w:tc>
          <w:tcPr>
            <w:tcW w:w="813" w:type="pct"/>
            <w:tcBorders>
              <w:top w:val="single" w:sz="12" w:space="0" w:color="auto"/>
              <w:bottom w:val="single" w:sz="8" w:space="0" w:color="auto"/>
            </w:tcBorders>
            <w:vAlign w:val="center"/>
          </w:tcPr>
          <w:p w14:paraId="2379DAE6" w14:textId="77777777"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峰峰值</w:t>
            </w:r>
            <w:r w:rsidRPr="00F42FEA">
              <w:rPr>
                <w:rFonts w:hint="eastAsia"/>
                <w:b/>
                <w:bCs/>
                <w:color w:val="000000"/>
                <w:sz w:val="24"/>
                <w:lang w:bidi="ar"/>
              </w:rPr>
              <w:t>/</w:t>
            </w:r>
            <w:r>
              <w:rPr>
                <w:rFonts w:hint="eastAsia"/>
                <w:b/>
                <w:bCs/>
                <w:color w:val="000000"/>
                <w:sz w:val="24"/>
                <w:lang w:bidi="ar"/>
              </w:rPr>
              <w:t>V</w:t>
            </w:r>
          </w:p>
        </w:tc>
        <w:tc>
          <w:tcPr>
            <w:tcW w:w="813" w:type="pct"/>
            <w:tcBorders>
              <w:top w:val="single" w:sz="12" w:space="0" w:color="auto"/>
              <w:bottom w:val="single" w:sz="8" w:space="0" w:color="auto"/>
            </w:tcBorders>
            <w:vAlign w:val="center"/>
          </w:tcPr>
          <w:p w14:paraId="14CF6C05" w14:textId="27D7D040" w:rsidR="00383BAC" w:rsidRPr="00F42FEA" w:rsidRDefault="00383BAC" w:rsidP="005B7876">
            <w:pPr>
              <w:widowControl/>
              <w:spacing w:line="360" w:lineRule="auto"/>
              <w:jc w:val="center"/>
              <w:rPr>
                <w:b/>
                <w:bCs/>
                <w:color w:val="000000"/>
                <w:sz w:val="24"/>
                <w:lang w:bidi="ar"/>
              </w:rPr>
            </w:pPr>
            <w:r>
              <w:rPr>
                <w:rFonts w:hint="eastAsia"/>
                <w:b/>
                <w:bCs/>
                <w:color w:val="000000"/>
                <w:sz w:val="24"/>
                <w:lang w:bidi="ar"/>
              </w:rPr>
              <w:t>占空比</w:t>
            </w:r>
            <w:r w:rsidRPr="00F42FEA">
              <w:rPr>
                <w:rFonts w:hint="eastAsia"/>
                <w:b/>
                <w:bCs/>
                <w:color w:val="000000"/>
                <w:sz w:val="24"/>
                <w:lang w:bidi="ar"/>
              </w:rPr>
              <w:t>/</w:t>
            </w:r>
            <w:r>
              <w:rPr>
                <w:rFonts w:hint="eastAsia"/>
                <w:b/>
                <w:bCs/>
                <w:color w:val="000000"/>
                <w:sz w:val="24"/>
                <w:lang w:bidi="ar"/>
              </w:rPr>
              <w:t>%</w:t>
            </w:r>
          </w:p>
        </w:tc>
        <w:tc>
          <w:tcPr>
            <w:tcW w:w="812" w:type="pct"/>
            <w:tcBorders>
              <w:top w:val="single" w:sz="12" w:space="0" w:color="auto"/>
              <w:bottom w:val="single" w:sz="8" w:space="0" w:color="auto"/>
            </w:tcBorders>
            <w:vAlign w:val="center"/>
          </w:tcPr>
          <w:p w14:paraId="746FB3B6" w14:textId="689081D5"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实测值</w:t>
            </w:r>
            <w:r w:rsidRPr="00F42FEA">
              <w:rPr>
                <w:rFonts w:hint="eastAsia"/>
                <w:b/>
                <w:bCs/>
                <w:color w:val="000000"/>
                <w:sz w:val="24"/>
                <w:lang w:bidi="ar"/>
              </w:rPr>
              <w:t>/</w:t>
            </w:r>
            <w:r>
              <w:rPr>
                <w:rFonts w:hint="eastAsia"/>
                <w:b/>
                <w:bCs/>
                <w:color w:val="000000"/>
                <w:sz w:val="24"/>
                <w:lang w:bidi="ar"/>
              </w:rPr>
              <w:t>%</w:t>
            </w:r>
          </w:p>
        </w:tc>
        <w:tc>
          <w:tcPr>
            <w:tcW w:w="814" w:type="pct"/>
            <w:tcBorders>
              <w:top w:val="single" w:sz="12" w:space="0" w:color="auto"/>
              <w:bottom w:val="single" w:sz="8" w:space="0" w:color="auto"/>
            </w:tcBorders>
          </w:tcPr>
          <w:p w14:paraId="4F5DFC44" w14:textId="495AD647" w:rsidR="00383BAC" w:rsidRDefault="00383BAC" w:rsidP="00776FBB">
            <w:pPr>
              <w:widowControl/>
              <w:spacing w:line="360" w:lineRule="auto"/>
              <w:jc w:val="center"/>
              <w:rPr>
                <w:b/>
                <w:bCs/>
                <w:color w:val="000000"/>
                <w:sz w:val="24"/>
                <w:lang w:bidi="ar"/>
              </w:rPr>
            </w:pPr>
            <w:r>
              <w:rPr>
                <w:rFonts w:hint="eastAsia"/>
                <w:b/>
                <w:bCs/>
                <w:color w:val="000000"/>
                <w:sz w:val="24"/>
                <w:lang w:bidi="ar"/>
              </w:rPr>
              <w:t>误差</w:t>
            </w:r>
            <w:r w:rsidRPr="00F42FEA">
              <w:rPr>
                <w:rFonts w:hint="eastAsia"/>
                <w:b/>
                <w:bCs/>
                <w:color w:val="000000"/>
                <w:sz w:val="24"/>
                <w:lang w:bidi="ar"/>
              </w:rPr>
              <w:t>/%</w:t>
            </w:r>
          </w:p>
        </w:tc>
      </w:tr>
      <w:tr w:rsidR="00383BAC" w:rsidRPr="00F42FEA" w14:paraId="2255A873" w14:textId="4EF4BAB9" w:rsidTr="00383BAC">
        <w:trPr>
          <w:trHeight w:val="446"/>
        </w:trPr>
        <w:tc>
          <w:tcPr>
            <w:tcW w:w="813" w:type="pct"/>
            <w:tcBorders>
              <w:top w:val="single" w:sz="8" w:space="0" w:color="auto"/>
            </w:tcBorders>
            <w:vAlign w:val="center"/>
          </w:tcPr>
          <w:p w14:paraId="601EF562"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1</w:t>
            </w:r>
          </w:p>
        </w:tc>
        <w:tc>
          <w:tcPr>
            <w:tcW w:w="935" w:type="pct"/>
            <w:tcBorders>
              <w:top w:val="single" w:sz="8" w:space="0" w:color="auto"/>
            </w:tcBorders>
            <w:vAlign w:val="center"/>
          </w:tcPr>
          <w:p w14:paraId="1EB89BFA" w14:textId="4061B96D" w:rsidR="00383BAC" w:rsidRPr="00F42FEA" w:rsidRDefault="00383BAC" w:rsidP="00776FBB">
            <w:pPr>
              <w:widowControl/>
              <w:spacing w:line="360" w:lineRule="auto"/>
              <w:ind w:firstLineChars="250" w:firstLine="602"/>
              <w:rPr>
                <w:b/>
                <w:bCs/>
                <w:color w:val="000000"/>
                <w:sz w:val="24"/>
                <w:lang w:bidi="ar"/>
              </w:rPr>
            </w:pPr>
            <w:r>
              <w:rPr>
                <w:rFonts w:hint="eastAsia"/>
                <w:b/>
                <w:bCs/>
                <w:color w:val="000000"/>
                <w:sz w:val="24"/>
                <w:lang w:bidi="ar"/>
              </w:rPr>
              <w:t>1</w:t>
            </w:r>
          </w:p>
        </w:tc>
        <w:tc>
          <w:tcPr>
            <w:tcW w:w="813" w:type="pct"/>
            <w:tcBorders>
              <w:top w:val="single" w:sz="8" w:space="0" w:color="auto"/>
            </w:tcBorders>
            <w:vAlign w:val="center"/>
          </w:tcPr>
          <w:p w14:paraId="2B448476" w14:textId="77777777"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w:t>
            </w:r>
          </w:p>
        </w:tc>
        <w:tc>
          <w:tcPr>
            <w:tcW w:w="813" w:type="pct"/>
            <w:tcBorders>
              <w:top w:val="single" w:sz="8" w:space="0" w:color="auto"/>
            </w:tcBorders>
            <w:vAlign w:val="center"/>
          </w:tcPr>
          <w:p w14:paraId="7E9A7702" w14:textId="4D2D8F0F"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40</w:t>
            </w:r>
          </w:p>
        </w:tc>
        <w:tc>
          <w:tcPr>
            <w:tcW w:w="812" w:type="pct"/>
            <w:tcBorders>
              <w:top w:val="single" w:sz="8" w:space="0" w:color="auto"/>
            </w:tcBorders>
            <w:vAlign w:val="center"/>
          </w:tcPr>
          <w:p w14:paraId="06D48742" w14:textId="554291F0"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40</w:t>
            </w:r>
          </w:p>
        </w:tc>
        <w:tc>
          <w:tcPr>
            <w:tcW w:w="814" w:type="pct"/>
            <w:tcBorders>
              <w:top w:val="single" w:sz="8" w:space="0" w:color="auto"/>
            </w:tcBorders>
          </w:tcPr>
          <w:p w14:paraId="1DAC1E28" w14:textId="019AEA67" w:rsidR="00383BAC" w:rsidRDefault="00383BAC" w:rsidP="00776FBB">
            <w:pPr>
              <w:widowControl/>
              <w:spacing w:line="360" w:lineRule="auto"/>
              <w:jc w:val="center"/>
              <w:rPr>
                <w:b/>
                <w:bCs/>
                <w:color w:val="000000"/>
                <w:sz w:val="24"/>
                <w:lang w:bidi="ar"/>
              </w:rPr>
            </w:pPr>
            <w:r>
              <w:rPr>
                <w:rFonts w:hint="eastAsia"/>
                <w:b/>
                <w:bCs/>
                <w:color w:val="000000"/>
                <w:sz w:val="24"/>
                <w:lang w:bidi="ar"/>
              </w:rPr>
              <w:t>0</w:t>
            </w:r>
          </w:p>
        </w:tc>
      </w:tr>
      <w:tr w:rsidR="00383BAC" w:rsidRPr="00F42FEA" w14:paraId="66EE31EE" w14:textId="64A04F7B" w:rsidTr="00383BAC">
        <w:trPr>
          <w:trHeight w:val="446"/>
        </w:trPr>
        <w:tc>
          <w:tcPr>
            <w:tcW w:w="813" w:type="pct"/>
            <w:vAlign w:val="center"/>
          </w:tcPr>
          <w:p w14:paraId="4B2C0377"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2</w:t>
            </w:r>
          </w:p>
        </w:tc>
        <w:tc>
          <w:tcPr>
            <w:tcW w:w="935" w:type="pct"/>
            <w:vAlign w:val="center"/>
          </w:tcPr>
          <w:p w14:paraId="728DD534" w14:textId="01436269" w:rsidR="00383BAC" w:rsidRPr="00F42FEA" w:rsidRDefault="00383BAC" w:rsidP="00776FBB">
            <w:pPr>
              <w:widowControl/>
              <w:spacing w:line="360" w:lineRule="auto"/>
              <w:rPr>
                <w:b/>
                <w:bCs/>
                <w:color w:val="000000"/>
                <w:sz w:val="24"/>
                <w:lang w:bidi="ar"/>
              </w:rPr>
            </w:pPr>
            <w:r>
              <w:rPr>
                <w:rFonts w:hint="eastAsia"/>
                <w:b/>
                <w:bCs/>
                <w:color w:val="000000"/>
                <w:sz w:val="24"/>
                <w:lang w:bidi="ar"/>
              </w:rPr>
              <w:t xml:space="preserve">     5M</w:t>
            </w:r>
          </w:p>
        </w:tc>
        <w:tc>
          <w:tcPr>
            <w:tcW w:w="813" w:type="pct"/>
            <w:vAlign w:val="center"/>
          </w:tcPr>
          <w:p w14:paraId="46391816" w14:textId="77777777"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50</w:t>
            </w:r>
          </w:p>
        </w:tc>
        <w:tc>
          <w:tcPr>
            <w:tcW w:w="813" w:type="pct"/>
            <w:vAlign w:val="center"/>
          </w:tcPr>
          <w:p w14:paraId="175DE8EC" w14:textId="08292464"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w:t>
            </w:r>
          </w:p>
        </w:tc>
        <w:tc>
          <w:tcPr>
            <w:tcW w:w="812" w:type="pct"/>
            <w:vAlign w:val="center"/>
          </w:tcPr>
          <w:p w14:paraId="08BD72EA" w14:textId="1A8C678E"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13.3</w:t>
            </w:r>
          </w:p>
        </w:tc>
        <w:tc>
          <w:tcPr>
            <w:tcW w:w="814" w:type="pct"/>
          </w:tcPr>
          <w:p w14:paraId="7516124D" w14:textId="0F87ED42" w:rsidR="00383BAC" w:rsidRDefault="00383BAC" w:rsidP="00776FBB">
            <w:pPr>
              <w:widowControl/>
              <w:spacing w:line="360" w:lineRule="auto"/>
              <w:jc w:val="center"/>
              <w:rPr>
                <w:b/>
                <w:bCs/>
                <w:color w:val="000000"/>
                <w:sz w:val="24"/>
                <w:lang w:bidi="ar"/>
              </w:rPr>
            </w:pPr>
            <w:r>
              <w:rPr>
                <w:rFonts w:hint="eastAsia"/>
                <w:b/>
                <w:bCs/>
                <w:color w:val="000000"/>
                <w:sz w:val="24"/>
                <w:lang w:bidi="ar"/>
              </w:rPr>
              <w:t>33</w:t>
            </w:r>
          </w:p>
        </w:tc>
      </w:tr>
      <w:tr w:rsidR="00383BAC" w:rsidRPr="00F42FEA" w14:paraId="5300D976" w14:textId="4064ABFE" w:rsidTr="00383BAC">
        <w:trPr>
          <w:trHeight w:val="446"/>
        </w:trPr>
        <w:tc>
          <w:tcPr>
            <w:tcW w:w="813" w:type="pct"/>
            <w:vAlign w:val="center"/>
          </w:tcPr>
          <w:p w14:paraId="5AFE56C5"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3</w:t>
            </w:r>
          </w:p>
        </w:tc>
        <w:tc>
          <w:tcPr>
            <w:tcW w:w="935" w:type="pct"/>
            <w:vAlign w:val="center"/>
          </w:tcPr>
          <w:p w14:paraId="6A539F34" w14:textId="77777777"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1K</w:t>
            </w:r>
          </w:p>
        </w:tc>
        <w:tc>
          <w:tcPr>
            <w:tcW w:w="813" w:type="pct"/>
            <w:vAlign w:val="center"/>
          </w:tcPr>
          <w:p w14:paraId="250F6D5A" w14:textId="77777777"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100</w:t>
            </w:r>
          </w:p>
        </w:tc>
        <w:tc>
          <w:tcPr>
            <w:tcW w:w="813" w:type="pct"/>
            <w:vAlign w:val="center"/>
          </w:tcPr>
          <w:p w14:paraId="5BE2D8E8" w14:textId="51B70ED3"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90</w:t>
            </w:r>
          </w:p>
        </w:tc>
        <w:tc>
          <w:tcPr>
            <w:tcW w:w="812" w:type="pct"/>
            <w:vAlign w:val="center"/>
          </w:tcPr>
          <w:p w14:paraId="28A81380" w14:textId="71B6FDA0"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89.99</w:t>
            </w:r>
          </w:p>
        </w:tc>
        <w:tc>
          <w:tcPr>
            <w:tcW w:w="814" w:type="pct"/>
          </w:tcPr>
          <w:p w14:paraId="71270B22" w14:textId="2DEF3477" w:rsidR="00383BAC" w:rsidRDefault="00383BAC" w:rsidP="00776FBB">
            <w:pPr>
              <w:widowControl/>
              <w:spacing w:line="360" w:lineRule="auto"/>
              <w:jc w:val="center"/>
              <w:rPr>
                <w:b/>
                <w:bCs/>
                <w:color w:val="000000"/>
                <w:sz w:val="24"/>
                <w:lang w:bidi="ar"/>
              </w:rPr>
            </w:pPr>
            <w:r>
              <w:rPr>
                <w:rFonts w:hint="eastAsia"/>
                <w:b/>
                <w:bCs/>
                <w:color w:val="000000"/>
                <w:sz w:val="24"/>
                <w:lang w:bidi="ar"/>
              </w:rPr>
              <w:t>0.01</w:t>
            </w:r>
          </w:p>
        </w:tc>
      </w:tr>
      <w:tr w:rsidR="00383BAC" w:rsidRPr="00F42FEA" w14:paraId="668432C9" w14:textId="017167B3" w:rsidTr="00383BAC">
        <w:trPr>
          <w:trHeight w:val="446"/>
        </w:trPr>
        <w:tc>
          <w:tcPr>
            <w:tcW w:w="813" w:type="pct"/>
            <w:vAlign w:val="center"/>
          </w:tcPr>
          <w:p w14:paraId="103C8CEF" w14:textId="13369CAB"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4</w:t>
            </w:r>
          </w:p>
        </w:tc>
        <w:tc>
          <w:tcPr>
            <w:tcW w:w="935" w:type="pct"/>
            <w:vAlign w:val="center"/>
          </w:tcPr>
          <w:p w14:paraId="7DF77068" w14:textId="58B4F857" w:rsidR="00383BAC" w:rsidRDefault="00383BAC" w:rsidP="00776FBB">
            <w:pPr>
              <w:widowControl/>
              <w:spacing w:line="360" w:lineRule="auto"/>
              <w:jc w:val="center"/>
              <w:rPr>
                <w:b/>
                <w:bCs/>
                <w:color w:val="000000"/>
                <w:sz w:val="24"/>
                <w:lang w:bidi="ar"/>
              </w:rPr>
            </w:pPr>
            <w:r>
              <w:rPr>
                <w:rFonts w:hint="eastAsia"/>
                <w:b/>
                <w:bCs/>
                <w:color w:val="000000"/>
                <w:sz w:val="24"/>
                <w:lang w:bidi="ar"/>
              </w:rPr>
              <w:t>5M</w:t>
            </w:r>
          </w:p>
        </w:tc>
        <w:tc>
          <w:tcPr>
            <w:tcW w:w="813" w:type="pct"/>
            <w:vAlign w:val="center"/>
          </w:tcPr>
          <w:p w14:paraId="18A03FD8" w14:textId="31A8191E" w:rsidR="00383BAC" w:rsidRDefault="00383BAC" w:rsidP="00776FBB">
            <w:pPr>
              <w:widowControl/>
              <w:spacing w:line="360" w:lineRule="auto"/>
              <w:jc w:val="center"/>
              <w:rPr>
                <w:b/>
                <w:bCs/>
                <w:color w:val="000000"/>
                <w:sz w:val="24"/>
                <w:lang w:bidi="ar"/>
              </w:rPr>
            </w:pPr>
            <w:r>
              <w:rPr>
                <w:rFonts w:hint="eastAsia"/>
                <w:b/>
                <w:bCs/>
                <w:color w:val="000000"/>
                <w:sz w:val="24"/>
                <w:lang w:bidi="ar"/>
              </w:rPr>
              <w:t>1</w:t>
            </w:r>
          </w:p>
        </w:tc>
        <w:tc>
          <w:tcPr>
            <w:tcW w:w="813" w:type="pct"/>
            <w:vAlign w:val="center"/>
          </w:tcPr>
          <w:p w14:paraId="56BDF0E6" w14:textId="541BC9F6" w:rsidR="00383BAC" w:rsidRDefault="00383BAC" w:rsidP="00776FBB">
            <w:pPr>
              <w:widowControl/>
              <w:spacing w:line="360" w:lineRule="auto"/>
              <w:jc w:val="center"/>
              <w:rPr>
                <w:b/>
                <w:bCs/>
                <w:color w:val="000000"/>
                <w:sz w:val="24"/>
                <w:lang w:bidi="ar"/>
              </w:rPr>
            </w:pPr>
            <w:r>
              <w:rPr>
                <w:rFonts w:hint="eastAsia"/>
                <w:b/>
                <w:bCs/>
                <w:color w:val="000000"/>
                <w:sz w:val="24"/>
                <w:lang w:bidi="ar"/>
              </w:rPr>
              <w:t>50</w:t>
            </w:r>
          </w:p>
        </w:tc>
        <w:tc>
          <w:tcPr>
            <w:tcW w:w="812" w:type="pct"/>
            <w:vAlign w:val="center"/>
          </w:tcPr>
          <w:p w14:paraId="4FCF8092" w14:textId="696F03EB" w:rsidR="00383BAC" w:rsidRDefault="00383BAC" w:rsidP="00776FBB">
            <w:pPr>
              <w:widowControl/>
              <w:spacing w:line="360" w:lineRule="auto"/>
              <w:jc w:val="center"/>
              <w:rPr>
                <w:b/>
                <w:bCs/>
                <w:color w:val="000000"/>
                <w:sz w:val="24"/>
                <w:lang w:bidi="ar"/>
              </w:rPr>
            </w:pPr>
            <w:r>
              <w:rPr>
                <w:rFonts w:hint="eastAsia"/>
                <w:b/>
                <w:bCs/>
                <w:color w:val="000000"/>
                <w:sz w:val="24"/>
                <w:lang w:bidi="ar"/>
              </w:rPr>
              <w:t>61.1</w:t>
            </w:r>
          </w:p>
        </w:tc>
        <w:tc>
          <w:tcPr>
            <w:tcW w:w="814" w:type="pct"/>
          </w:tcPr>
          <w:p w14:paraId="76A3FDF0" w14:textId="6EC8D6BF" w:rsidR="00383BAC" w:rsidRDefault="00383BAC" w:rsidP="00776FBB">
            <w:pPr>
              <w:widowControl/>
              <w:spacing w:line="360" w:lineRule="auto"/>
              <w:jc w:val="center"/>
              <w:rPr>
                <w:b/>
                <w:bCs/>
                <w:color w:val="000000"/>
                <w:sz w:val="24"/>
                <w:lang w:bidi="ar"/>
              </w:rPr>
            </w:pPr>
            <w:r>
              <w:rPr>
                <w:rFonts w:hint="eastAsia"/>
                <w:b/>
                <w:bCs/>
                <w:color w:val="000000"/>
                <w:sz w:val="24"/>
                <w:lang w:bidi="ar"/>
              </w:rPr>
              <w:t>22.2</w:t>
            </w:r>
          </w:p>
        </w:tc>
      </w:tr>
    </w:tbl>
    <w:p w14:paraId="6B1493FF" w14:textId="77777777" w:rsidR="0056354E" w:rsidRPr="005B7876" w:rsidRDefault="0056354E" w:rsidP="005B7876">
      <w:pPr>
        <w:rPr>
          <w:rFonts w:ascii="黑体" w:eastAsia="黑体" w:hAnsi="黑体" w:hint="eastAsia"/>
          <w:sz w:val="24"/>
        </w:rPr>
      </w:pPr>
    </w:p>
    <w:p w14:paraId="3C6CD0E7" w14:textId="3F5CF92C" w:rsidR="003361D6" w:rsidRDefault="003361D6" w:rsidP="003361D6">
      <w:pPr>
        <w:pStyle w:val="a9"/>
        <w:numPr>
          <w:ilvl w:val="0"/>
          <w:numId w:val="8"/>
        </w:numPr>
        <w:rPr>
          <w:rFonts w:ascii="黑体" w:eastAsia="黑体" w:hAnsi="黑体" w:hint="eastAsia"/>
          <w:b/>
          <w:bCs/>
          <w:sz w:val="24"/>
        </w:rPr>
      </w:pPr>
      <w:r w:rsidRPr="005A2AE3">
        <w:rPr>
          <w:rFonts w:ascii="黑体" w:eastAsia="黑体" w:hAnsi="黑体" w:hint="eastAsia"/>
          <w:b/>
          <w:bCs/>
          <w:sz w:val="24"/>
        </w:rPr>
        <w:t>测试结果分析</w:t>
      </w:r>
    </w:p>
    <w:p w14:paraId="01246640" w14:textId="4E82E7D6" w:rsidR="0056354E" w:rsidRDefault="0056354E" w:rsidP="0056354E">
      <w:pPr>
        <w:pStyle w:val="a9"/>
        <w:numPr>
          <w:ilvl w:val="1"/>
          <w:numId w:val="8"/>
        </w:numPr>
        <w:rPr>
          <w:rFonts w:ascii="黑体" w:eastAsia="黑体" w:hAnsi="黑体" w:hint="eastAsia"/>
          <w:sz w:val="24"/>
        </w:rPr>
      </w:pPr>
      <w:r>
        <w:rPr>
          <w:rFonts w:ascii="黑体" w:eastAsia="黑体" w:hAnsi="黑体" w:hint="eastAsia"/>
          <w:sz w:val="24"/>
        </w:rPr>
        <w:t>频率测量</w:t>
      </w:r>
      <w:r w:rsidRPr="0056354E">
        <w:rPr>
          <w:rFonts w:ascii="黑体" w:eastAsia="黑体" w:hAnsi="黑体" w:hint="eastAsia"/>
          <w:sz w:val="24"/>
        </w:rPr>
        <w:t>分析</w:t>
      </w:r>
    </w:p>
    <w:p w14:paraId="3C2E029D" w14:textId="4A7D4336" w:rsidR="0056354E" w:rsidRPr="0056354E" w:rsidRDefault="0056354E" w:rsidP="0056354E">
      <w:pPr>
        <w:pStyle w:val="Style13"/>
        <w:ind w:left="360" w:firstLineChars="200" w:firstLine="480"/>
        <w:rPr>
          <w:rFonts w:ascii="宋体" w:eastAsia="宋体" w:hAnsi="宋体" w:cstheme="minorBidi" w:hint="eastAsia"/>
          <w:kern w:val="2"/>
          <w:sz w:val="24"/>
          <w:szCs w:val="24"/>
          <w14:ligatures w14:val="standardContextual"/>
        </w:rPr>
      </w:pPr>
      <w:r w:rsidRPr="0056354E">
        <w:rPr>
          <w:rFonts w:ascii="宋体" w:eastAsia="宋体" w:hAnsi="宋体" w:cstheme="minorBidi"/>
          <w:kern w:val="2"/>
          <w:sz w:val="24"/>
          <w:szCs w:val="24"/>
          <w14:ligatures w14:val="standardContextual"/>
        </w:rPr>
        <w:t>在大多数测试场景下，频率计表现出良好的测量性能。正弦波测试中，1Hz - 25MHz 范围内，除 1Hz、10mV 信号出现实测值 43Hz 的异常外，其余频率点实测值与设定值一致。该异常可能是由于低幅度信号（10mV）在低频段受噪声干扰或单片机采样精度不足导致。</w:t>
      </w:r>
    </w:p>
    <w:p w14:paraId="5D510CE4" w14:textId="56C5D60B" w:rsidR="0056354E" w:rsidRDefault="0056354E" w:rsidP="0056354E">
      <w:pPr>
        <w:pStyle w:val="a9"/>
        <w:numPr>
          <w:ilvl w:val="1"/>
          <w:numId w:val="8"/>
        </w:numPr>
        <w:rPr>
          <w:rFonts w:ascii="黑体" w:eastAsia="黑体" w:hAnsi="黑体" w:hint="eastAsia"/>
          <w:sz w:val="24"/>
        </w:rPr>
      </w:pPr>
      <w:r w:rsidRPr="0056354E">
        <w:rPr>
          <w:rFonts w:ascii="黑体" w:eastAsia="黑体" w:hAnsi="黑体" w:hint="eastAsia"/>
          <w:sz w:val="24"/>
        </w:rPr>
        <w:t>占空比测量</w:t>
      </w:r>
      <w:r>
        <w:rPr>
          <w:rFonts w:ascii="黑体" w:eastAsia="黑体" w:hAnsi="黑体" w:hint="eastAsia"/>
          <w:sz w:val="24"/>
        </w:rPr>
        <w:t>分析</w:t>
      </w:r>
    </w:p>
    <w:p w14:paraId="186086B4" w14:textId="586AEA3B" w:rsidR="0056354E" w:rsidRPr="0056354E" w:rsidRDefault="0056354E" w:rsidP="0056354E">
      <w:pPr>
        <w:ind w:left="360" w:firstLineChars="200" w:firstLine="480"/>
        <w:rPr>
          <w:rFonts w:ascii="宋体" w:eastAsia="宋体" w:hAnsi="宋体" w:hint="eastAsia"/>
          <w:sz w:val="24"/>
        </w:rPr>
      </w:pPr>
      <w:r w:rsidRPr="0056354E">
        <w:rPr>
          <w:rFonts w:ascii="宋体" w:eastAsia="宋体" w:hAnsi="宋体"/>
          <w:sz w:val="24"/>
        </w:rPr>
        <w:t>低频段（1Hz、1KHz）测量误差较小（如 1KHz、90% 占空比实测 89.99%），但高频段（5MHz）误差显著（10% 占空比实测 13.3%，50% 占空比实测 61.1%），可能是高频脉冲信号的上升 / 下降沿时间影响测量电路的</w:t>
      </w:r>
      <w:r w:rsidRPr="0056354E">
        <w:rPr>
          <w:rFonts w:ascii="宋体" w:eastAsia="宋体" w:hAnsi="宋体"/>
          <w:sz w:val="24"/>
        </w:rPr>
        <w:lastRenderedPageBreak/>
        <w:t>响应速度，或定时器计数精度在高频下不足。</w:t>
      </w:r>
    </w:p>
    <w:p w14:paraId="79B1CE0F" w14:textId="29C3C769" w:rsidR="0056354E" w:rsidRDefault="0056354E" w:rsidP="0056354E">
      <w:pPr>
        <w:pStyle w:val="a9"/>
        <w:numPr>
          <w:ilvl w:val="1"/>
          <w:numId w:val="8"/>
        </w:numPr>
        <w:rPr>
          <w:rFonts w:ascii="黑体" w:eastAsia="黑体" w:hAnsi="黑体" w:hint="eastAsia"/>
          <w:sz w:val="24"/>
        </w:rPr>
      </w:pPr>
      <w:r>
        <w:rPr>
          <w:rFonts w:ascii="黑体" w:eastAsia="黑体" w:hAnsi="黑体" w:hint="eastAsia"/>
          <w:sz w:val="24"/>
        </w:rPr>
        <w:t>相位差测量分析</w:t>
      </w:r>
    </w:p>
    <w:p w14:paraId="7227DAB2" w14:textId="76DE336F" w:rsidR="0056354E" w:rsidRPr="0056354E" w:rsidRDefault="0056354E" w:rsidP="0056354E">
      <w:pPr>
        <w:ind w:left="360" w:firstLineChars="200" w:firstLine="480"/>
        <w:rPr>
          <w:rFonts w:ascii="黑体" w:eastAsia="黑体" w:hAnsi="黑体" w:hint="eastAsia"/>
          <w:sz w:val="24"/>
        </w:rPr>
      </w:pPr>
      <w:r w:rsidRPr="0056354E">
        <w:rPr>
          <w:rFonts w:ascii="宋体" w:eastAsia="宋体" w:hAnsi="宋体"/>
          <w:sz w:val="24"/>
        </w:rPr>
        <w:t>100Hz 和 1KHz 信号测量结果与设定值吻合（0.9ms、0.267ms），</w:t>
      </w:r>
      <w:r>
        <w:rPr>
          <w:rFonts w:ascii="宋体" w:eastAsia="宋体" w:hAnsi="宋体" w:hint="eastAsia"/>
          <w:sz w:val="24"/>
        </w:rPr>
        <w:t>但</w:t>
      </w:r>
      <w:r w:rsidRPr="0056354E">
        <w:rPr>
          <w:rFonts w:ascii="宋体" w:eastAsia="宋体" w:hAnsi="宋体"/>
          <w:sz w:val="24"/>
        </w:rPr>
        <w:t>1MHz 信号无显示，推测是高频信号的相位差分辨率超出设备处理能力，或硬件电路在高频下的延迟效应导致无法准确捕捉相位差。</w:t>
      </w:r>
    </w:p>
    <w:p w14:paraId="451F1CFB" w14:textId="6B40A340" w:rsidR="0056354E" w:rsidRDefault="0056354E" w:rsidP="0056354E">
      <w:pPr>
        <w:pStyle w:val="a9"/>
        <w:numPr>
          <w:ilvl w:val="1"/>
          <w:numId w:val="8"/>
        </w:numPr>
        <w:rPr>
          <w:rFonts w:ascii="黑体" w:eastAsia="黑体" w:hAnsi="黑体" w:hint="eastAsia"/>
          <w:sz w:val="24"/>
        </w:rPr>
      </w:pPr>
      <w:r>
        <w:rPr>
          <w:rFonts w:ascii="黑体" w:eastAsia="黑体" w:hAnsi="黑体" w:hint="eastAsia"/>
          <w:sz w:val="24"/>
        </w:rPr>
        <w:t>动态范围测试分析</w:t>
      </w:r>
    </w:p>
    <w:p w14:paraId="785B6DAA" w14:textId="0C1C5502" w:rsidR="0056354E" w:rsidRDefault="0056354E" w:rsidP="0056354E">
      <w:pPr>
        <w:ind w:left="360" w:firstLineChars="200" w:firstLine="482"/>
        <w:rPr>
          <w:rFonts w:ascii="宋体" w:eastAsia="宋体" w:hAnsi="宋体" w:hint="eastAsia"/>
          <w:sz w:val="24"/>
        </w:rPr>
      </w:pPr>
      <w:r w:rsidRPr="0056354E">
        <w:rPr>
          <w:rFonts w:ascii="宋体" w:eastAsia="宋体" w:hAnsi="宋体" w:hint="eastAsia"/>
          <w:b/>
          <w:bCs/>
          <w:sz w:val="24"/>
        </w:rPr>
        <w:t>低幅度信号适应性</w:t>
      </w:r>
      <w:r>
        <w:rPr>
          <w:rFonts w:ascii="宋体" w:eastAsia="宋体" w:hAnsi="宋体" w:hint="eastAsia"/>
          <w:sz w:val="24"/>
        </w:rPr>
        <w:t>：</w:t>
      </w:r>
      <w:r w:rsidRPr="0056354E">
        <w:rPr>
          <w:rFonts w:ascii="宋体" w:eastAsia="宋体" w:hAnsi="宋体"/>
          <w:sz w:val="24"/>
        </w:rPr>
        <w:t>25MHz、10mV 信号实测值准确，表明频率计在高频低幅度场景下具备一定测量能力，但 1Hz、10mV 信号的异常说明低频低幅度信号抗干扰能力较弱，需强化前端放大电路</w:t>
      </w:r>
      <w:r w:rsidRPr="0056354E">
        <w:rPr>
          <w:rFonts w:ascii="宋体" w:eastAsia="宋体" w:hAnsi="宋体" w:hint="eastAsia"/>
          <w:sz w:val="24"/>
        </w:rPr>
        <w:t>（TLV3501过零比较器）</w:t>
      </w:r>
      <w:r w:rsidRPr="0056354E">
        <w:rPr>
          <w:rFonts w:ascii="宋体" w:eastAsia="宋体" w:hAnsi="宋体"/>
          <w:sz w:val="24"/>
        </w:rPr>
        <w:t>的信噪比。</w:t>
      </w:r>
    </w:p>
    <w:p w14:paraId="6E14A7E6" w14:textId="1C1AF53C" w:rsidR="0056354E" w:rsidRPr="0056354E" w:rsidRDefault="0056354E" w:rsidP="0056354E">
      <w:pPr>
        <w:ind w:left="360" w:firstLineChars="200" w:firstLine="482"/>
        <w:rPr>
          <w:rFonts w:ascii="宋体" w:eastAsia="宋体" w:hAnsi="宋体" w:hint="eastAsia"/>
          <w:sz w:val="24"/>
        </w:rPr>
      </w:pPr>
      <w:r w:rsidRPr="0056354E">
        <w:rPr>
          <w:rFonts w:ascii="宋体" w:eastAsia="宋体" w:hAnsi="宋体" w:hint="eastAsia"/>
          <w:b/>
          <w:bCs/>
          <w:sz w:val="24"/>
        </w:rPr>
        <w:t>正常幅度信号稳定性</w:t>
      </w:r>
      <w:r>
        <w:rPr>
          <w:rFonts w:ascii="宋体" w:eastAsia="宋体" w:hAnsi="宋体" w:hint="eastAsia"/>
          <w:sz w:val="24"/>
        </w:rPr>
        <w:t>：</w:t>
      </w:r>
      <w:r w:rsidRPr="0056354E">
        <w:rPr>
          <w:rFonts w:ascii="宋体" w:eastAsia="宋体" w:hAnsi="宋体"/>
          <w:sz w:val="24"/>
        </w:rPr>
        <w:t>输入500mV的 25MHz 信号时，设备未出现损坏或异常显示，验证了硬件电路的幅度耐受能力</w:t>
      </w:r>
    </w:p>
    <w:p w14:paraId="4272EAD4" w14:textId="1A07EB7D" w:rsidR="00487FA5" w:rsidRPr="0056354E" w:rsidRDefault="000B7214" w:rsidP="00A13E93">
      <w:pPr>
        <w:pStyle w:val="a9"/>
        <w:numPr>
          <w:ilvl w:val="0"/>
          <w:numId w:val="5"/>
        </w:numPr>
        <w:rPr>
          <w:rFonts w:ascii="黑体" w:eastAsia="黑体" w:hAnsi="黑体" w:hint="eastAsia"/>
          <w:b/>
          <w:bCs/>
          <w:sz w:val="28"/>
          <w:szCs w:val="28"/>
        </w:rPr>
      </w:pPr>
      <w:r w:rsidRPr="0056354E">
        <w:rPr>
          <w:rFonts w:ascii="黑体" w:eastAsia="黑体" w:hAnsi="黑体" w:hint="eastAsia"/>
          <w:b/>
          <w:bCs/>
          <w:sz w:val="28"/>
          <w:szCs w:val="28"/>
        </w:rPr>
        <w:t>参考文献</w:t>
      </w:r>
    </w:p>
    <w:sectPr w:rsidR="00487FA5" w:rsidRPr="0056354E">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32048" w14:textId="77777777" w:rsidR="002A58E6" w:rsidRDefault="002A58E6" w:rsidP="00BC0608">
      <w:pPr>
        <w:spacing w:after="0" w:line="240" w:lineRule="auto"/>
        <w:rPr>
          <w:rFonts w:hint="eastAsia"/>
        </w:rPr>
      </w:pPr>
      <w:r>
        <w:separator/>
      </w:r>
    </w:p>
  </w:endnote>
  <w:endnote w:type="continuationSeparator" w:id="0">
    <w:p w14:paraId="417C2E92" w14:textId="77777777" w:rsidR="002A58E6" w:rsidRDefault="002A58E6" w:rsidP="00BC060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5085555"/>
      <w:docPartObj>
        <w:docPartGallery w:val="Page Numbers (Bottom of Page)"/>
        <w:docPartUnique/>
      </w:docPartObj>
    </w:sdtPr>
    <w:sdtContent>
      <w:sdt>
        <w:sdtPr>
          <w:id w:val="-1769616900"/>
          <w:docPartObj>
            <w:docPartGallery w:val="Page Numbers (Top of Page)"/>
            <w:docPartUnique/>
          </w:docPartObj>
        </w:sdtPr>
        <w:sdtContent>
          <w:p w14:paraId="64B38B43" w14:textId="227D3116" w:rsidR="00BC0608" w:rsidRDefault="00BC0608">
            <w:pPr>
              <w:pStyle w:val="af0"/>
              <w:jc w:val="right"/>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45419B8" w14:textId="77777777" w:rsidR="00BC0608" w:rsidRDefault="00BC0608">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6AFFC" w14:textId="77777777" w:rsidR="002A58E6" w:rsidRDefault="002A58E6" w:rsidP="00BC0608">
      <w:pPr>
        <w:spacing w:after="0" w:line="240" w:lineRule="auto"/>
        <w:rPr>
          <w:rFonts w:hint="eastAsia"/>
        </w:rPr>
      </w:pPr>
      <w:r>
        <w:separator/>
      </w:r>
    </w:p>
  </w:footnote>
  <w:footnote w:type="continuationSeparator" w:id="0">
    <w:p w14:paraId="5F3770C8" w14:textId="77777777" w:rsidR="002A58E6" w:rsidRDefault="002A58E6" w:rsidP="00BC060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B58"/>
    <w:multiLevelType w:val="multilevel"/>
    <w:tmpl w:val="A2144640"/>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040" w:hanging="2160"/>
      </w:pPr>
      <w:rPr>
        <w:rFonts w:hint="default"/>
      </w:rPr>
    </w:lvl>
  </w:abstractNum>
  <w:abstractNum w:abstractNumId="1" w15:restartNumberingAfterBreak="0">
    <w:nsid w:val="19FE6961"/>
    <w:multiLevelType w:val="multilevel"/>
    <w:tmpl w:val="D66C90A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pStyle w:val="4"/>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 w15:restartNumberingAfterBreak="0">
    <w:nsid w:val="1C0D49B5"/>
    <w:multiLevelType w:val="hybridMultilevel"/>
    <w:tmpl w:val="B0842FDC"/>
    <w:lvl w:ilvl="0" w:tplc="C6F2AE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9CB0A1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3EBA1695"/>
    <w:multiLevelType w:val="hybridMultilevel"/>
    <w:tmpl w:val="03842064"/>
    <w:lvl w:ilvl="0" w:tplc="FDB49C72">
      <w:start w:val="1"/>
      <w:numFmt w:val="japaneseCounting"/>
      <w:lvlText w:val="%1、"/>
      <w:lvlJc w:val="left"/>
      <w:pPr>
        <w:ind w:left="440" w:hanging="440"/>
      </w:pPr>
      <w:rPr>
        <w:rFonts w:ascii="黑体" w:eastAsia="黑体" w:hAnsi="黑体" w:hint="default"/>
        <w:sz w:val="28"/>
        <w:szCs w:val="28"/>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52E402F"/>
    <w:multiLevelType w:val="hybridMultilevel"/>
    <w:tmpl w:val="60B0ABC2"/>
    <w:lvl w:ilvl="0" w:tplc="0B4CCF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8BD4248"/>
    <w:multiLevelType w:val="hybridMultilevel"/>
    <w:tmpl w:val="8DFED336"/>
    <w:lvl w:ilvl="0" w:tplc="EE0838F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0A51DB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5EFD4FA0"/>
    <w:multiLevelType w:val="hybridMultilevel"/>
    <w:tmpl w:val="E0BC4CCA"/>
    <w:lvl w:ilvl="0" w:tplc="210658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F064047"/>
    <w:multiLevelType w:val="hybridMultilevel"/>
    <w:tmpl w:val="641A9E72"/>
    <w:lvl w:ilvl="0" w:tplc="C03C55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AC11263"/>
    <w:multiLevelType w:val="multilevel"/>
    <w:tmpl w:val="75C45F98"/>
    <w:lvl w:ilvl="0">
      <w:start w:val="1"/>
      <w:numFmt w:val="decimal"/>
      <w:lvlText w:val="%1."/>
      <w:lvlJc w:val="left"/>
      <w:pPr>
        <w:ind w:left="36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1" w15:restartNumberingAfterBreak="0">
    <w:nsid w:val="7F58338B"/>
    <w:multiLevelType w:val="multilevel"/>
    <w:tmpl w:val="DAD6DA40"/>
    <w:lvl w:ilvl="0">
      <w:start w:val="1"/>
      <w:numFmt w:val="decimal"/>
      <w:pStyle w:val="1"/>
      <w:suff w:val="space"/>
      <w:lvlText w:val="%1."/>
      <w:lvlJc w:val="left"/>
      <w:pPr>
        <w:ind w:left="425" w:hanging="425"/>
      </w:pPr>
      <w:rPr>
        <w:rFonts w:hint="eastAsia"/>
      </w:rPr>
    </w:lvl>
    <w:lvl w:ilvl="1">
      <w:start w:val="1"/>
      <w:numFmt w:val="decimal"/>
      <w:pStyle w:val="2"/>
      <w:suff w:val="space"/>
      <w:lvlText w:val="%1.%2"/>
      <w:lvlJc w:val="left"/>
      <w:pPr>
        <w:ind w:left="992" w:hanging="567"/>
      </w:pPr>
      <w:rPr>
        <w:rFonts w:hint="eastAsia"/>
      </w:rPr>
    </w:lvl>
    <w:lvl w:ilvl="2">
      <w:start w:val="1"/>
      <w:numFmt w:val="decimal"/>
      <w:pStyle w:val="3"/>
      <w:suff w:val="space"/>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714741173">
    <w:abstractNumId w:val="1"/>
  </w:num>
  <w:num w:numId="2" w16cid:durableId="1049037755">
    <w:abstractNumId w:val="1"/>
  </w:num>
  <w:num w:numId="3" w16cid:durableId="1210068465">
    <w:abstractNumId w:val="1"/>
  </w:num>
  <w:num w:numId="4" w16cid:durableId="462424729">
    <w:abstractNumId w:val="1"/>
  </w:num>
  <w:num w:numId="5" w16cid:durableId="654728023">
    <w:abstractNumId w:val="4"/>
  </w:num>
  <w:num w:numId="6" w16cid:durableId="1076630917">
    <w:abstractNumId w:val="10"/>
  </w:num>
  <w:num w:numId="7" w16cid:durableId="796143234">
    <w:abstractNumId w:val="9"/>
  </w:num>
  <w:num w:numId="8" w16cid:durableId="20593792">
    <w:abstractNumId w:val="0"/>
  </w:num>
  <w:num w:numId="9" w16cid:durableId="1323894833">
    <w:abstractNumId w:val="2"/>
  </w:num>
  <w:num w:numId="10" w16cid:durableId="329873841">
    <w:abstractNumId w:val="7"/>
  </w:num>
  <w:num w:numId="11" w16cid:durableId="1053387090">
    <w:abstractNumId w:val="3"/>
  </w:num>
  <w:num w:numId="12" w16cid:durableId="486940486">
    <w:abstractNumId w:val="11"/>
  </w:num>
  <w:num w:numId="13" w16cid:durableId="429593197">
    <w:abstractNumId w:val="5"/>
  </w:num>
  <w:num w:numId="14" w16cid:durableId="1264875454">
    <w:abstractNumId w:val="8"/>
  </w:num>
  <w:num w:numId="15" w16cid:durableId="18325967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197"/>
    <w:rsid w:val="000A054E"/>
    <w:rsid w:val="000B0220"/>
    <w:rsid w:val="000B7214"/>
    <w:rsid w:val="002467D1"/>
    <w:rsid w:val="002505CF"/>
    <w:rsid w:val="002A58E6"/>
    <w:rsid w:val="002D5517"/>
    <w:rsid w:val="003278A2"/>
    <w:rsid w:val="003361D6"/>
    <w:rsid w:val="00346471"/>
    <w:rsid w:val="00383BAC"/>
    <w:rsid w:val="00487FA5"/>
    <w:rsid w:val="0056354E"/>
    <w:rsid w:val="005A2AE3"/>
    <w:rsid w:val="005B7876"/>
    <w:rsid w:val="005F0EA1"/>
    <w:rsid w:val="006951EC"/>
    <w:rsid w:val="006A287F"/>
    <w:rsid w:val="006B20C9"/>
    <w:rsid w:val="006B73A6"/>
    <w:rsid w:val="007350C3"/>
    <w:rsid w:val="00735766"/>
    <w:rsid w:val="007A5358"/>
    <w:rsid w:val="007A7281"/>
    <w:rsid w:val="008C2507"/>
    <w:rsid w:val="008D6AF6"/>
    <w:rsid w:val="00A01326"/>
    <w:rsid w:val="00A13E93"/>
    <w:rsid w:val="00B0636E"/>
    <w:rsid w:val="00B77D17"/>
    <w:rsid w:val="00B9054F"/>
    <w:rsid w:val="00BC0608"/>
    <w:rsid w:val="00D10197"/>
    <w:rsid w:val="00D8113E"/>
    <w:rsid w:val="00DB029B"/>
    <w:rsid w:val="00DC0022"/>
    <w:rsid w:val="00EF591A"/>
    <w:rsid w:val="00F61D03"/>
    <w:rsid w:val="00F930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3B7B30"/>
  <w15:chartTrackingRefBased/>
  <w15:docId w15:val="{0476EAD9-D10E-49CE-8EFA-FD9A16B0F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7876"/>
    <w:pPr>
      <w:widowControl w:val="0"/>
    </w:pPr>
  </w:style>
  <w:style w:type="paragraph" w:styleId="1">
    <w:name w:val="heading 1"/>
    <w:basedOn w:val="a"/>
    <w:next w:val="a"/>
    <w:link w:val="10"/>
    <w:qFormat/>
    <w:rsid w:val="00735766"/>
    <w:pPr>
      <w:keepNext/>
      <w:keepLines/>
      <w:numPr>
        <w:numId w:val="12"/>
      </w:numPr>
      <w:spacing w:before="360" w:after="360" w:line="240" w:lineRule="auto"/>
      <w:jc w:val="both"/>
      <w:outlineLvl w:val="0"/>
    </w:pPr>
    <w:rPr>
      <w:rFonts w:ascii="黑体" w:eastAsia="黑体" w:hAnsi="Times New Roman" w:cs="Times New Roman"/>
      <w:kern w:val="44"/>
      <w:sz w:val="28"/>
      <w:szCs w:val="44"/>
      <w14:ligatures w14:val="none"/>
    </w:rPr>
  </w:style>
  <w:style w:type="paragraph" w:styleId="2">
    <w:name w:val="heading 2"/>
    <w:basedOn w:val="a"/>
    <w:next w:val="a"/>
    <w:link w:val="20"/>
    <w:qFormat/>
    <w:rsid w:val="00735766"/>
    <w:pPr>
      <w:keepNext/>
      <w:keepLines/>
      <w:numPr>
        <w:ilvl w:val="1"/>
        <w:numId w:val="12"/>
      </w:numPr>
      <w:spacing w:before="260" w:after="260" w:line="360" w:lineRule="auto"/>
      <w:jc w:val="both"/>
      <w:outlineLvl w:val="1"/>
    </w:pPr>
    <w:rPr>
      <w:rFonts w:ascii="Times New Roman" w:eastAsia="宋体" w:hAnsi="Times New Roman" w:cs="Times New Roman"/>
      <w:b/>
      <w:sz w:val="24"/>
      <w:szCs w:val="32"/>
      <w14:ligatures w14:val="none"/>
    </w:rPr>
  </w:style>
  <w:style w:type="paragraph" w:styleId="3">
    <w:name w:val="heading 3"/>
    <w:basedOn w:val="a"/>
    <w:next w:val="a"/>
    <w:link w:val="30"/>
    <w:qFormat/>
    <w:rsid w:val="00735766"/>
    <w:pPr>
      <w:keepNext/>
      <w:keepLines/>
      <w:numPr>
        <w:ilvl w:val="2"/>
        <w:numId w:val="12"/>
      </w:numPr>
      <w:spacing w:before="260" w:after="260" w:line="240" w:lineRule="auto"/>
      <w:jc w:val="both"/>
      <w:outlineLvl w:val="2"/>
    </w:pPr>
    <w:rPr>
      <w:rFonts w:ascii="Times New Roman" w:eastAsia="宋体" w:hAnsi="Times New Roman" w:cs="Times New Roman"/>
      <w:b/>
      <w:bCs/>
      <w:sz w:val="24"/>
      <w:szCs w:val="32"/>
      <w14:ligatures w14:val="none"/>
    </w:rPr>
  </w:style>
  <w:style w:type="paragraph" w:styleId="4">
    <w:name w:val="heading 4"/>
    <w:basedOn w:val="a"/>
    <w:next w:val="a"/>
    <w:link w:val="40"/>
    <w:qFormat/>
    <w:rsid w:val="00735766"/>
    <w:pPr>
      <w:keepNext/>
      <w:numPr>
        <w:ilvl w:val="3"/>
        <w:numId w:val="4"/>
      </w:numPr>
      <w:spacing w:after="0" w:line="240" w:lineRule="auto"/>
      <w:jc w:val="both"/>
      <w:outlineLvl w:val="3"/>
    </w:pPr>
    <w:rPr>
      <w:rFonts w:ascii="Times New Roman" w:eastAsia="宋体" w:hAnsi="Times New Roman" w:cs="Times New Roman"/>
      <w:b/>
      <w:bCs/>
      <w:sz w:val="21"/>
      <w14:ligatures w14:val="none"/>
    </w:rPr>
  </w:style>
  <w:style w:type="paragraph" w:styleId="5">
    <w:name w:val="heading 5"/>
    <w:basedOn w:val="a"/>
    <w:next w:val="a"/>
    <w:link w:val="50"/>
    <w:uiPriority w:val="9"/>
    <w:semiHidden/>
    <w:unhideWhenUsed/>
    <w:qFormat/>
    <w:rsid w:val="00D1019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1019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1019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1019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1019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735766"/>
    <w:rPr>
      <w:rFonts w:ascii="黑体" w:eastAsia="黑体" w:hAnsi="Times New Roman" w:cs="Times New Roman"/>
      <w:kern w:val="44"/>
      <w:sz w:val="28"/>
      <w:szCs w:val="44"/>
      <w14:ligatures w14:val="none"/>
    </w:rPr>
  </w:style>
  <w:style w:type="character" w:customStyle="1" w:styleId="20">
    <w:name w:val="标题 2 字符"/>
    <w:basedOn w:val="a0"/>
    <w:link w:val="2"/>
    <w:rsid w:val="00735766"/>
    <w:rPr>
      <w:rFonts w:ascii="Times New Roman" w:eastAsia="宋体" w:hAnsi="Times New Roman" w:cs="Times New Roman"/>
      <w:b/>
      <w:sz w:val="24"/>
      <w:szCs w:val="32"/>
      <w14:ligatures w14:val="none"/>
    </w:rPr>
  </w:style>
  <w:style w:type="character" w:customStyle="1" w:styleId="30">
    <w:name w:val="标题 3 字符"/>
    <w:basedOn w:val="a0"/>
    <w:link w:val="3"/>
    <w:rsid w:val="00735766"/>
    <w:rPr>
      <w:rFonts w:ascii="Times New Roman" w:eastAsia="宋体" w:hAnsi="Times New Roman" w:cs="Times New Roman"/>
      <w:b/>
      <w:bCs/>
      <w:sz w:val="24"/>
      <w:szCs w:val="32"/>
      <w14:ligatures w14:val="none"/>
    </w:rPr>
  </w:style>
  <w:style w:type="character" w:customStyle="1" w:styleId="40">
    <w:name w:val="标题 4 字符"/>
    <w:basedOn w:val="a0"/>
    <w:link w:val="4"/>
    <w:rsid w:val="00735766"/>
    <w:rPr>
      <w:rFonts w:ascii="Times New Roman" w:eastAsia="宋体" w:hAnsi="Times New Roman" w:cs="Times New Roman"/>
      <w:b/>
      <w:bCs/>
      <w:sz w:val="21"/>
      <w14:ligatures w14:val="none"/>
    </w:rPr>
  </w:style>
  <w:style w:type="character" w:customStyle="1" w:styleId="50">
    <w:name w:val="标题 5 字符"/>
    <w:basedOn w:val="a0"/>
    <w:link w:val="5"/>
    <w:uiPriority w:val="9"/>
    <w:semiHidden/>
    <w:rsid w:val="00D10197"/>
    <w:rPr>
      <w:rFonts w:cstheme="majorBidi"/>
      <w:color w:val="2F5496" w:themeColor="accent1" w:themeShade="BF"/>
      <w:sz w:val="24"/>
    </w:rPr>
  </w:style>
  <w:style w:type="character" w:customStyle="1" w:styleId="60">
    <w:name w:val="标题 6 字符"/>
    <w:basedOn w:val="a0"/>
    <w:link w:val="6"/>
    <w:uiPriority w:val="9"/>
    <w:semiHidden/>
    <w:rsid w:val="00D10197"/>
    <w:rPr>
      <w:rFonts w:cstheme="majorBidi"/>
      <w:b/>
      <w:bCs/>
      <w:color w:val="2F5496" w:themeColor="accent1" w:themeShade="BF"/>
    </w:rPr>
  </w:style>
  <w:style w:type="character" w:customStyle="1" w:styleId="70">
    <w:name w:val="标题 7 字符"/>
    <w:basedOn w:val="a0"/>
    <w:link w:val="7"/>
    <w:uiPriority w:val="9"/>
    <w:semiHidden/>
    <w:rsid w:val="00D10197"/>
    <w:rPr>
      <w:rFonts w:cstheme="majorBidi"/>
      <w:b/>
      <w:bCs/>
      <w:color w:val="595959" w:themeColor="text1" w:themeTint="A6"/>
    </w:rPr>
  </w:style>
  <w:style w:type="character" w:customStyle="1" w:styleId="80">
    <w:name w:val="标题 8 字符"/>
    <w:basedOn w:val="a0"/>
    <w:link w:val="8"/>
    <w:uiPriority w:val="9"/>
    <w:semiHidden/>
    <w:rsid w:val="00D10197"/>
    <w:rPr>
      <w:rFonts w:cstheme="majorBidi"/>
      <w:color w:val="595959" w:themeColor="text1" w:themeTint="A6"/>
    </w:rPr>
  </w:style>
  <w:style w:type="character" w:customStyle="1" w:styleId="90">
    <w:name w:val="标题 9 字符"/>
    <w:basedOn w:val="a0"/>
    <w:link w:val="9"/>
    <w:uiPriority w:val="9"/>
    <w:semiHidden/>
    <w:rsid w:val="00D10197"/>
    <w:rPr>
      <w:rFonts w:eastAsiaTheme="majorEastAsia" w:cstheme="majorBidi"/>
      <w:color w:val="595959" w:themeColor="text1" w:themeTint="A6"/>
    </w:rPr>
  </w:style>
  <w:style w:type="paragraph" w:styleId="a3">
    <w:name w:val="Title"/>
    <w:basedOn w:val="a"/>
    <w:next w:val="a"/>
    <w:link w:val="a4"/>
    <w:uiPriority w:val="10"/>
    <w:qFormat/>
    <w:rsid w:val="00D101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101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01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101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0197"/>
    <w:pPr>
      <w:spacing w:before="160"/>
      <w:jc w:val="center"/>
    </w:pPr>
    <w:rPr>
      <w:i/>
      <w:iCs/>
      <w:color w:val="404040" w:themeColor="text1" w:themeTint="BF"/>
    </w:rPr>
  </w:style>
  <w:style w:type="character" w:customStyle="1" w:styleId="a8">
    <w:name w:val="引用 字符"/>
    <w:basedOn w:val="a0"/>
    <w:link w:val="a7"/>
    <w:uiPriority w:val="29"/>
    <w:rsid w:val="00D10197"/>
    <w:rPr>
      <w:i/>
      <w:iCs/>
      <w:color w:val="404040" w:themeColor="text1" w:themeTint="BF"/>
    </w:rPr>
  </w:style>
  <w:style w:type="paragraph" w:styleId="a9">
    <w:name w:val="List Paragraph"/>
    <w:basedOn w:val="a"/>
    <w:uiPriority w:val="34"/>
    <w:qFormat/>
    <w:rsid w:val="00D10197"/>
    <w:pPr>
      <w:ind w:left="720"/>
      <w:contextualSpacing/>
    </w:pPr>
  </w:style>
  <w:style w:type="character" w:styleId="aa">
    <w:name w:val="Intense Emphasis"/>
    <w:basedOn w:val="a0"/>
    <w:uiPriority w:val="21"/>
    <w:qFormat/>
    <w:rsid w:val="00D10197"/>
    <w:rPr>
      <w:i/>
      <w:iCs/>
      <w:color w:val="2F5496" w:themeColor="accent1" w:themeShade="BF"/>
    </w:rPr>
  </w:style>
  <w:style w:type="paragraph" w:styleId="ab">
    <w:name w:val="Intense Quote"/>
    <w:basedOn w:val="a"/>
    <w:next w:val="a"/>
    <w:link w:val="ac"/>
    <w:uiPriority w:val="30"/>
    <w:qFormat/>
    <w:rsid w:val="00D101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10197"/>
    <w:rPr>
      <w:i/>
      <w:iCs/>
      <w:color w:val="2F5496" w:themeColor="accent1" w:themeShade="BF"/>
    </w:rPr>
  </w:style>
  <w:style w:type="character" w:styleId="ad">
    <w:name w:val="Intense Reference"/>
    <w:basedOn w:val="a0"/>
    <w:uiPriority w:val="32"/>
    <w:qFormat/>
    <w:rsid w:val="00D10197"/>
    <w:rPr>
      <w:b/>
      <w:bCs/>
      <w:smallCaps/>
      <w:color w:val="2F5496" w:themeColor="accent1" w:themeShade="BF"/>
      <w:spacing w:val="5"/>
    </w:rPr>
  </w:style>
  <w:style w:type="paragraph" w:styleId="ae">
    <w:name w:val="header"/>
    <w:basedOn w:val="a"/>
    <w:link w:val="af"/>
    <w:uiPriority w:val="99"/>
    <w:unhideWhenUsed/>
    <w:rsid w:val="00BC060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C0608"/>
    <w:rPr>
      <w:sz w:val="18"/>
      <w:szCs w:val="18"/>
    </w:rPr>
  </w:style>
  <w:style w:type="paragraph" w:styleId="af0">
    <w:name w:val="footer"/>
    <w:basedOn w:val="a"/>
    <w:link w:val="af1"/>
    <w:uiPriority w:val="99"/>
    <w:unhideWhenUsed/>
    <w:rsid w:val="00BC060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C0608"/>
    <w:rPr>
      <w:sz w:val="18"/>
      <w:szCs w:val="18"/>
    </w:rPr>
  </w:style>
  <w:style w:type="paragraph" w:customStyle="1" w:styleId="Style13">
    <w:name w:val="_Style 13"/>
    <w:rsid w:val="002D5517"/>
    <w:pPr>
      <w:spacing w:before="120" w:after="120" w:line="288" w:lineRule="auto"/>
    </w:pPr>
    <w:rPr>
      <w:rFonts w:ascii="Arial" w:eastAsia="等线" w:hAnsi="Arial" w:cs="Arial"/>
      <w:kern w:val="0"/>
      <w:szCs w:val="22"/>
      <w14:ligatures w14:val="none"/>
    </w:rPr>
  </w:style>
  <w:style w:type="table" w:styleId="af2">
    <w:name w:val="Table Grid"/>
    <w:basedOn w:val="a1"/>
    <w:rsid w:val="007A5358"/>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7</Pages>
  <Words>1566</Words>
  <Characters>1803</Characters>
  <Application>Microsoft Office Word</Application>
  <DocSecurity>0</DocSecurity>
  <Lines>163</Lines>
  <Paragraphs>210</Paragraphs>
  <ScaleCrop>false</ScaleCrop>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浩宇 赵</dc:creator>
  <cp:keywords/>
  <dc:description/>
  <cp:lastModifiedBy>ximing chen</cp:lastModifiedBy>
  <cp:revision>14</cp:revision>
  <dcterms:created xsi:type="dcterms:W3CDTF">2025-06-30T06:27:00Z</dcterms:created>
  <dcterms:modified xsi:type="dcterms:W3CDTF">2025-06-30T13:53:00Z</dcterms:modified>
</cp:coreProperties>
</file>