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イタリア語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“Pagina per generare file JSON per sostituire testi in esperanto con stringhe (kanji).py”,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イタリア語圏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イタリア語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イタリア語圏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325</Words>
  <Characters>488</Characters>
  <CharactersWithSpaces>508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2025-03-16T22:16:20Z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