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4354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43541"/>
              <w:sz w:val="24"/>
              <w:szCs w:val="24"/>
              <w:rtl w:val="0"/>
            </w:rPr>
            <w:t xml:space="preserve">実は1ヶ月だけChatGPT proに契約しました。</w:t>
          </w:r>
        </w:sdtContent>
      </w:sdt>
    </w:p>
    <w:p w:rsidR="00000000" w:rsidDel="00000000" w:rsidP="00000000" w:rsidRDefault="00000000" w:rsidRPr="00000000" w14:paraId="00000002">
      <w:pPr>
        <w:rPr>
          <w:color w:val="34354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43541"/>
              <w:sz w:val="24"/>
              <w:szCs w:val="24"/>
              <w:rtl w:val="0"/>
            </w:rPr>
            <w:t xml:space="preserve">確かにとても便利だと感じます。アプリの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O8Ppw8waw6iKOuHwX3knq3wpg==">CgMxLjAaHQoBMBIYChYIB0ISEhBBcmlhbCBVbmljb2RlIE1TGh0KATESGAoWCAdCEhIQQXJpYWwgVW5pY29kZSBNUzgAciExNXBiZ3FaSmdIdkpGcFE1ckhYZWN4cUJwYXhnRFpYRVc=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