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4DB2" w14:textId="29DFEB00" w:rsidR="00D83DFE" w:rsidRPr="00A24C1F" w:rsidRDefault="003A089B" w:rsidP="00A24C1F">
      <w:pPr>
        <w:pStyle w:val="ac"/>
      </w:pPr>
      <w:r>
        <w:rPr>
          <w:rFonts w:hint="eastAsia"/>
        </w:rPr>
        <w:t>F</w:t>
      </w:r>
      <w:r>
        <w:t>X</w:t>
      </w:r>
      <w:r>
        <w:rPr>
          <w:rFonts w:hint="eastAsia"/>
        </w:rPr>
        <w:t>における高勝率な</w:t>
      </w:r>
      <w:r w:rsidR="00866D7B">
        <w:rPr>
          <w:rFonts w:hint="eastAsia"/>
        </w:rPr>
        <w:t>アルゴリズムの構築と取引の自動</w:t>
      </w:r>
      <w:r w:rsidR="0001614C">
        <w:rPr>
          <w:rFonts w:hint="eastAsia"/>
        </w:rPr>
        <w:t>化</w:t>
      </w:r>
    </w:p>
    <w:p w14:paraId="4CCF41B6" w14:textId="6D592324" w:rsidR="008D10AE" w:rsidRPr="00A24C1F" w:rsidRDefault="00383214" w:rsidP="00A24C1F">
      <w:pPr>
        <w:pStyle w:val="ad"/>
        <w:spacing w:before="240"/>
      </w:pPr>
      <w:r>
        <w:rPr>
          <w:rFonts w:hint="eastAsia"/>
        </w:rPr>
        <w:t>2</w:t>
      </w:r>
      <w:r>
        <w:t>021096</w:t>
      </w:r>
      <w:r w:rsidR="008F074A">
        <w:rPr>
          <w:rFonts w:hint="eastAsia"/>
        </w:rPr>
        <w:t xml:space="preserve">　</w:t>
      </w:r>
      <w:r w:rsidR="00631201">
        <w:rPr>
          <w:rFonts w:hint="eastAsia"/>
        </w:rPr>
        <w:t xml:space="preserve"> </w:t>
      </w:r>
      <w:r>
        <w:rPr>
          <w:rFonts w:hint="eastAsia"/>
        </w:rPr>
        <w:t>白石</w:t>
      </w:r>
      <w:r w:rsidR="00631201">
        <w:rPr>
          <w:rFonts w:hint="eastAsia"/>
        </w:rPr>
        <w:t xml:space="preserve"> </w:t>
      </w:r>
      <w:r>
        <w:rPr>
          <w:rFonts w:hint="eastAsia"/>
        </w:rPr>
        <w:t>鷹也</w:t>
      </w:r>
    </w:p>
    <w:p w14:paraId="5F4F2A8C" w14:textId="75F48A62" w:rsidR="00FB2853" w:rsidRDefault="00B81911" w:rsidP="00B0595B">
      <w:pPr>
        <w:pStyle w:val="ad"/>
        <w:spacing w:before="240"/>
        <w:rPr>
          <w:rFonts w:eastAsia="SimSun"/>
          <w:lang w:eastAsia="zh-CN"/>
        </w:rPr>
      </w:pPr>
      <w:r w:rsidRPr="00D62247">
        <w:rPr>
          <w:rFonts w:hint="eastAsia"/>
          <w:lang w:eastAsia="zh-CN"/>
        </w:rPr>
        <w:t>（</w:t>
      </w:r>
      <w:r w:rsidR="008F074A" w:rsidRPr="008F074A">
        <w:rPr>
          <w:rFonts w:hint="eastAsia"/>
          <w:lang w:eastAsia="zh-CN"/>
        </w:rPr>
        <w:t>指導教員：塩野　直志　教授</w:t>
      </w:r>
      <w:r w:rsidRPr="00D62247">
        <w:rPr>
          <w:rFonts w:hint="eastAsia"/>
          <w:lang w:eastAsia="zh-CN"/>
        </w:rPr>
        <w:t>）</w:t>
      </w:r>
    </w:p>
    <w:p w14:paraId="170A8A79" w14:textId="77777777" w:rsidR="009A53D3" w:rsidRPr="005E15CE" w:rsidRDefault="009A53D3" w:rsidP="009A53D3">
      <w:pPr>
        <w:pStyle w:val="ad"/>
        <w:spacing w:before="240"/>
        <w:jc w:val="both"/>
        <w:rPr>
          <w:rFonts w:eastAsia="SimSun"/>
          <w:lang w:eastAsia="zh-CN"/>
        </w:rPr>
      </w:pPr>
    </w:p>
    <w:p w14:paraId="451702FF" w14:textId="4882B3EB" w:rsidR="009A53D3" w:rsidRPr="009A53D3" w:rsidRDefault="009A53D3" w:rsidP="009853BA">
      <w:pPr>
        <w:rPr>
          <w:rFonts w:eastAsia="SimSun"/>
          <w:lang w:eastAsia="zh-CN"/>
        </w:rPr>
        <w:sectPr w:rsidR="009A53D3" w:rsidRPr="009A53D3" w:rsidSect="00AE7C45">
          <w:headerReference w:type="default" r:id="rId10"/>
          <w:footerReference w:type="default" r:id="rId11"/>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7D81A423" w14:textId="0B961032" w:rsidR="00FB2853" w:rsidRPr="00845BA4" w:rsidRDefault="004A528E" w:rsidP="002719F0">
      <w:pPr>
        <w:pStyle w:val="1"/>
        <w:numPr>
          <w:ilvl w:val="0"/>
          <w:numId w:val="20"/>
        </w:numPr>
        <w:spacing w:beforeLines="100" w:before="240"/>
      </w:pPr>
      <w:r>
        <w:rPr>
          <w:rFonts w:hint="eastAsia"/>
        </w:rPr>
        <w:t>まえがき</w:t>
      </w:r>
    </w:p>
    <w:p w14:paraId="27CEAC02" w14:textId="44992729" w:rsidR="00BD468A" w:rsidRPr="007E336E" w:rsidRDefault="0010708B" w:rsidP="009561EB">
      <w:pPr>
        <w:pStyle w:val="a5"/>
        <w:ind w:firstLineChars="100" w:firstLine="200"/>
      </w:pPr>
      <w:r>
        <w:rPr>
          <w:rFonts w:hint="eastAsia"/>
        </w:rPr>
        <w:t>持病や</w:t>
      </w:r>
      <w:r w:rsidR="00874B40">
        <w:rPr>
          <w:rFonts w:hint="eastAsia"/>
        </w:rPr>
        <w:t>環境</w:t>
      </w:r>
      <w:r w:rsidR="00B95FDB">
        <w:rPr>
          <w:rFonts w:hint="eastAsia"/>
        </w:rPr>
        <w:t>が</w:t>
      </w:r>
      <w:r w:rsidR="00AF0A49">
        <w:rPr>
          <w:rFonts w:hint="eastAsia"/>
        </w:rPr>
        <w:t>要</w:t>
      </w:r>
      <w:r w:rsidR="00874B40">
        <w:rPr>
          <w:rFonts w:hint="eastAsia"/>
        </w:rPr>
        <w:t>因</w:t>
      </w:r>
      <w:r w:rsidR="00AF0A49">
        <w:rPr>
          <w:rFonts w:hint="eastAsia"/>
        </w:rPr>
        <w:t>で</w:t>
      </w:r>
      <w:r w:rsidR="00874B40">
        <w:rPr>
          <w:rFonts w:hint="eastAsia"/>
        </w:rPr>
        <w:t>労働</w:t>
      </w:r>
      <w:r w:rsidR="00AF0A49">
        <w:rPr>
          <w:rFonts w:hint="eastAsia"/>
        </w:rPr>
        <w:t>による収入が</w:t>
      </w:r>
      <w:r w:rsidR="00E26EE1">
        <w:rPr>
          <w:rFonts w:hint="eastAsia"/>
        </w:rPr>
        <w:t>生活</w:t>
      </w:r>
      <w:r w:rsidR="00E56052">
        <w:rPr>
          <w:rFonts w:hint="eastAsia"/>
        </w:rPr>
        <w:t>における必要量を下回る場合</w:t>
      </w:r>
      <w:r w:rsidR="006F4D05">
        <w:rPr>
          <w:rFonts w:hint="eastAsia"/>
        </w:rPr>
        <w:t>，</w:t>
      </w:r>
      <w:r w:rsidR="00C25048">
        <w:rPr>
          <w:rFonts w:hint="eastAsia"/>
        </w:rPr>
        <w:t>投資によって不足分を</w:t>
      </w:r>
      <w:r w:rsidR="00450EDB">
        <w:rPr>
          <w:rFonts w:hint="eastAsia"/>
        </w:rPr>
        <w:t>補完することはひとつの選択肢と言える</w:t>
      </w:r>
      <w:r w:rsidR="006F4D05">
        <w:rPr>
          <w:rFonts w:hint="eastAsia"/>
        </w:rPr>
        <w:t>．</w:t>
      </w:r>
      <w:r w:rsidR="00820723">
        <w:rPr>
          <w:rFonts w:hint="eastAsia"/>
        </w:rPr>
        <w:t>そこで</w:t>
      </w:r>
      <w:r w:rsidR="006F4D05">
        <w:rPr>
          <w:rFonts w:hint="eastAsia"/>
        </w:rPr>
        <w:t>，</w:t>
      </w:r>
      <w:r w:rsidR="007618AC">
        <w:rPr>
          <w:rFonts w:hint="eastAsia"/>
        </w:rPr>
        <w:t>本研究では即時的</w:t>
      </w:r>
      <w:r w:rsidR="00EE6D7C">
        <w:rPr>
          <w:rFonts w:hint="eastAsia"/>
        </w:rPr>
        <w:t>で大きな</w:t>
      </w:r>
      <w:r w:rsidR="007618AC">
        <w:rPr>
          <w:rFonts w:hint="eastAsia"/>
        </w:rPr>
        <w:t>リターン</w:t>
      </w:r>
      <w:r w:rsidR="00EE6D7C">
        <w:rPr>
          <w:rFonts w:hint="eastAsia"/>
        </w:rPr>
        <w:t>を狙える</w:t>
      </w:r>
      <w:r w:rsidR="00BC00A4" w:rsidRPr="00BC00A4">
        <w:rPr>
          <w:rFonts w:hint="eastAsia"/>
        </w:rPr>
        <w:t>外貨為替証拠金取引</w:t>
      </w:r>
      <w:r w:rsidR="00BC00A4">
        <w:rPr>
          <w:rFonts w:hint="eastAsia"/>
        </w:rPr>
        <w:t>（</w:t>
      </w:r>
      <w:r w:rsidR="00A0611C">
        <w:rPr>
          <w:rFonts w:hint="eastAsia"/>
        </w:rPr>
        <w:t>FX</w:t>
      </w:r>
      <w:r w:rsidR="00BC00A4">
        <w:rPr>
          <w:rFonts w:hint="eastAsia"/>
        </w:rPr>
        <w:t>）</w:t>
      </w:r>
      <w:r w:rsidR="00A0611C">
        <w:rPr>
          <w:rFonts w:hint="eastAsia"/>
        </w:rPr>
        <w:t>に着目し</w:t>
      </w:r>
      <w:r w:rsidR="006F4D05">
        <w:rPr>
          <w:rFonts w:hint="eastAsia"/>
        </w:rPr>
        <w:t>，</w:t>
      </w:r>
      <w:r w:rsidR="00A0611C">
        <w:rPr>
          <w:rFonts w:hint="eastAsia"/>
        </w:rPr>
        <w:t>その</w:t>
      </w:r>
      <w:r w:rsidR="00393A8A">
        <w:rPr>
          <w:rFonts w:hint="eastAsia"/>
        </w:rPr>
        <w:t>取引</w:t>
      </w:r>
      <w:r w:rsidR="00A0611C">
        <w:rPr>
          <w:rFonts w:hint="eastAsia"/>
        </w:rPr>
        <w:t>の自動化を</w:t>
      </w:r>
      <w:r w:rsidR="007B5D83">
        <w:rPr>
          <w:rFonts w:hint="eastAsia"/>
        </w:rPr>
        <w:t>考えた</w:t>
      </w:r>
      <w:r w:rsidR="006F4D05">
        <w:rPr>
          <w:rFonts w:hint="eastAsia"/>
        </w:rPr>
        <w:t>．</w:t>
      </w:r>
      <w:r w:rsidR="005B6614">
        <w:rPr>
          <w:rFonts w:hint="eastAsia"/>
        </w:rPr>
        <w:t>また</w:t>
      </w:r>
      <w:r w:rsidR="006F4D05">
        <w:rPr>
          <w:rFonts w:hint="eastAsia"/>
        </w:rPr>
        <w:t>，</w:t>
      </w:r>
      <w:r w:rsidR="00BA0F20">
        <w:rPr>
          <w:rFonts w:hint="eastAsia"/>
        </w:rPr>
        <w:t>本論文</w:t>
      </w:r>
      <w:r w:rsidR="00B964E1">
        <w:rPr>
          <w:rFonts w:hint="eastAsia"/>
        </w:rPr>
        <w:t>で述べる実践</w:t>
      </w:r>
      <w:r w:rsidR="00393A8A">
        <w:rPr>
          <w:rFonts w:hint="eastAsia"/>
        </w:rPr>
        <w:t>を</w:t>
      </w:r>
      <w:r w:rsidR="00946E8A">
        <w:rPr>
          <w:rFonts w:hint="eastAsia"/>
        </w:rPr>
        <w:t>トレードアルゴリズムの構築と</w:t>
      </w:r>
      <w:r w:rsidR="00393A8A">
        <w:rPr>
          <w:rFonts w:hint="eastAsia"/>
        </w:rPr>
        <w:t>取引</w:t>
      </w:r>
      <w:r w:rsidR="00946E8A">
        <w:rPr>
          <w:rFonts w:hint="eastAsia"/>
        </w:rPr>
        <w:t>の自動化に関する</w:t>
      </w:r>
      <w:r w:rsidR="00B964E1">
        <w:rPr>
          <w:rFonts w:hint="eastAsia"/>
        </w:rPr>
        <w:t>ガイドラインとして</w:t>
      </w:r>
      <w:r w:rsidR="005B6614">
        <w:rPr>
          <w:rFonts w:hint="eastAsia"/>
        </w:rPr>
        <w:t>提供する事も目的となる</w:t>
      </w:r>
      <w:r w:rsidR="006F4D05">
        <w:rPr>
          <w:rFonts w:hint="eastAsia"/>
        </w:rPr>
        <w:t>．</w:t>
      </w:r>
    </w:p>
    <w:p w14:paraId="4624C7F7" w14:textId="65062934" w:rsidR="009853BA" w:rsidRPr="00845BA4" w:rsidRDefault="00026DA2" w:rsidP="002719F0">
      <w:pPr>
        <w:pStyle w:val="1"/>
        <w:numPr>
          <w:ilvl w:val="0"/>
          <w:numId w:val="20"/>
        </w:numPr>
        <w:spacing w:beforeLines="100" w:before="240"/>
      </w:pPr>
      <w:r>
        <w:rPr>
          <w:rFonts w:hint="eastAsia"/>
        </w:rPr>
        <w:t>FX</w:t>
      </w:r>
      <w:r w:rsidR="004A0466">
        <w:rPr>
          <w:rFonts w:hint="eastAsia"/>
        </w:rPr>
        <w:t>の</w:t>
      </w:r>
      <w:r w:rsidR="004A528E">
        <w:rPr>
          <w:rFonts w:hint="eastAsia"/>
        </w:rPr>
        <w:t>概要</w:t>
      </w:r>
    </w:p>
    <w:p w14:paraId="381A6200" w14:textId="3B558D75" w:rsidR="00D83DFE" w:rsidRPr="007E336E" w:rsidRDefault="0056616E" w:rsidP="00AE40A0">
      <w:pPr>
        <w:pStyle w:val="a5"/>
        <w:ind w:firstLineChars="100" w:firstLine="200"/>
      </w:pPr>
      <w:r>
        <w:rPr>
          <w:rFonts w:hint="eastAsia"/>
        </w:rPr>
        <w:t>FXは</w:t>
      </w:r>
      <w:r w:rsidR="000C04BF">
        <w:rPr>
          <w:rFonts w:hint="eastAsia"/>
        </w:rPr>
        <w:t>主に</w:t>
      </w:r>
      <w:r w:rsidR="003A1A6C">
        <w:rPr>
          <w:rFonts w:hint="eastAsia"/>
        </w:rPr>
        <w:t>２つ</w:t>
      </w:r>
      <w:r w:rsidR="000C04BF">
        <w:rPr>
          <w:rFonts w:hint="eastAsia"/>
        </w:rPr>
        <w:t>のフェーズで取引を行う</w:t>
      </w:r>
      <w:r w:rsidR="006F4D05">
        <w:rPr>
          <w:rFonts w:hint="eastAsia"/>
        </w:rPr>
        <w:t>．</w:t>
      </w:r>
      <w:r w:rsidR="00F6216C">
        <w:rPr>
          <w:rFonts w:hint="eastAsia"/>
        </w:rPr>
        <w:t>本研究においては</w:t>
      </w:r>
      <w:r w:rsidR="00B82C01">
        <w:rPr>
          <w:rFonts w:hint="eastAsia"/>
        </w:rPr>
        <w:t>前半のフェーズでは</w:t>
      </w:r>
      <w:r w:rsidR="00162F87">
        <w:rPr>
          <w:rFonts w:hint="eastAsia"/>
        </w:rPr>
        <w:t>今後のチャートの動向を予測し</w:t>
      </w:r>
      <w:r w:rsidR="006F4D05">
        <w:rPr>
          <w:rFonts w:hint="eastAsia"/>
        </w:rPr>
        <w:t>，</w:t>
      </w:r>
      <w:r w:rsidR="00FF41FE">
        <w:rPr>
          <w:rFonts w:hint="eastAsia"/>
        </w:rPr>
        <w:t>横ばいではなく上下どちらかに一方向の動きが予測された場合</w:t>
      </w:r>
      <w:r w:rsidR="006F4D05">
        <w:rPr>
          <w:rFonts w:hint="eastAsia"/>
        </w:rPr>
        <w:t>，</w:t>
      </w:r>
      <w:r w:rsidR="00A7651D">
        <w:rPr>
          <w:rFonts w:hint="eastAsia"/>
        </w:rPr>
        <w:t>上方向の場合は「買い」</w:t>
      </w:r>
      <w:r w:rsidR="006F4D05">
        <w:rPr>
          <w:rFonts w:hint="eastAsia"/>
        </w:rPr>
        <w:t>，</w:t>
      </w:r>
      <w:r w:rsidR="00A7651D">
        <w:rPr>
          <w:rFonts w:hint="eastAsia"/>
        </w:rPr>
        <w:t>下方向の場合は「売り」で「エントリー」を行う</w:t>
      </w:r>
      <w:r w:rsidR="006F4D05">
        <w:rPr>
          <w:rFonts w:hint="eastAsia"/>
        </w:rPr>
        <w:t>．</w:t>
      </w:r>
      <w:r w:rsidR="006E1597">
        <w:rPr>
          <w:rFonts w:hint="eastAsia"/>
        </w:rPr>
        <w:t>これ以降</w:t>
      </w:r>
      <w:r w:rsidR="006F4D05">
        <w:rPr>
          <w:rFonts w:hint="eastAsia"/>
        </w:rPr>
        <w:t>，</w:t>
      </w:r>
      <w:r w:rsidR="006E1597">
        <w:rPr>
          <w:rFonts w:hint="eastAsia"/>
        </w:rPr>
        <w:t>「エントリー」した価格を基準に予測が合っていれば</w:t>
      </w:r>
      <w:r w:rsidR="007E6925">
        <w:t>”</w:t>
      </w:r>
      <w:r w:rsidR="007E6925">
        <w:rPr>
          <w:rFonts w:hint="eastAsia"/>
        </w:rPr>
        <w:t>含み</w:t>
      </w:r>
      <w:r w:rsidR="007E6925">
        <w:t>”</w:t>
      </w:r>
      <w:r w:rsidR="006E1597">
        <w:rPr>
          <w:rFonts w:hint="eastAsia"/>
        </w:rPr>
        <w:t>利益が</w:t>
      </w:r>
      <w:r w:rsidR="006F4D05">
        <w:rPr>
          <w:rFonts w:hint="eastAsia"/>
        </w:rPr>
        <w:t>，</w:t>
      </w:r>
      <w:r w:rsidR="006E1597">
        <w:rPr>
          <w:rFonts w:hint="eastAsia"/>
        </w:rPr>
        <w:t>間違っていれば</w:t>
      </w:r>
      <w:r w:rsidR="007E6925">
        <w:t>”</w:t>
      </w:r>
      <w:r w:rsidR="007E6925">
        <w:rPr>
          <w:rFonts w:hint="eastAsia"/>
        </w:rPr>
        <w:t>含み</w:t>
      </w:r>
      <w:r w:rsidR="007E6925">
        <w:t>”</w:t>
      </w:r>
      <w:r w:rsidR="006E1597">
        <w:rPr>
          <w:rFonts w:hint="eastAsia"/>
        </w:rPr>
        <w:t>損が</w:t>
      </w:r>
      <w:r w:rsidR="007E6925">
        <w:rPr>
          <w:rFonts w:hint="eastAsia"/>
        </w:rPr>
        <w:t>発生する</w:t>
      </w:r>
      <w:r w:rsidR="006F4D05">
        <w:rPr>
          <w:rFonts w:hint="eastAsia"/>
        </w:rPr>
        <w:t>．</w:t>
      </w:r>
      <w:r w:rsidR="007E6925">
        <w:rPr>
          <w:rFonts w:hint="eastAsia"/>
        </w:rPr>
        <w:t>後半のフェーズでは</w:t>
      </w:r>
      <w:r w:rsidR="006F4D05">
        <w:rPr>
          <w:rFonts w:hint="eastAsia"/>
        </w:rPr>
        <w:t>，</w:t>
      </w:r>
      <w:r w:rsidR="0000690E">
        <w:rPr>
          <w:rFonts w:hint="eastAsia"/>
        </w:rPr>
        <w:t>「エントリー」状態の取引を「利益確定」</w:t>
      </w:r>
      <w:r w:rsidR="00221266">
        <w:rPr>
          <w:rFonts w:hint="eastAsia"/>
        </w:rPr>
        <w:t>という処理で「取引済み」の状態にする</w:t>
      </w:r>
      <w:r w:rsidR="006F4D05">
        <w:rPr>
          <w:rFonts w:hint="eastAsia"/>
        </w:rPr>
        <w:t>．</w:t>
      </w:r>
      <w:r w:rsidR="00221266">
        <w:rPr>
          <w:rFonts w:hint="eastAsia"/>
        </w:rPr>
        <w:t>これにより</w:t>
      </w:r>
      <w:r w:rsidR="006F4D05">
        <w:rPr>
          <w:rFonts w:hint="eastAsia"/>
        </w:rPr>
        <w:t>，</w:t>
      </w:r>
      <w:r w:rsidR="007E6925">
        <w:t>”</w:t>
      </w:r>
      <w:r w:rsidR="007E6925">
        <w:rPr>
          <w:rFonts w:hint="eastAsia"/>
        </w:rPr>
        <w:t>含み</w:t>
      </w:r>
      <w:r w:rsidR="007E6925">
        <w:t>”</w:t>
      </w:r>
      <w:r w:rsidR="007E6925">
        <w:rPr>
          <w:rFonts w:hint="eastAsia"/>
        </w:rPr>
        <w:t>利益または損を</w:t>
      </w:r>
      <w:r w:rsidR="00F5048C">
        <w:rPr>
          <w:rFonts w:hint="eastAsia"/>
        </w:rPr>
        <w:t>口座残高に反映する</w:t>
      </w:r>
      <w:r w:rsidR="00C038B5">
        <w:rPr>
          <w:rFonts w:hint="eastAsia"/>
        </w:rPr>
        <w:t>ことで実際の利益または損失</w:t>
      </w:r>
      <w:r w:rsidR="005251EB">
        <w:rPr>
          <w:rFonts w:hint="eastAsia"/>
        </w:rPr>
        <w:t>を受け入れる</w:t>
      </w:r>
      <w:r w:rsidR="006F4D05">
        <w:rPr>
          <w:rFonts w:hint="eastAsia"/>
        </w:rPr>
        <w:t>．</w:t>
      </w:r>
    </w:p>
    <w:p w14:paraId="68F63E46" w14:textId="1E549F5B" w:rsidR="00845BA4" w:rsidRPr="007E336E" w:rsidRDefault="00923F88" w:rsidP="002719F0">
      <w:pPr>
        <w:pStyle w:val="1"/>
        <w:numPr>
          <w:ilvl w:val="0"/>
          <w:numId w:val="20"/>
        </w:numPr>
        <w:spacing w:beforeLines="100" w:before="240"/>
        <w:rPr>
          <w:sz w:val="20"/>
        </w:rPr>
      </w:pPr>
      <w:r>
        <w:rPr>
          <w:rFonts w:hint="eastAsia"/>
          <w:sz w:val="20"/>
        </w:rPr>
        <w:t>トレード</w:t>
      </w:r>
      <w:r w:rsidR="004A528E" w:rsidRPr="007E336E">
        <w:rPr>
          <w:rFonts w:hint="eastAsia"/>
          <w:sz w:val="20"/>
        </w:rPr>
        <w:t>アルゴリズムの概要</w:t>
      </w:r>
    </w:p>
    <w:p w14:paraId="0D757E72" w14:textId="26C5C2AE" w:rsidR="00E15E17" w:rsidRDefault="00923F88" w:rsidP="00BB584A">
      <w:pPr>
        <w:pStyle w:val="a5"/>
        <w:ind w:firstLineChars="100" w:firstLine="200"/>
        <w:rPr>
          <w:rFonts w:hAnsi="ＭＳ 明朝"/>
        </w:rPr>
      </w:pPr>
      <w:r>
        <w:rPr>
          <w:rFonts w:hAnsi="ＭＳ 明朝" w:hint="eastAsia"/>
        </w:rPr>
        <w:t>トレードアルゴリズムは</w:t>
      </w:r>
      <w:r w:rsidR="008712C1">
        <w:rPr>
          <w:rFonts w:hAnsi="ＭＳ 明朝" w:hint="eastAsia"/>
        </w:rPr>
        <w:t>トレードシステムの利用者の収入が少ないことを想定し</w:t>
      </w:r>
      <w:r w:rsidR="00E82932">
        <w:rPr>
          <w:rFonts w:hAnsi="ＭＳ 明朝" w:hint="eastAsia"/>
        </w:rPr>
        <w:t>高勝率であることを第一の要件とする</w:t>
      </w:r>
      <w:r w:rsidR="006F4D05">
        <w:rPr>
          <w:rFonts w:hAnsi="ＭＳ 明朝" w:hint="eastAsia"/>
        </w:rPr>
        <w:t>．</w:t>
      </w:r>
      <w:r w:rsidR="00824056">
        <w:rPr>
          <w:rFonts w:hAnsi="ＭＳ 明朝" w:hint="eastAsia"/>
        </w:rPr>
        <w:t>これ</w:t>
      </w:r>
      <w:r w:rsidR="008B2904">
        <w:rPr>
          <w:rFonts w:hAnsi="ＭＳ 明朝" w:hint="eastAsia"/>
        </w:rPr>
        <w:t>を満たすアルゴリズムの構築のため</w:t>
      </w:r>
      <w:r w:rsidR="006F4D05">
        <w:rPr>
          <w:rFonts w:hAnsi="ＭＳ 明朝" w:hint="eastAsia"/>
        </w:rPr>
        <w:t>，</w:t>
      </w:r>
      <w:r w:rsidR="00166AB5">
        <w:rPr>
          <w:rFonts w:hAnsi="ＭＳ 明朝" w:hint="eastAsia"/>
        </w:rPr>
        <w:t>本研究では</w:t>
      </w:r>
      <w:r w:rsidR="00A4229C">
        <w:rPr>
          <w:rFonts w:hAnsi="ＭＳ 明朝" w:hint="eastAsia"/>
        </w:rPr>
        <w:t>分析手法の</w:t>
      </w:r>
      <w:r w:rsidR="007C74A0">
        <w:rPr>
          <w:rFonts w:hAnsi="ＭＳ 明朝" w:hint="eastAsia"/>
        </w:rPr>
        <w:t>「MTF分析」と</w:t>
      </w:r>
      <w:r w:rsidR="00A4229C">
        <w:rPr>
          <w:rFonts w:hAnsi="ＭＳ 明朝" w:hint="eastAsia"/>
        </w:rPr>
        <w:t>指標の</w:t>
      </w:r>
      <w:r w:rsidR="00166AB5">
        <w:rPr>
          <w:rFonts w:hAnsi="ＭＳ 明朝" w:hint="eastAsia"/>
        </w:rPr>
        <w:t>「平均足」</w:t>
      </w:r>
      <w:r w:rsidR="00A4229C">
        <w:rPr>
          <w:rFonts w:hAnsi="ＭＳ 明朝" w:hint="eastAsia"/>
        </w:rPr>
        <w:t>及び</w:t>
      </w:r>
      <w:r w:rsidR="00166AB5">
        <w:rPr>
          <w:rFonts w:hAnsi="ＭＳ 明朝" w:hint="eastAsia"/>
        </w:rPr>
        <w:t>「2</w:t>
      </w:r>
      <w:r w:rsidR="00166AB5">
        <w:rPr>
          <w:rFonts w:hAnsi="ＭＳ 明朝"/>
        </w:rPr>
        <w:t>00SMA</w:t>
      </w:r>
      <w:r w:rsidR="00166AB5">
        <w:rPr>
          <w:rFonts w:hAnsi="ＭＳ 明朝" w:hint="eastAsia"/>
        </w:rPr>
        <w:t>」</w:t>
      </w:r>
      <w:r w:rsidR="00530CF7">
        <w:rPr>
          <w:rFonts w:hAnsi="ＭＳ 明朝" w:hint="eastAsia"/>
        </w:rPr>
        <w:t>を用い</w:t>
      </w:r>
      <w:r w:rsidR="001B3EFD">
        <w:rPr>
          <w:rFonts w:hAnsi="ＭＳ 明朝" w:hint="eastAsia"/>
        </w:rPr>
        <w:t>た</w:t>
      </w:r>
      <w:r w:rsidR="006F4D05">
        <w:rPr>
          <w:rFonts w:hAnsi="ＭＳ 明朝" w:hint="eastAsia"/>
        </w:rPr>
        <w:t>．</w:t>
      </w:r>
    </w:p>
    <w:p w14:paraId="088E9FFE" w14:textId="43289B35" w:rsidR="00C90B16" w:rsidRDefault="00E0658D" w:rsidP="00BB584A">
      <w:pPr>
        <w:pStyle w:val="a5"/>
        <w:ind w:firstLineChars="100" w:firstLine="200"/>
        <w:rPr>
          <w:rFonts w:hAnsi="ＭＳ 明朝"/>
        </w:rPr>
      </w:pPr>
      <w:r>
        <w:rPr>
          <w:rFonts w:hAnsi="ＭＳ 明朝" w:hint="eastAsia"/>
        </w:rPr>
        <w:t>FXのチャートは</w:t>
      </w:r>
      <w:r w:rsidR="006406A6">
        <w:rPr>
          <w:rFonts w:hAnsi="ＭＳ 明朝" w:hint="eastAsia"/>
        </w:rPr>
        <w:t>時間区分</w:t>
      </w:r>
      <w:r w:rsidR="002B2C38">
        <w:rPr>
          <w:rFonts w:hAnsi="ＭＳ 明朝"/>
        </w:rPr>
        <w:t>t</w:t>
      </w:r>
      <w:r w:rsidR="008A52B8">
        <w:rPr>
          <w:rFonts w:hAnsi="ＭＳ 明朝" w:hint="eastAsia"/>
        </w:rPr>
        <w:t>内で売買</w:t>
      </w:r>
      <w:r w:rsidR="004D2EAE">
        <w:rPr>
          <w:rFonts w:hAnsi="ＭＳ 明朝" w:hint="eastAsia"/>
        </w:rPr>
        <w:t>された情報が</w:t>
      </w:r>
      <w:r w:rsidR="006F4D05">
        <w:rPr>
          <w:rFonts w:hAnsi="ＭＳ 明朝" w:hint="eastAsia"/>
        </w:rPr>
        <w:t>，</w:t>
      </w:r>
      <w:r w:rsidR="004D2EAE">
        <w:rPr>
          <w:rFonts w:hAnsi="ＭＳ 明朝" w:hint="eastAsia"/>
        </w:rPr>
        <w:t>売りが多い場合は陰線</w:t>
      </w:r>
      <w:r w:rsidR="006F4D05">
        <w:rPr>
          <w:rFonts w:hAnsi="ＭＳ 明朝" w:hint="eastAsia"/>
        </w:rPr>
        <w:t>，</w:t>
      </w:r>
      <w:r w:rsidR="004D2EAE">
        <w:rPr>
          <w:rFonts w:hAnsi="ＭＳ 明朝" w:hint="eastAsia"/>
        </w:rPr>
        <w:t>買いが多い場合は陽線となって</w:t>
      </w:r>
      <w:r w:rsidR="00CA5747">
        <w:rPr>
          <w:rFonts w:hAnsi="ＭＳ 明朝" w:hint="eastAsia"/>
        </w:rPr>
        <w:t>ローソク足</w:t>
      </w:r>
      <w:r w:rsidR="00D75E2D">
        <w:rPr>
          <w:rFonts w:hAnsi="ＭＳ 明朝" w:hint="eastAsia"/>
        </w:rPr>
        <w:t>として表現</w:t>
      </w:r>
      <w:r w:rsidR="0078326F">
        <w:rPr>
          <w:rFonts w:hAnsi="ＭＳ 明朝" w:hint="eastAsia"/>
        </w:rPr>
        <w:t>される</w:t>
      </w:r>
      <w:r w:rsidR="006F4D05">
        <w:rPr>
          <w:rFonts w:hAnsi="ＭＳ 明朝" w:hint="eastAsia"/>
        </w:rPr>
        <w:t>．</w:t>
      </w:r>
      <w:r w:rsidR="0078326F">
        <w:rPr>
          <w:rFonts w:hAnsi="ＭＳ 明朝" w:hint="eastAsia"/>
        </w:rPr>
        <w:t>従って</w:t>
      </w:r>
      <w:r w:rsidR="006F4D05">
        <w:rPr>
          <w:rFonts w:hAnsi="ＭＳ 明朝" w:hint="eastAsia"/>
        </w:rPr>
        <w:t>，</w:t>
      </w:r>
      <w:r w:rsidR="002B2C38">
        <w:rPr>
          <w:rFonts w:hAnsi="ＭＳ 明朝" w:hint="eastAsia"/>
        </w:rPr>
        <w:t>t</w:t>
      </w:r>
      <w:r w:rsidR="00306602">
        <w:rPr>
          <w:rFonts w:hAnsi="ＭＳ 明朝" w:hint="eastAsia"/>
        </w:rPr>
        <w:t>に代入する時間</w:t>
      </w:r>
      <w:r w:rsidR="000C60CE">
        <w:rPr>
          <w:rFonts w:hAnsi="ＭＳ 明朝" w:hint="eastAsia"/>
        </w:rPr>
        <w:t>は</w:t>
      </w:r>
      <w:r w:rsidR="0078326F">
        <w:rPr>
          <w:rFonts w:hAnsi="ＭＳ 明朝" w:hint="eastAsia"/>
        </w:rPr>
        <w:t>4時間</w:t>
      </w:r>
      <w:r w:rsidR="006F4D05">
        <w:rPr>
          <w:rFonts w:hAnsi="ＭＳ 明朝" w:hint="eastAsia"/>
        </w:rPr>
        <w:t>，</w:t>
      </w:r>
      <w:r w:rsidR="00306602">
        <w:rPr>
          <w:rFonts w:hAnsi="ＭＳ 明朝" w:hint="eastAsia"/>
        </w:rPr>
        <w:t>１時間</w:t>
      </w:r>
      <w:r w:rsidR="006F4D05">
        <w:rPr>
          <w:rFonts w:hAnsi="ＭＳ 明朝" w:hint="eastAsia"/>
        </w:rPr>
        <w:t>，</w:t>
      </w:r>
      <w:r w:rsidR="00306602">
        <w:rPr>
          <w:rFonts w:hAnsi="ＭＳ 明朝" w:hint="eastAsia"/>
        </w:rPr>
        <w:t>５分</w:t>
      </w:r>
      <w:r w:rsidR="002B2C38">
        <w:rPr>
          <w:rFonts w:hAnsi="ＭＳ 明朝" w:hint="eastAsia"/>
        </w:rPr>
        <w:t>と</w:t>
      </w:r>
      <w:r w:rsidR="008B7FCA">
        <w:rPr>
          <w:rFonts w:hAnsi="ＭＳ 明朝" w:hint="eastAsia"/>
        </w:rPr>
        <w:t>複数</w:t>
      </w:r>
      <w:r w:rsidR="000C60CE">
        <w:rPr>
          <w:rFonts w:hAnsi="ＭＳ 明朝" w:hint="eastAsia"/>
        </w:rPr>
        <w:t>あるため</w:t>
      </w:r>
      <w:r w:rsidR="006F4D05">
        <w:rPr>
          <w:rFonts w:hAnsi="ＭＳ 明朝" w:hint="eastAsia"/>
        </w:rPr>
        <w:t>，</w:t>
      </w:r>
      <w:r w:rsidR="000C60CE">
        <w:rPr>
          <w:rFonts w:hAnsi="ＭＳ 明朝" w:hint="eastAsia"/>
        </w:rPr>
        <w:t>様々な</w:t>
      </w:r>
      <w:r w:rsidR="008B7FCA">
        <w:rPr>
          <w:rFonts w:hAnsi="ＭＳ 明朝" w:hint="eastAsia"/>
        </w:rPr>
        <w:t>スケールのチャートが表現可能となる</w:t>
      </w:r>
      <w:r w:rsidR="006F4D05">
        <w:rPr>
          <w:rFonts w:hAnsi="ＭＳ 明朝" w:hint="eastAsia"/>
        </w:rPr>
        <w:t>．</w:t>
      </w:r>
      <w:r w:rsidR="008B7FCA">
        <w:rPr>
          <w:rFonts w:hAnsi="ＭＳ 明朝" w:hint="eastAsia"/>
        </w:rPr>
        <w:t>これらのチャートにおいて</w:t>
      </w:r>
      <w:r w:rsidR="006F4D05">
        <w:rPr>
          <w:rFonts w:hAnsi="ＭＳ 明朝" w:hint="eastAsia"/>
        </w:rPr>
        <w:t>，</w:t>
      </w:r>
      <w:r w:rsidR="00A23C30">
        <w:rPr>
          <w:rFonts w:hAnsi="ＭＳ 明朝" w:hint="eastAsia"/>
        </w:rPr>
        <w:t>全ての最新の</w:t>
      </w:r>
      <w:r w:rsidR="00CA5747">
        <w:rPr>
          <w:rFonts w:hAnsi="ＭＳ 明朝" w:hint="eastAsia"/>
        </w:rPr>
        <w:t>ローソク足</w:t>
      </w:r>
      <w:r w:rsidR="00A23C30">
        <w:rPr>
          <w:rFonts w:hAnsi="ＭＳ 明朝" w:hint="eastAsia"/>
        </w:rPr>
        <w:t>が陰・陽</w:t>
      </w:r>
      <w:r w:rsidR="00490888">
        <w:rPr>
          <w:rFonts w:hAnsi="ＭＳ 明朝" w:hint="eastAsia"/>
        </w:rPr>
        <w:t>どちらかの色で一致した</w:t>
      </w:r>
      <w:r w:rsidR="00CB19D4">
        <w:rPr>
          <w:rFonts w:hAnsi="ＭＳ 明朝" w:hint="eastAsia"/>
        </w:rPr>
        <w:t>場合</w:t>
      </w:r>
      <w:r w:rsidR="006F4D05">
        <w:rPr>
          <w:rFonts w:hAnsi="ＭＳ 明朝" w:hint="eastAsia"/>
        </w:rPr>
        <w:t>，</w:t>
      </w:r>
      <w:r w:rsidR="00CB19D4">
        <w:rPr>
          <w:rFonts w:hAnsi="ＭＳ 明朝" w:hint="eastAsia"/>
        </w:rPr>
        <w:t>その方向にトレンドが形成される可能性が高いと言える</w:t>
      </w:r>
      <w:r w:rsidR="006F4D05">
        <w:rPr>
          <w:rFonts w:hAnsi="ＭＳ 明朝" w:hint="eastAsia"/>
        </w:rPr>
        <w:t>．</w:t>
      </w:r>
      <w:r w:rsidR="00CB19D4">
        <w:rPr>
          <w:rFonts w:hAnsi="ＭＳ 明朝" w:hint="eastAsia"/>
        </w:rPr>
        <w:t>これが</w:t>
      </w:r>
      <w:r w:rsidR="006F4D05">
        <w:rPr>
          <w:rFonts w:hAnsi="ＭＳ 明朝" w:hint="eastAsia"/>
        </w:rPr>
        <w:t>，</w:t>
      </w:r>
      <w:r w:rsidR="00A62004">
        <w:rPr>
          <w:rFonts w:hAnsi="ＭＳ 明朝" w:hint="eastAsia"/>
        </w:rPr>
        <w:t>「</w:t>
      </w:r>
      <w:r w:rsidR="00CB19D4">
        <w:rPr>
          <w:rFonts w:hAnsi="ＭＳ 明朝" w:hint="eastAsia"/>
        </w:rPr>
        <w:t>MTF</w:t>
      </w:r>
      <w:r w:rsidR="00A62004">
        <w:rPr>
          <w:rFonts w:hAnsi="ＭＳ 明朝" w:hint="eastAsia"/>
        </w:rPr>
        <w:t>（マルチタイムフレーム）</w:t>
      </w:r>
      <w:r w:rsidR="00CB19D4">
        <w:rPr>
          <w:rFonts w:hAnsi="ＭＳ 明朝" w:hint="eastAsia"/>
        </w:rPr>
        <w:t>分析</w:t>
      </w:r>
      <w:r w:rsidR="00A62004">
        <w:rPr>
          <w:rFonts w:hAnsi="ＭＳ 明朝" w:hint="eastAsia"/>
        </w:rPr>
        <w:t>」</w:t>
      </w:r>
      <w:r w:rsidR="00CB19D4">
        <w:rPr>
          <w:rFonts w:hAnsi="ＭＳ 明朝" w:hint="eastAsia"/>
        </w:rPr>
        <w:t>である</w:t>
      </w:r>
      <w:r w:rsidR="006F4D05">
        <w:rPr>
          <w:rFonts w:hAnsi="ＭＳ 明朝" w:hint="eastAsia"/>
        </w:rPr>
        <w:t>．</w:t>
      </w:r>
    </w:p>
    <w:p w14:paraId="576F09EB" w14:textId="5F3B4A29" w:rsidR="00A62004" w:rsidRDefault="00A62004" w:rsidP="00BB584A">
      <w:pPr>
        <w:pStyle w:val="a5"/>
        <w:ind w:firstLineChars="100" w:firstLine="200"/>
        <w:rPr>
          <w:rFonts w:hAnsi="ＭＳ 明朝"/>
        </w:rPr>
      </w:pPr>
      <w:r>
        <w:rPr>
          <w:rFonts w:hAnsi="ＭＳ 明朝" w:hint="eastAsia"/>
        </w:rPr>
        <w:t>「平均足」</w:t>
      </w:r>
      <w:r w:rsidR="00CA5747">
        <w:rPr>
          <w:rFonts w:hAnsi="ＭＳ 明朝" w:hint="eastAsia"/>
        </w:rPr>
        <w:t>は</w:t>
      </w:r>
      <w:r w:rsidR="0066551A">
        <w:rPr>
          <w:rFonts w:hAnsi="ＭＳ 明朝" w:hint="eastAsia"/>
        </w:rPr>
        <w:t>２本の通常のローソク足を平均</w:t>
      </w:r>
      <w:r w:rsidR="00FD0E24">
        <w:rPr>
          <w:rFonts w:hAnsi="ＭＳ 明朝" w:hint="eastAsia"/>
        </w:rPr>
        <w:t>することで平滑化された</w:t>
      </w:r>
      <w:r w:rsidR="00F946AD">
        <w:rPr>
          <w:rFonts w:hAnsi="ＭＳ 明朝" w:hint="eastAsia"/>
        </w:rPr>
        <w:t>１本の</w:t>
      </w:r>
      <w:r w:rsidR="0066551A">
        <w:rPr>
          <w:rFonts w:hAnsi="ＭＳ 明朝" w:hint="eastAsia"/>
        </w:rPr>
        <w:t>ローソク足</w:t>
      </w:r>
      <w:r w:rsidR="00FD0E24">
        <w:rPr>
          <w:rFonts w:hAnsi="ＭＳ 明朝" w:hint="eastAsia"/>
        </w:rPr>
        <w:t>である</w:t>
      </w:r>
      <w:r w:rsidR="006F4D05">
        <w:rPr>
          <w:rFonts w:hAnsi="ＭＳ 明朝" w:hint="eastAsia"/>
        </w:rPr>
        <w:t>．</w:t>
      </w:r>
      <w:r w:rsidR="00F946AD">
        <w:rPr>
          <w:rFonts w:hAnsi="ＭＳ 明朝" w:hint="eastAsia"/>
        </w:rPr>
        <w:t>これを全てのローソク足に適用することで</w:t>
      </w:r>
      <w:r w:rsidR="006F4D05">
        <w:rPr>
          <w:rFonts w:hAnsi="ＭＳ 明朝" w:hint="eastAsia"/>
        </w:rPr>
        <w:t>，</w:t>
      </w:r>
      <w:r w:rsidR="00FD0E24">
        <w:rPr>
          <w:rFonts w:hAnsi="ＭＳ 明朝" w:hint="eastAsia"/>
        </w:rPr>
        <w:t>相場のトレンドを明確</w:t>
      </w:r>
      <w:r w:rsidR="00F946AD">
        <w:rPr>
          <w:rFonts w:hAnsi="ＭＳ 明朝" w:hint="eastAsia"/>
        </w:rPr>
        <w:t>に把握する事が可能となる</w:t>
      </w:r>
      <w:r w:rsidR="006F4D05">
        <w:rPr>
          <w:rFonts w:hAnsi="ＭＳ 明朝" w:hint="eastAsia"/>
        </w:rPr>
        <w:t>．</w:t>
      </w:r>
    </w:p>
    <w:p w14:paraId="5C57A9DB" w14:textId="33F5D88F" w:rsidR="00681B3B" w:rsidRDefault="003D000C" w:rsidP="00BB584A">
      <w:pPr>
        <w:pStyle w:val="a5"/>
        <w:ind w:firstLineChars="100" w:firstLine="200"/>
        <w:rPr>
          <w:rFonts w:hAnsi="ＭＳ 明朝"/>
        </w:rPr>
      </w:pPr>
      <w:r>
        <w:rPr>
          <w:rFonts w:hAnsi="ＭＳ 明朝" w:hint="eastAsia"/>
        </w:rPr>
        <w:t>「2</w:t>
      </w:r>
      <w:r>
        <w:rPr>
          <w:rFonts w:hAnsi="ＭＳ 明朝"/>
        </w:rPr>
        <w:t>00SMA</w:t>
      </w:r>
      <w:r>
        <w:rPr>
          <w:rFonts w:hAnsi="ＭＳ 明朝" w:hint="eastAsia"/>
        </w:rPr>
        <w:t>」は</w:t>
      </w:r>
      <w:r w:rsidR="001E1B02">
        <w:rPr>
          <w:rFonts w:hAnsi="ＭＳ 明朝" w:hint="eastAsia"/>
        </w:rPr>
        <w:t>最新から過去2</w:t>
      </w:r>
      <w:r w:rsidR="001E1B02">
        <w:rPr>
          <w:rFonts w:hAnsi="ＭＳ 明朝"/>
        </w:rPr>
        <w:t>00</w:t>
      </w:r>
      <w:r w:rsidR="001E1B02">
        <w:rPr>
          <w:rFonts w:hAnsi="ＭＳ 明朝" w:hint="eastAsia"/>
        </w:rPr>
        <w:t>本のローソク足を単純平均したS</w:t>
      </w:r>
      <w:r w:rsidR="001E1B02">
        <w:rPr>
          <w:rFonts w:hAnsi="ＭＳ 明朝"/>
        </w:rPr>
        <w:t>MA(</w:t>
      </w:r>
      <w:r w:rsidR="001E1B02">
        <w:rPr>
          <w:rFonts w:hAnsi="ＭＳ 明朝" w:hint="eastAsia"/>
        </w:rPr>
        <w:t>単純移動平均線)である</w:t>
      </w:r>
      <w:r w:rsidR="006F4D05">
        <w:rPr>
          <w:rFonts w:hAnsi="ＭＳ 明朝" w:hint="eastAsia"/>
        </w:rPr>
        <w:t>．</w:t>
      </w:r>
      <w:r w:rsidR="007E5653">
        <w:rPr>
          <w:rFonts w:hAnsi="ＭＳ 明朝" w:hint="eastAsia"/>
        </w:rPr>
        <w:t>これは</w:t>
      </w:r>
      <w:r w:rsidR="006F4D05">
        <w:rPr>
          <w:rFonts w:hAnsi="ＭＳ 明朝" w:hint="eastAsia"/>
        </w:rPr>
        <w:t>，</w:t>
      </w:r>
      <w:r w:rsidR="007E5653">
        <w:rPr>
          <w:rFonts w:hAnsi="ＭＳ 明朝" w:hint="eastAsia"/>
        </w:rPr>
        <w:t>相場の中心</w:t>
      </w:r>
      <w:r w:rsidR="002023E0">
        <w:rPr>
          <w:rFonts w:hAnsi="ＭＳ 明朝" w:hint="eastAsia"/>
        </w:rPr>
        <w:t>線</w:t>
      </w:r>
      <w:r w:rsidR="007E5653">
        <w:rPr>
          <w:rFonts w:hAnsi="ＭＳ 明朝" w:hint="eastAsia"/>
        </w:rPr>
        <w:t>を把握するために利用した</w:t>
      </w:r>
      <w:r w:rsidR="006F4D05">
        <w:rPr>
          <w:rFonts w:hAnsi="ＭＳ 明朝" w:hint="eastAsia"/>
        </w:rPr>
        <w:t>．</w:t>
      </w:r>
    </w:p>
    <w:p w14:paraId="163B5C03" w14:textId="7F34D63F" w:rsidR="003D000C" w:rsidRPr="001E1B02" w:rsidRDefault="0011323A" w:rsidP="00427DF5">
      <w:pPr>
        <w:pStyle w:val="a5"/>
        <w:ind w:firstLineChars="100" w:firstLine="200"/>
        <w:rPr>
          <w:rFonts w:hAnsi="ＭＳ 明朝"/>
        </w:rPr>
      </w:pPr>
      <w:r>
        <w:rPr>
          <w:rFonts w:hAnsi="ＭＳ 明朝" w:hint="eastAsia"/>
        </w:rPr>
        <w:t>トレードアルゴリズム全体としては</w:t>
      </w:r>
      <w:r w:rsidR="006F4D05">
        <w:rPr>
          <w:rFonts w:hAnsi="ＭＳ 明朝" w:hint="eastAsia"/>
        </w:rPr>
        <w:t>，</w:t>
      </w:r>
      <w:r w:rsidR="001C30AF">
        <w:rPr>
          <w:rFonts w:hAnsi="ＭＳ 明朝" w:hint="eastAsia"/>
        </w:rPr>
        <w:t>相場は中心から大きく乖離したとき中心に戻ろうとする動きが発生するため</w:t>
      </w:r>
      <w:r w:rsidR="006F4D05">
        <w:rPr>
          <w:rFonts w:hAnsi="ＭＳ 明朝" w:hint="eastAsia"/>
        </w:rPr>
        <w:t>，</w:t>
      </w:r>
      <w:r w:rsidR="00427DF5">
        <w:rPr>
          <w:rFonts w:hAnsi="ＭＳ 明朝" w:hint="eastAsia"/>
        </w:rPr>
        <w:t>2</w:t>
      </w:r>
      <w:r w:rsidR="00427DF5">
        <w:rPr>
          <w:rFonts w:hAnsi="ＭＳ 明朝"/>
        </w:rPr>
        <w:t>00SMA</w:t>
      </w:r>
      <w:r w:rsidR="00427DF5">
        <w:rPr>
          <w:rFonts w:hAnsi="ＭＳ 明朝" w:hint="eastAsia"/>
        </w:rPr>
        <w:t>より上に現在価格があ</w:t>
      </w:r>
      <w:r w:rsidR="00A23624">
        <w:rPr>
          <w:rFonts w:hAnsi="ＭＳ 明朝" w:hint="eastAsia"/>
        </w:rPr>
        <w:t>り４時間</w:t>
      </w:r>
      <w:r w:rsidR="006F4D05">
        <w:rPr>
          <w:rFonts w:hAnsi="ＭＳ 明朝" w:hint="eastAsia"/>
        </w:rPr>
        <w:t>，</w:t>
      </w:r>
      <w:r w:rsidR="00A23624">
        <w:rPr>
          <w:rFonts w:hAnsi="ＭＳ 明朝" w:hint="eastAsia"/>
        </w:rPr>
        <w:t>１時間</w:t>
      </w:r>
      <w:r w:rsidR="006F4D05">
        <w:rPr>
          <w:rFonts w:hAnsi="ＭＳ 明朝" w:hint="eastAsia"/>
        </w:rPr>
        <w:t>，</w:t>
      </w:r>
      <w:r w:rsidR="00A23624">
        <w:rPr>
          <w:rFonts w:hAnsi="ＭＳ 明朝" w:hint="eastAsia"/>
        </w:rPr>
        <w:t>５分のチャートの最新の</w:t>
      </w:r>
      <w:r w:rsidR="004C0A31">
        <w:rPr>
          <w:rFonts w:hAnsi="ＭＳ 明朝" w:hint="eastAsia"/>
        </w:rPr>
        <w:t>平均足</w:t>
      </w:r>
      <w:r w:rsidR="00A23624">
        <w:rPr>
          <w:rFonts w:hAnsi="ＭＳ 明朝" w:hint="eastAsia"/>
        </w:rPr>
        <w:t>が全て陰線</w:t>
      </w:r>
      <w:r w:rsidR="007C4A3F">
        <w:rPr>
          <w:rFonts w:hAnsi="ＭＳ 明朝" w:hint="eastAsia"/>
        </w:rPr>
        <w:t>となった場合を「売り」の条件とし</w:t>
      </w:r>
      <w:r w:rsidR="006F4D05">
        <w:rPr>
          <w:rFonts w:hAnsi="ＭＳ 明朝" w:hint="eastAsia"/>
        </w:rPr>
        <w:t>，</w:t>
      </w:r>
      <w:r w:rsidR="007C4A3F">
        <w:rPr>
          <w:rFonts w:hAnsi="ＭＳ 明朝" w:hint="eastAsia"/>
        </w:rPr>
        <w:t>2</w:t>
      </w:r>
      <w:r w:rsidR="007C4A3F">
        <w:rPr>
          <w:rFonts w:hAnsi="ＭＳ 明朝"/>
        </w:rPr>
        <w:t>00SMA</w:t>
      </w:r>
      <w:r w:rsidR="007C4A3F">
        <w:rPr>
          <w:rFonts w:hAnsi="ＭＳ 明朝" w:hint="eastAsia"/>
        </w:rPr>
        <w:t>より下に現在価格があり同様のチャートにて</w:t>
      </w:r>
      <w:r w:rsidR="00797EBF">
        <w:rPr>
          <w:rFonts w:hAnsi="ＭＳ 明朝" w:hint="eastAsia"/>
        </w:rPr>
        <w:t>最新の</w:t>
      </w:r>
      <w:r w:rsidR="004C0A31">
        <w:rPr>
          <w:rFonts w:hAnsi="ＭＳ 明朝" w:hint="eastAsia"/>
        </w:rPr>
        <w:t>平均足</w:t>
      </w:r>
      <w:r w:rsidR="00797EBF">
        <w:rPr>
          <w:rFonts w:hAnsi="ＭＳ 明朝" w:hint="eastAsia"/>
        </w:rPr>
        <w:t>が全て陽線となった場合を「買い」の条件とした</w:t>
      </w:r>
      <w:r w:rsidR="006F4D05">
        <w:rPr>
          <w:rFonts w:hAnsi="ＭＳ 明朝" w:hint="eastAsia"/>
        </w:rPr>
        <w:t>．</w:t>
      </w:r>
    </w:p>
    <w:p w14:paraId="58BE7AF6" w14:textId="20BA5E8C" w:rsidR="008A1FFF" w:rsidRPr="00F57AA1" w:rsidRDefault="009561EB" w:rsidP="002719F0">
      <w:pPr>
        <w:pStyle w:val="1"/>
        <w:numPr>
          <w:ilvl w:val="0"/>
          <w:numId w:val="20"/>
        </w:numPr>
        <w:spacing w:before="120"/>
      </w:pPr>
      <w:r>
        <w:rPr>
          <w:rFonts w:hint="eastAsia"/>
        </w:rPr>
        <w:t>自動化の概要</w:t>
      </w:r>
    </w:p>
    <w:p w14:paraId="04098C43" w14:textId="6754D997" w:rsidR="00525596" w:rsidRDefault="00845471" w:rsidP="00204E6E">
      <w:pPr>
        <w:pStyle w:val="a5"/>
        <w:ind w:firstLineChars="100" w:firstLine="200"/>
      </w:pPr>
      <w:r>
        <w:rPr>
          <w:rFonts w:hint="eastAsia"/>
        </w:rPr>
        <w:t>本研究では</w:t>
      </w:r>
      <w:r w:rsidR="00E512BE">
        <w:rPr>
          <w:rFonts w:hint="eastAsia"/>
        </w:rPr>
        <w:t>図4</w:t>
      </w:r>
      <w:r w:rsidR="00E512BE">
        <w:t>.1</w:t>
      </w:r>
      <w:r w:rsidR="00E512BE">
        <w:rPr>
          <w:rFonts w:hint="eastAsia"/>
        </w:rPr>
        <w:t>に示す形でP</w:t>
      </w:r>
      <w:r w:rsidR="00E512BE">
        <w:t>ython</w:t>
      </w:r>
      <w:r w:rsidR="00E512BE">
        <w:rPr>
          <w:rFonts w:hint="eastAsia"/>
        </w:rPr>
        <w:t>及びM</w:t>
      </w:r>
      <w:r w:rsidR="00E512BE">
        <w:t>etaTrader5</w:t>
      </w:r>
      <w:r w:rsidR="00E512BE">
        <w:rPr>
          <w:rFonts w:hint="eastAsia"/>
        </w:rPr>
        <w:t>と実験用の口座（X</w:t>
      </w:r>
      <w:r w:rsidR="00E512BE">
        <w:t>M-Trading</w:t>
      </w:r>
      <w:r w:rsidR="00E512BE">
        <w:rPr>
          <w:rFonts w:hint="eastAsia"/>
        </w:rPr>
        <w:t>）を連携</w:t>
      </w:r>
      <w:r w:rsidR="003B141D">
        <w:rPr>
          <w:rFonts w:hint="eastAsia"/>
        </w:rPr>
        <w:t>することで自動取引システム</w:t>
      </w:r>
      <w:r w:rsidR="00B936D7">
        <w:rPr>
          <w:rFonts w:hint="eastAsia"/>
        </w:rPr>
        <w:t>を構築した</w:t>
      </w:r>
      <w:r w:rsidR="0053137D">
        <w:rPr>
          <w:rFonts w:hint="eastAsia"/>
        </w:rPr>
        <w:t>．</w:t>
      </w:r>
    </w:p>
    <w:p w14:paraId="52DE2EA8" w14:textId="77777777" w:rsidR="00204E6E" w:rsidRDefault="00204E6E" w:rsidP="00204E6E">
      <w:pPr>
        <w:pStyle w:val="a5"/>
        <w:keepNext/>
        <w:ind w:firstLineChars="100" w:firstLine="200"/>
      </w:pPr>
      <w:r w:rsidRPr="00204E6E">
        <w:drawing>
          <wp:inline distT="0" distB="0" distL="0" distR="0" wp14:anchorId="58EE919C" wp14:editId="42CE3A8A">
            <wp:extent cx="2931795" cy="2085975"/>
            <wp:effectExtent l="0" t="0" r="1905" b="9525"/>
            <wp:docPr id="1154919508"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19508" name="図 1" descr="ダイアグラム, 概略図&#10;&#10;自動的に生成された説明"/>
                    <pic:cNvPicPr/>
                  </pic:nvPicPr>
                  <pic:blipFill>
                    <a:blip r:embed="rId12"/>
                    <a:stretch>
                      <a:fillRect/>
                    </a:stretch>
                  </pic:blipFill>
                  <pic:spPr>
                    <a:xfrm>
                      <a:off x="0" y="0"/>
                      <a:ext cx="2931795" cy="2085975"/>
                    </a:xfrm>
                    <a:prstGeom prst="rect">
                      <a:avLst/>
                    </a:prstGeom>
                  </pic:spPr>
                </pic:pic>
              </a:graphicData>
            </a:graphic>
          </wp:inline>
        </w:drawing>
      </w:r>
    </w:p>
    <w:p w14:paraId="210EC246" w14:textId="21EB35B6" w:rsidR="00204E6E" w:rsidRDefault="00204E6E" w:rsidP="00204E6E">
      <w:pPr>
        <w:pStyle w:val="ae"/>
        <w:jc w:val="center"/>
      </w:pPr>
      <w:r>
        <w:t xml:space="preserve">図 </w:t>
      </w:r>
      <w:r>
        <w:fldChar w:fldCharType="begin"/>
      </w:r>
      <w:r>
        <w:instrText xml:space="preserve"> STYLEREF 1 \s </w:instrText>
      </w:r>
      <w:r>
        <w:fldChar w:fldCharType="separate"/>
      </w:r>
      <w:r>
        <w:rPr>
          <w:noProof/>
        </w:rPr>
        <w:t>4</w:t>
      </w:r>
      <w:r>
        <w:fldChar w:fldCharType="end"/>
      </w:r>
      <w:r>
        <w:t>.</w:t>
      </w:r>
      <w:r>
        <w:fldChar w:fldCharType="begin"/>
      </w:r>
      <w:r>
        <w:instrText xml:space="preserve"> SEQ 図 \* ARABIC \s 1 </w:instrText>
      </w:r>
      <w:r>
        <w:fldChar w:fldCharType="separate"/>
      </w:r>
      <w:r>
        <w:rPr>
          <w:noProof/>
        </w:rPr>
        <w:t>1</w:t>
      </w:r>
      <w:r>
        <w:fldChar w:fldCharType="end"/>
      </w:r>
      <w:r>
        <w:rPr>
          <w:rFonts w:hint="eastAsia"/>
        </w:rPr>
        <w:t xml:space="preserve">　自動取引システムの仕組み</w:t>
      </w:r>
    </w:p>
    <w:p w14:paraId="30A90B08" w14:textId="170AAF35" w:rsidR="00FB2853" w:rsidRPr="00F57AA1" w:rsidRDefault="00D62D90" w:rsidP="002719F0">
      <w:pPr>
        <w:pStyle w:val="1"/>
        <w:numPr>
          <w:ilvl w:val="0"/>
          <w:numId w:val="20"/>
        </w:numPr>
        <w:spacing w:beforeLines="100" w:before="240"/>
      </w:pPr>
      <w:r>
        <w:rPr>
          <w:rFonts w:hint="eastAsia"/>
        </w:rPr>
        <w:t>結論と考察</w:t>
      </w:r>
    </w:p>
    <w:p w14:paraId="1CF1E74F" w14:textId="360BD51C" w:rsidR="00DB11DE" w:rsidRDefault="005F1D1C" w:rsidP="00DE3310">
      <w:pPr>
        <w:pStyle w:val="a5"/>
        <w:ind w:firstLineChars="100" w:firstLine="200"/>
      </w:pPr>
      <w:r>
        <w:rPr>
          <w:rFonts w:hint="eastAsia"/>
        </w:rPr>
        <w:t>作成した</w:t>
      </w:r>
      <w:r w:rsidR="00D62D90">
        <w:rPr>
          <w:rFonts w:hint="eastAsia"/>
        </w:rPr>
        <w:t>トレードシステムを2021 年 5 月 1 日から 2023年 4 月 30 日</w:t>
      </w:r>
      <w:r w:rsidR="00576E56">
        <w:rPr>
          <w:rFonts w:hint="eastAsia"/>
        </w:rPr>
        <w:t>の</w:t>
      </w:r>
      <w:r w:rsidR="00D62D90">
        <w:rPr>
          <w:rFonts w:hint="eastAsia"/>
        </w:rPr>
        <w:t>取引データに適用し</w:t>
      </w:r>
      <w:r w:rsidR="006F4D05">
        <w:rPr>
          <w:rFonts w:hint="eastAsia"/>
        </w:rPr>
        <w:t>，</w:t>
      </w:r>
      <w:r w:rsidR="00D62D90">
        <w:rPr>
          <w:rFonts w:hint="eastAsia"/>
        </w:rPr>
        <w:t>そのパフォーマンスを評価した</w:t>
      </w:r>
      <w:r w:rsidR="006F4D05">
        <w:rPr>
          <w:rFonts w:hint="eastAsia"/>
        </w:rPr>
        <w:t>．</w:t>
      </w:r>
    </w:p>
    <w:p w14:paraId="638F8409" w14:textId="6EA0F00C" w:rsidR="005F1D1C" w:rsidRDefault="005F1D1C" w:rsidP="00351C73">
      <w:pPr>
        <w:pStyle w:val="a5"/>
      </w:pPr>
      <w:r>
        <w:rPr>
          <w:rFonts w:hint="eastAsia"/>
        </w:rPr>
        <w:t>その結果</w:t>
      </w:r>
      <w:r w:rsidR="006F4D05">
        <w:rPr>
          <w:rFonts w:hint="eastAsia"/>
        </w:rPr>
        <w:t>，</w:t>
      </w:r>
      <w:r w:rsidR="003F3B4D" w:rsidRPr="003F3B4D">
        <w:rPr>
          <w:rFonts w:hint="eastAsia"/>
        </w:rPr>
        <w:t>勝率は 84.55%</w:t>
      </w:r>
      <w:r w:rsidR="004B2852">
        <w:rPr>
          <w:rFonts w:hint="eastAsia"/>
        </w:rPr>
        <w:t>だった</w:t>
      </w:r>
      <w:r w:rsidR="006F4D05">
        <w:rPr>
          <w:rFonts w:hint="eastAsia"/>
        </w:rPr>
        <w:t>．</w:t>
      </w:r>
      <w:r w:rsidR="006012CE">
        <w:rPr>
          <w:rFonts w:hint="eastAsia"/>
        </w:rPr>
        <w:t>この結果から</w:t>
      </w:r>
      <w:r w:rsidR="006F4D05">
        <w:rPr>
          <w:rFonts w:hint="eastAsia"/>
        </w:rPr>
        <w:t>，</w:t>
      </w:r>
      <w:r w:rsidR="001A3A9E">
        <w:rPr>
          <w:rFonts w:hint="eastAsia"/>
        </w:rPr>
        <w:t>構築したトレードアルゴリズムが実運用に対してポジティブ</w:t>
      </w:r>
      <w:r w:rsidR="00A408B0">
        <w:rPr>
          <w:rFonts w:hint="eastAsia"/>
        </w:rPr>
        <w:t>なものである事</w:t>
      </w:r>
      <w:r w:rsidR="002B3293">
        <w:rPr>
          <w:rFonts w:hint="eastAsia"/>
        </w:rPr>
        <w:t>が考察できた</w:t>
      </w:r>
      <w:r w:rsidR="006F4D05">
        <w:rPr>
          <w:rFonts w:hint="eastAsia"/>
        </w:rPr>
        <w:t>．</w:t>
      </w:r>
    </w:p>
    <w:p w14:paraId="3C4E4A1B" w14:textId="6227938D" w:rsidR="002B3293" w:rsidRDefault="00A12E42" w:rsidP="002B3293">
      <w:pPr>
        <w:pStyle w:val="1"/>
        <w:numPr>
          <w:ilvl w:val="0"/>
          <w:numId w:val="20"/>
        </w:numPr>
        <w:spacing w:before="120"/>
      </w:pPr>
      <w:r>
        <w:rPr>
          <w:rFonts w:hint="eastAsia"/>
        </w:rPr>
        <w:t>むすび</w:t>
      </w:r>
    </w:p>
    <w:p w14:paraId="2865FAB7" w14:textId="34C801CB" w:rsidR="00312884" w:rsidRPr="00220E1F" w:rsidRDefault="000F015F" w:rsidP="00220E1F">
      <w:pPr>
        <w:ind w:firstLineChars="100" w:firstLine="200"/>
        <w:rPr>
          <w:rFonts w:hint="eastAsia"/>
        </w:rPr>
      </w:pPr>
      <w:r>
        <w:rPr>
          <w:rFonts w:hint="eastAsia"/>
        </w:rPr>
        <w:t>今後の展望として</w:t>
      </w:r>
      <w:r w:rsidR="006F4D05">
        <w:rPr>
          <w:rFonts w:hint="eastAsia"/>
        </w:rPr>
        <w:t>，</w:t>
      </w:r>
      <w:r w:rsidR="00B71067">
        <w:rPr>
          <w:rFonts w:hint="eastAsia"/>
        </w:rPr>
        <w:t>アルゴリズムのロバスト性の強化により実運用に耐えるトレードシステムを目指す</w:t>
      </w:r>
      <w:r w:rsidR="006F4D05">
        <w:rPr>
          <w:rFonts w:hint="eastAsia"/>
        </w:rPr>
        <w:t>．</w:t>
      </w:r>
      <w:r w:rsidR="00BA2A41">
        <w:rPr>
          <w:rFonts w:hint="eastAsia"/>
        </w:rPr>
        <w:t>また</w:t>
      </w:r>
      <w:r w:rsidR="006F4D05">
        <w:rPr>
          <w:rFonts w:hint="eastAsia"/>
        </w:rPr>
        <w:t>，</w:t>
      </w:r>
      <w:r w:rsidR="00BA2A41">
        <w:rPr>
          <w:rFonts w:hint="eastAsia"/>
        </w:rPr>
        <w:t>今回は英国ポンドと日本円の通貨ペアでのみ</w:t>
      </w:r>
      <w:r w:rsidR="00217A6F">
        <w:rPr>
          <w:rFonts w:hint="eastAsia"/>
        </w:rPr>
        <w:t>テストを行ったため</w:t>
      </w:r>
      <w:r w:rsidR="006F4D05">
        <w:rPr>
          <w:rFonts w:hint="eastAsia"/>
        </w:rPr>
        <w:t>，</w:t>
      </w:r>
      <w:r w:rsidR="00217A6F">
        <w:rPr>
          <w:rFonts w:hint="eastAsia"/>
        </w:rPr>
        <w:t>より広範な通貨ペアや金融商品でテストを行う必要があると考えられる</w:t>
      </w:r>
      <w:r w:rsidR="006F4D05">
        <w:rPr>
          <w:rFonts w:hint="eastAsia"/>
        </w:rPr>
        <w:t>．</w:t>
      </w:r>
    </w:p>
    <w:sectPr w:rsidR="00312884" w:rsidRPr="00220E1F" w:rsidSect="00AE7C45">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856A" w14:textId="77777777" w:rsidR="00AE7C45" w:rsidRDefault="00AE7C45"/>
  </w:endnote>
  <w:endnote w:type="continuationSeparator" w:id="0">
    <w:p w14:paraId="2731A81A" w14:textId="77777777" w:rsidR="00AE7C45" w:rsidRDefault="00AE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11AE" w14:textId="77777777" w:rsidR="00DD57DF" w:rsidRDefault="00DD57DF">
    <w:pPr>
      <w:pStyle w:val="aa"/>
      <w:jc w:val="center"/>
      <w:rPr>
        <w:b/>
        <w:bCs/>
        <w:sz w:val="24"/>
        <w:szCs w:val="24"/>
      </w:rPr>
    </w:pPr>
  </w:p>
  <w:p w14:paraId="47E0FBDB" w14:textId="77777777" w:rsidR="00DD57DF" w:rsidRDefault="00DD57DF">
    <w:pPr>
      <w:pStyle w:val="aa"/>
      <w:jc w:val="center"/>
    </w:pPr>
  </w:p>
  <w:p w14:paraId="1D2ACA84" w14:textId="77777777" w:rsidR="00DD57DF" w:rsidRDefault="00DD57D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4ECA3" w14:textId="77777777" w:rsidR="00AE7C45" w:rsidRDefault="00AE7C45">
      <w:r>
        <w:separator/>
      </w:r>
    </w:p>
  </w:footnote>
  <w:footnote w:type="continuationSeparator" w:id="0">
    <w:p w14:paraId="06727B09" w14:textId="77777777" w:rsidR="00AE7C45" w:rsidRDefault="00AE7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B3E2" w14:textId="77777777" w:rsidR="00DD57DF" w:rsidRDefault="00DD57DF">
    <w:pPr>
      <w:pStyle w:val="a8"/>
    </w:pPr>
  </w:p>
  <w:p w14:paraId="02D7AEAF" w14:textId="77777777" w:rsidR="00DD57DF" w:rsidRDefault="00DD57DF" w:rsidP="00BC4E45">
    <w:pPr>
      <w:pStyle w:val="a8"/>
      <w:jc w:val="center"/>
      <w:rPr>
        <w:sz w:val="28"/>
      </w:rPr>
    </w:pPr>
  </w:p>
  <w:p w14:paraId="2755314A" w14:textId="77777777"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14:paraId="0A50A2D4" w14:textId="50C0BE0A" w:rsidR="00DD57DF" w:rsidRPr="00C506FB" w:rsidRDefault="00BC1C58" w:rsidP="00C506FB">
    <w:pPr>
      <w:ind w:left="8200" w:firstLine="200"/>
    </w:pPr>
    <w:r w:rsidRPr="00C506FB">
      <w:rPr>
        <w:rFonts w:hint="eastAsia"/>
      </w:rPr>
      <w:t>２０２</w:t>
    </w:r>
    <w:r w:rsidR="00727FB4">
      <w:rPr>
        <w:rFonts w:hint="eastAsia"/>
      </w:rPr>
      <w:t>３</w:t>
    </w:r>
    <w:r w:rsidR="0010502F" w:rsidRPr="00C506FB">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1"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64181774">
    <w:abstractNumId w:val="20"/>
  </w:num>
  <w:num w:numId="2" w16cid:durableId="1141772942">
    <w:abstractNumId w:val="21"/>
  </w:num>
  <w:num w:numId="3" w16cid:durableId="44644674">
    <w:abstractNumId w:val="14"/>
  </w:num>
  <w:num w:numId="4" w16cid:durableId="1484617667">
    <w:abstractNumId w:val="17"/>
  </w:num>
  <w:num w:numId="5" w16cid:durableId="2065983857">
    <w:abstractNumId w:val="18"/>
  </w:num>
  <w:num w:numId="6" w16cid:durableId="1884367248">
    <w:abstractNumId w:val="9"/>
  </w:num>
  <w:num w:numId="7" w16cid:durableId="177623756">
    <w:abstractNumId w:val="7"/>
  </w:num>
  <w:num w:numId="8" w16cid:durableId="775488921">
    <w:abstractNumId w:val="6"/>
  </w:num>
  <w:num w:numId="9" w16cid:durableId="1961186159">
    <w:abstractNumId w:val="5"/>
  </w:num>
  <w:num w:numId="10" w16cid:durableId="2137067884">
    <w:abstractNumId w:val="4"/>
  </w:num>
  <w:num w:numId="11" w16cid:durableId="939139980">
    <w:abstractNumId w:val="8"/>
  </w:num>
  <w:num w:numId="12" w16cid:durableId="719667002">
    <w:abstractNumId w:val="3"/>
  </w:num>
  <w:num w:numId="13" w16cid:durableId="1118794219">
    <w:abstractNumId w:val="2"/>
  </w:num>
  <w:num w:numId="14" w16cid:durableId="899636845">
    <w:abstractNumId w:val="1"/>
  </w:num>
  <w:num w:numId="15" w16cid:durableId="1100683037">
    <w:abstractNumId w:val="0"/>
  </w:num>
  <w:num w:numId="16" w16cid:durableId="1163353946">
    <w:abstractNumId w:val="12"/>
  </w:num>
  <w:num w:numId="17" w16cid:durableId="1554000979">
    <w:abstractNumId w:val="15"/>
  </w:num>
  <w:num w:numId="18" w16cid:durableId="1361707099">
    <w:abstractNumId w:val="11"/>
  </w:num>
  <w:num w:numId="19" w16cid:durableId="2033145624">
    <w:abstractNumId w:val="13"/>
  </w:num>
  <w:num w:numId="20" w16cid:durableId="2092002695">
    <w:abstractNumId w:val="19"/>
  </w:num>
  <w:num w:numId="21" w16cid:durableId="1526867536">
    <w:abstractNumId w:val="10"/>
  </w:num>
  <w:num w:numId="22" w16cid:durableId="1797411326">
    <w:abstractNumId w:val="16"/>
  </w:num>
  <w:num w:numId="23" w16cid:durableId="5156537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934"/>
    <w:rsid w:val="0000690E"/>
    <w:rsid w:val="0001614C"/>
    <w:rsid w:val="00026DA2"/>
    <w:rsid w:val="00040EC5"/>
    <w:rsid w:val="000534B3"/>
    <w:rsid w:val="000544DA"/>
    <w:rsid w:val="00082224"/>
    <w:rsid w:val="000A14EA"/>
    <w:rsid w:val="000C04BF"/>
    <w:rsid w:val="000C60CE"/>
    <w:rsid w:val="000D05B5"/>
    <w:rsid w:val="000D1D7E"/>
    <w:rsid w:val="000D47BB"/>
    <w:rsid w:val="000F015F"/>
    <w:rsid w:val="000F57F5"/>
    <w:rsid w:val="0010502F"/>
    <w:rsid w:val="0010708B"/>
    <w:rsid w:val="0011323A"/>
    <w:rsid w:val="00137F9A"/>
    <w:rsid w:val="00146DA0"/>
    <w:rsid w:val="00162F87"/>
    <w:rsid w:val="00166AB5"/>
    <w:rsid w:val="001705D2"/>
    <w:rsid w:val="0018146D"/>
    <w:rsid w:val="00190163"/>
    <w:rsid w:val="001A035F"/>
    <w:rsid w:val="001A14AE"/>
    <w:rsid w:val="001A3A9E"/>
    <w:rsid w:val="001B2B61"/>
    <w:rsid w:val="001B3EFD"/>
    <w:rsid w:val="001C30AF"/>
    <w:rsid w:val="001D6774"/>
    <w:rsid w:val="001E1B02"/>
    <w:rsid w:val="001E3A94"/>
    <w:rsid w:val="002023E0"/>
    <w:rsid w:val="00204E6E"/>
    <w:rsid w:val="00214583"/>
    <w:rsid w:val="00217A6F"/>
    <w:rsid w:val="00220E1F"/>
    <w:rsid w:val="00221266"/>
    <w:rsid w:val="002350F0"/>
    <w:rsid w:val="00240256"/>
    <w:rsid w:val="00240CDE"/>
    <w:rsid w:val="002719F0"/>
    <w:rsid w:val="00273DA9"/>
    <w:rsid w:val="002813F2"/>
    <w:rsid w:val="002B2C38"/>
    <w:rsid w:val="002B3293"/>
    <w:rsid w:val="002C37FD"/>
    <w:rsid w:val="002D3B10"/>
    <w:rsid w:val="002F5D4D"/>
    <w:rsid w:val="00300EA5"/>
    <w:rsid w:val="00306602"/>
    <w:rsid w:val="00312884"/>
    <w:rsid w:val="00332A97"/>
    <w:rsid w:val="00340777"/>
    <w:rsid w:val="00343A0C"/>
    <w:rsid w:val="003515B2"/>
    <w:rsid w:val="00351C73"/>
    <w:rsid w:val="0036548C"/>
    <w:rsid w:val="00377B04"/>
    <w:rsid w:val="00383214"/>
    <w:rsid w:val="003834CF"/>
    <w:rsid w:val="00393A8A"/>
    <w:rsid w:val="003A089B"/>
    <w:rsid w:val="003A1A6C"/>
    <w:rsid w:val="003B141D"/>
    <w:rsid w:val="003D000C"/>
    <w:rsid w:val="003E268F"/>
    <w:rsid w:val="003E28D4"/>
    <w:rsid w:val="003F3B4D"/>
    <w:rsid w:val="00416D4E"/>
    <w:rsid w:val="00427DF5"/>
    <w:rsid w:val="00430056"/>
    <w:rsid w:val="00450EDB"/>
    <w:rsid w:val="00464FA0"/>
    <w:rsid w:val="00474465"/>
    <w:rsid w:val="00490888"/>
    <w:rsid w:val="00495A31"/>
    <w:rsid w:val="004A0466"/>
    <w:rsid w:val="004A528E"/>
    <w:rsid w:val="004A56C9"/>
    <w:rsid w:val="004B2852"/>
    <w:rsid w:val="004B5CBA"/>
    <w:rsid w:val="004C0A31"/>
    <w:rsid w:val="004C77B5"/>
    <w:rsid w:val="004D2EAE"/>
    <w:rsid w:val="004D2F1C"/>
    <w:rsid w:val="004D41DA"/>
    <w:rsid w:val="004F2138"/>
    <w:rsid w:val="004F6D35"/>
    <w:rsid w:val="005016CF"/>
    <w:rsid w:val="00513D3F"/>
    <w:rsid w:val="00514995"/>
    <w:rsid w:val="0051538D"/>
    <w:rsid w:val="00516B24"/>
    <w:rsid w:val="005251EB"/>
    <w:rsid w:val="0052553F"/>
    <w:rsid w:val="00525596"/>
    <w:rsid w:val="00530CF7"/>
    <w:rsid w:val="0053137D"/>
    <w:rsid w:val="00532160"/>
    <w:rsid w:val="0053667F"/>
    <w:rsid w:val="00545118"/>
    <w:rsid w:val="005454E1"/>
    <w:rsid w:val="0055668F"/>
    <w:rsid w:val="0056616E"/>
    <w:rsid w:val="00576E56"/>
    <w:rsid w:val="00584BFD"/>
    <w:rsid w:val="005853D7"/>
    <w:rsid w:val="005A2596"/>
    <w:rsid w:val="005B6614"/>
    <w:rsid w:val="005E15CE"/>
    <w:rsid w:val="005F1D1C"/>
    <w:rsid w:val="006012CE"/>
    <w:rsid w:val="00604E91"/>
    <w:rsid w:val="0061395B"/>
    <w:rsid w:val="00621FB5"/>
    <w:rsid w:val="00625D36"/>
    <w:rsid w:val="00630547"/>
    <w:rsid w:val="00631201"/>
    <w:rsid w:val="006406A6"/>
    <w:rsid w:val="00650935"/>
    <w:rsid w:val="0065484D"/>
    <w:rsid w:val="00661953"/>
    <w:rsid w:val="0066551A"/>
    <w:rsid w:val="0066771B"/>
    <w:rsid w:val="006713FB"/>
    <w:rsid w:val="006714DA"/>
    <w:rsid w:val="00677DB2"/>
    <w:rsid w:val="00681B3B"/>
    <w:rsid w:val="006859C6"/>
    <w:rsid w:val="00697860"/>
    <w:rsid w:val="006E1597"/>
    <w:rsid w:val="006E6BA7"/>
    <w:rsid w:val="006E7E61"/>
    <w:rsid w:val="006F4D05"/>
    <w:rsid w:val="006F60BD"/>
    <w:rsid w:val="00700BA9"/>
    <w:rsid w:val="00721441"/>
    <w:rsid w:val="007219A9"/>
    <w:rsid w:val="00727FB4"/>
    <w:rsid w:val="00735BED"/>
    <w:rsid w:val="00736863"/>
    <w:rsid w:val="00743983"/>
    <w:rsid w:val="00747781"/>
    <w:rsid w:val="00750282"/>
    <w:rsid w:val="007618AC"/>
    <w:rsid w:val="007654D3"/>
    <w:rsid w:val="00765D33"/>
    <w:rsid w:val="0078326F"/>
    <w:rsid w:val="007856C8"/>
    <w:rsid w:val="00797EBF"/>
    <w:rsid w:val="007B5D83"/>
    <w:rsid w:val="007C3123"/>
    <w:rsid w:val="007C4A3F"/>
    <w:rsid w:val="007C650F"/>
    <w:rsid w:val="007C74A0"/>
    <w:rsid w:val="007D4056"/>
    <w:rsid w:val="007D4199"/>
    <w:rsid w:val="007D62A5"/>
    <w:rsid w:val="007E0E4E"/>
    <w:rsid w:val="007E336E"/>
    <w:rsid w:val="007E5653"/>
    <w:rsid w:val="007E6925"/>
    <w:rsid w:val="00803854"/>
    <w:rsid w:val="008141F8"/>
    <w:rsid w:val="0081541E"/>
    <w:rsid w:val="00820723"/>
    <w:rsid w:val="00821D7F"/>
    <w:rsid w:val="00824056"/>
    <w:rsid w:val="0082407E"/>
    <w:rsid w:val="00845471"/>
    <w:rsid w:val="00845BA4"/>
    <w:rsid w:val="008600A9"/>
    <w:rsid w:val="008614D8"/>
    <w:rsid w:val="008652D7"/>
    <w:rsid w:val="00866D7B"/>
    <w:rsid w:val="008712C1"/>
    <w:rsid w:val="00874B40"/>
    <w:rsid w:val="008A19C8"/>
    <w:rsid w:val="008A1FFF"/>
    <w:rsid w:val="008A52B8"/>
    <w:rsid w:val="008B2904"/>
    <w:rsid w:val="008B7FCA"/>
    <w:rsid w:val="008C18B9"/>
    <w:rsid w:val="008C50F7"/>
    <w:rsid w:val="008D10AE"/>
    <w:rsid w:val="008D2AA7"/>
    <w:rsid w:val="008D5C58"/>
    <w:rsid w:val="008D5CB6"/>
    <w:rsid w:val="008F074A"/>
    <w:rsid w:val="008F29E6"/>
    <w:rsid w:val="00923F88"/>
    <w:rsid w:val="009308B1"/>
    <w:rsid w:val="00946E8A"/>
    <w:rsid w:val="009561EB"/>
    <w:rsid w:val="00963199"/>
    <w:rsid w:val="00970D93"/>
    <w:rsid w:val="0097338A"/>
    <w:rsid w:val="00980398"/>
    <w:rsid w:val="009853BA"/>
    <w:rsid w:val="009A53D3"/>
    <w:rsid w:val="009D43C6"/>
    <w:rsid w:val="009E73A4"/>
    <w:rsid w:val="00A0611C"/>
    <w:rsid w:val="00A11406"/>
    <w:rsid w:val="00A12E42"/>
    <w:rsid w:val="00A140FF"/>
    <w:rsid w:val="00A149C2"/>
    <w:rsid w:val="00A23624"/>
    <w:rsid w:val="00A23C30"/>
    <w:rsid w:val="00A24C1F"/>
    <w:rsid w:val="00A30D7E"/>
    <w:rsid w:val="00A379CD"/>
    <w:rsid w:val="00A408B0"/>
    <w:rsid w:val="00A4229C"/>
    <w:rsid w:val="00A4725C"/>
    <w:rsid w:val="00A62004"/>
    <w:rsid w:val="00A7651D"/>
    <w:rsid w:val="00AA0E2F"/>
    <w:rsid w:val="00AE0248"/>
    <w:rsid w:val="00AE2EAA"/>
    <w:rsid w:val="00AE40A0"/>
    <w:rsid w:val="00AE4228"/>
    <w:rsid w:val="00AE6D6B"/>
    <w:rsid w:val="00AE7C45"/>
    <w:rsid w:val="00AF0A49"/>
    <w:rsid w:val="00B0595B"/>
    <w:rsid w:val="00B260A7"/>
    <w:rsid w:val="00B51A04"/>
    <w:rsid w:val="00B54BC9"/>
    <w:rsid w:val="00B71067"/>
    <w:rsid w:val="00B725FF"/>
    <w:rsid w:val="00B81911"/>
    <w:rsid w:val="00B82C01"/>
    <w:rsid w:val="00B8786D"/>
    <w:rsid w:val="00B87C84"/>
    <w:rsid w:val="00B936D7"/>
    <w:rsid w:val="00B93EC9"/>
    <w:rsid w:val="00B95FDB"/>
    <w:rsid w:val="00B964E1"/>
    <w:rsid w:val="00BA0F20"/>
    <w:rsid w:val="00BA2A41"/>
    <w:rsid w:val="00BB2FFB"/>
    <w:rsid w:val="00BB584A"/>
    <w:rsid w:val="00BC00A4"/>
    <w:rsid w:val="00BC1C58"/>
    <w:rsid w:val="00BC4E45"/>
    <w:rsid w:val="00BD468A"/>
    <w:rsid w:val="00BE1736"/>
    <w:rsid w:val="00BF1614"/>
    <w:rsid w:val="00BF539F"/>
    <w:rsid w:val="00C038B5"/>
    <w:rsid w:val="00C25048"/>
    <w:rsid w:val="00C3359D"/>
    <w:rsid w:val="00C35823"/>
    <w:rsid w:val="00C36336"/>
    <w:rsid w:val="00C5057A"/>
    <w:rsid w:val="00C506FB"/>
    <w:rsid w:val="00C61D62"/>
    <w:rsid w:val="00C6330B"/>
    <w:rsid w:val="00C76934"/>
    <w:rsid w:val="00C875BC"/>
    <w:rsid w:val="00C90B16"/>
    <w:rsid w:val="00CA3FDB"/>
    <w:rsid w:val="00CA5747"/>
    <w:rsid w:val="00CB19D4"/>
    <w:rsid w:val="00CB6F8F"/>
    <w:rsid w:val="00CD015D"/>
    <w:rsid w:val="00CE2AE6"/>
    <w:rsid w:val="00CF370B"/>
    <w:rsid w:val="00CF798E"/>
    <w:rsid w:val="00D037D2"/>
    <w:rsid w:val="00D061A5"/>
    <w:rsid w:val="00D12431"/>
    <w:rsid w:val="00D31DF9"/>
    <w:rsid w:val="00D50429"/>
    <w:rsid w:val="00D62247"/>
    <w:rsid w:val="00D62D90"/>
    <w:rsid w:val="00D75E2D"/>
    <w:rsid w:val="00D83DFE"/>
    <w:rsid w:val="00D85C49"/>
    <w:rsid w:val="00D9677D"/>
    <w:rsid w:val="00DB11DE"/>
    <w:rsid w:val="00DC60C4"/>
    <w:rsid w:val="00DD14D9"/>
    <w:rsid w:val="00DD57DF"/>
    <w:rsid w:val="00DE3310"/>
    <w:rsid w:val="00DF5217"/>
    <w:rsid w:val="00E0658D"/>
    <w:rsid w:val="00E15E17"/>
    <w:rsid w:val="00E26EE1"/>
    <w:rsid w:val="00E30441"/>
    <w:rsid w:val="00E512BE"/>
    <w:rsid w:val="00E54787"/>
    <w:rsid w:val="00E56052"/>
    <w:rsid w:val="00E74305"/>
    <w:rsid w:val="00E82932"/>
    <w:rsid w:val="00E97307"/>
    <w:rsid w:val="00EB6A2C"/>
    <w:rsid w:val="00EE6D7C"/>
    <w:rsid w:val="00EF68FE"/>
    <w:rsid w:val="00F13851"/>
    <w:rsid w:val="00F273B1"/>
    <w:rsid w:val="00F466E3"/>
    <w:rsid w:val="00F47D7C"/>
    <w:rsid w:val="00F5048C"/>
    <w:rsid w:val="00F57AA1"/>
    <w:rsid w:val="00F6216C"/>
    <w:rsid w:val="00F756FF"/>
    <w:rsid w:val="00F86DCA"/>
    <w:rsid w:val="00F946AD"/>
    <w:rsid w:val="00FA7FDF"/>
    <w:rsid w:val="00FB0E2C"/>
    <w:rsid w:val="00FB2853"/>
    <w:rsid w:val="00FB397C"/>
    <w:rsid w:val="00FB5F43"/>
    <w:rsid w:val="00FC2200"/>
    <w:rsid w:val="00FD0217"/>
    <w:rsid w:val="00FD0E24"/>
    <w:rsid w:val="00FF4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A066474"/>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60"/>
    <w:pPr>
      <w:widowControl w:val="0"/>
      <w:adjustRightInd w:val="0"/>
      <w:jc w:val="both"/>
      <w:textAlignment w:val="baseline"/>
    </w:pPr>
    <w:rPr>
      <w:rFonts w:ascii="ＭＳ 明朝" w:eastAsia="ＭＳ 明朝"/>
    </w:rPr>
  </w:style>
  <w:style w:type="paragraph" w:styleId="1">
    <w:name w:val="heading 1"/>
    <w:basedOn w:val="a"/>
    <w:next w:val="a"/>
    <w:qFormat/>
    <w:rsid w:val="00750282"/>
    <w:pPr>
      <w:keepNext/>
      <w:tabs>
        <w:tab w:val="left" w:pos="426"/>
      </w:tabs>
      <w:spacing w:beforeLines="50"/>
      <w:outlineLvl w:val="0"/>
    </w:pPr>
    <w:rPr>
      <w:rFonts w:ascii="ＭＳ ゴシック" w:eastAsia="ＭＳ ゴシック" w:hAnsi="ＭＳ ゴシック" w:cs="ＭＳ ゴシック"/>
      <w:sz w:val="21"/>
    </w:rPr>
  </w:style>
  <w:style w:type="paragraph" w:styleId="2">
    <w:name w:val="heading 2"/>
    <w:basedOn w:val="a"/>
    <w:next w:val="a"/>
    <w:qFormat/>
    <w:rsid w:val="00137F9A"/>
    <w:pPr>
      <w:keepNext/>
      <w:tabs>
        <w:tab w:val="left" w:pos="840"/>
      </w:tabs>
      <w:outlineLvl w:val="1"/>
    </w:pPr>
    <w:rPr>
      <w:rFonts w:ascii="ＭＳ ゴシック" w:eastAsia="ＭＳ ゴシック" w:hAnsi="ＭＳ ゴシック"/>
      <w:sz w:val="21"/>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lang w:eastAsia="zh-CN"/>
    </w:rPr>
  </w:style>
  <w:style w:type="paragraph" w:styleId="a5">
    <w:name w:val="Body Text"/>
    <w:basedOn w:val="a"/>
    <w:semiHidden/>
    <w:rsid w:val="00750282"/>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EBE914-2FDB-4EC5-A3FA-E8D2F500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1315</TotalTime>
  <Pages>1</Pages>
  <Words>237</Words>
  <Characters>1352</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s2021096@kait.jp</dc:creator>
  <cp:lastModifiedBy>白石　鷹也</cp:lastModifiedBy>
  <cp:revision>223</cp:revision>
  <cp:lastPrinted>2010-12-17T03:09:00Z</cp:lastPrinted>
  <dcterms:created xsi:type="dcterms:W3CDTF">2021-11-01T07:05:00Z</dcterms:created>
  <dcterms:modified xsi:type="dcterms:W3CDTF">2024-01-15T02:53:00Z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