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3B568" w14:textId="77777777" w:rsidR="00823075" w:rsidRPr="00823075" w:rsidRDefault="00823075" w:rsidP="00823075">
      <w:pPr>
        <w:tabs>
          <w:tab w:val="left" w:pos="1365"/>
        </w:tabs>
        <w:adjustRightInd/>
        <w:snapToGrid/>
        <w:spacing w:line="240" w:lineRule="auto"/>
        <w:jc w:val="center"/>
        <w:rPr>
          <w:rFonts w:hAnsi="Century" w:cs="Times New Roman"/>
          <w:b/>
          <w:color w:val="auto"/>
          <w:sz w:val="44"/>
          <w:szCs w:val="20"/>
          <w14:ligatures w14:val="none"/>
        </w:rPr>
      </w:pPr>
      <w:r w:rsidRPr="00823075">
        <w:rPr>
          <w:rFonts w:hAnsi="Century" w:cs="Times New Roman" w:hint="eastAsia"/>
          <w:b/>
          <w:color w:val="auto"/>
          <w:sz w:val="44"/>
          <w:szCs w:val="20"/>
          <w14:ligatures w14:val="none"/>
        </w:rPr>
        <w:t>２０２３年度</w:t>
      </w:r>
      <w:r w:rsidRPr="00823075">
        <w:rPr>
          <w:rFonts w:hAnsi="Century" w:cs="Times New Roman" w:hint="eastAsia"/>
          <w:b/>
          <w:color w:val="auto"/>
          <w:sz w:val="32"/>
          <w:szCs w:val="20"/>
          <w14:ligatures w14:val="none"/>
        </w:rPr>
        <w:t xml:space="preserve">　</w:t>
      </w:r>
      <w:r w:rsidRPr="00823075">
        <w:rPr>
          <w:rFonts w:hAnsi="Century" w:cs="Times New Roman" w:hint="eastAsia"/>
          <w:b/>
          <w:color w:val="auto"/>
          <w:sz w:val="44"/>
          <w:szCs w:val="20"/>
          <w14:ligatures w14:val="none"/>
        </w:rPr>
        <w:t>卒　業　論　文</w:t>
      </w:r>
    </w:p>
    <w:p w14:paraId="64B3350A" w14:textId="77777777" w:rsidR="00823075" w:rsidRPr="00823075" w:rsidRDefault="00823075" w:rsidP="00823075">
      <w:pPr>
        <w:tabs>
          <w:tab w:val="left" w:pos="1365"/>
        </w:tabs>
        <w:adjustRightInd/>
        <w:snapToGrid/>
        <w:spacing w:line="200" w:lineRule="atLeast"/>
        <w:rPr>
          <w:rFonts w:hAnsi="Century" w:cs="Times New Roman"/>
          <w:color w:val="auto"/>
          <w:sz w:val="24"/>
          <w:szCs w:val="20"/>
          <w14:ligatures w14:val="none"/>
        </w:rPr>
      </w:pPr>
    </w:p>
    <w:p w14:paraId="4A06ADCE" w14:textId="77777777" w:rsidR="00823075" w:rsidRPr="00823075" w:rsidRDefault="00823075" w:rsidP="00823075">
      <w:pPr>
        <w:tabs>
          <w:tab w:val="left" w:pos="1365"/>
        </w:tabs>
        <w:adjustRightInd/>
        <w:snapToGrid/>
        <w:spacing w:line="240" w:lineRule="auto"/>
        <w:rPr>
          <w:rFonts w:hAnsi="Century" w:cs="Times New Roman"/>
          <w:color w:val="auto"/>
          <w:sz w:val="20"/>
          <w:szCs w:val="20"/>
          <w14:ligatures w14:val="none"/>
        </w:rPr>
      </w:pPr>
      <w:r w:rsidRPr="00823075">
        <w:rPr>
          <w:rFonts w:hAnsi="Century" w:cs="Times New Roman" w:hint="eastAsia"/>
          <w:color w:val="auto"/>
          <w:sz w:val="32"/>
          <w:szCs w:val="20"/>
          <w14:ligatures w14:val="none"/>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823075" w:rsidRPr="00823075" w14:paraId="154CE2AC" w14:textId="77777777" w:rsidTr="00F627ED">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14:paraId="657EFDF6" w14:textId="77777777" w:rsidR="00F627ED" w:rsidRDefault="00BE046C" w:rsidP="00F627ED">
            <w:pPr>
              <w:tabs>
                <w:tab w:val="left" w:pos="1365"/>
              </w:tabs>
              <w:adjustRightInd/>
              <w:snapToGrid/>
              <w:spacing w:line="240" w:lineRule="auto"/>
              <w:jc w:val="center"/>
              <w:rPr>
                <w:rFonts w:hAnsi="Century" w:cs="Times New Roman"/>
                <w:color w:val="auto"/>
                <w:sz w:val="40"/>
                <w:szCs w:val="40"/>
                <w14:ligatures w14:val="none"/>
              </w:rPr>
            </w:pPr>
            <w:r w:rsidRPr="00E26FF0">
              <w:rPr>
                <w:rFonts w:hAnsi="Century" w:cs="Times New Roman" w:hint="eastAsia"/>
                <w:color w:val="auto"/>
                <w:sz w:val="40"/>
                <w:szCs w:val="40"/>
                <w14:ligatures w14:val="none"/>
              </w:rPr>
              <w:t>FXにおける高勝率なアルゴリズムの構築と</w:t>
            </w:r>
          </w:p>
          <w:p w14:paraId="7D468442" w14:textId="6B70E7F1" w:rsidR="00823075" w:rsidRPr="00823075" w:rsidRDefault="00BE046C" w:rsidP="00F627ED">
            <w:pPr>
              <w:tabs>
                <w:tab w:val="left" w:pos="1365"/>
              </w:tabs>
              <w:adjustRightInd/>
              <w:snapToGrid/>
              <w:spacing w:line="240" w:lineRule="auto"/>
              <w:jc w:val="center"/>
              <w:rPr>
                <w:rFonts w:hAnsi="Century" w:cs="Times New Roman"/>
                <w:color w:val="auto"/>
                <w:sz w:val="40"/>
                <w:szCs w:val="40"/>
                <w14:ligatures w14:val="none"/>
              </w:rPr>
            </w:pPr>
            <w:r w:rsidRPr="00E26FF0">
              <w:rPr>
                <w:rFonts w:hAnsi="Century" w:cs="Times New Roman" w:hint="eastAsia"/>
                <w:color w:val="auto"/>
                <w:sz w:val="40"/>
                <w:szCs w:val="40"/>
                <w14:ligatures w14:val="none"/>
              </w:rPr>
              <w:t>取引の自動化</w:t>
            </w:r>
          </w:p>
        </w:tc>
      </w:tr>
    </w:tbl>
    <w:p w14:paraId="41A09C5A" w14:textId="77777777" w:rsidR="00823075" w:rsidRPr="00823075" w:rsidRDefault="00823075" w:rsidP="00823075">
      <w:pPr>
        <w:tabs>
          <w:tab w:val="left" w:pos="1365"/>
        </w:tabs>
        <w:adjustRightInd/>
        <w:snapToGrid/>
        <w:spacing w:line="240" w:lineRule="auto"/>
        <w:rPr>
          <w:rFonts w:hAnsi="Century" w:cs="Times New Roman"/>
          <w:color w:val="auto"/>
          <w:sz w:val="28"/>
          <w:szCs w:val="20"/>
          <w14:ligatures w14:val="none"/>
        </w:rPr>
      </w:pPr>
    </w:p>
    <w:p w14:paraId="499B078E" w14:textId="6909C037" w:rsidR="00823075" w:rsidRPr="00823075" w:rsidRDefault="00823075" w:rsidP="00823075">
      <w:pPr>
        <w:tabs>
          <w:tab w:val="left" w:pos="1365"/>
        </w:tabs>
        <w:adjustRightInd/>
        <w:snapToGrid/>
        <w:spacing w:line="240" w:lineRule="auto"/>
        <w:rPr>
          <w:rFonts w:hAnsi="Century" w:cs="Times New Roman"/>
          <w:color w:val="auto"/>
          <w:sz w:val="32"/>
          <w:szCs w:val="20"/>
          <w14:ligatures w14:val="none"/>
        </w:rPr>
      </w:pPr>
      <w:r w:rsidRPr="00823075">
        <w:rPr>
          <w:rFonts w:hAnsi="Century" w:cs="Times New Roman" w:hint="eastAsia"/>
          <w:color w:val="auto"/>
          <w:sz w:val="28"/>
          <w:szCs w:val="20"/>
          <w14:ligatures w14:val="none"/>
        </w:rPr>
        <w:t xml:space="preserve">　</w:t>
      </w:r>
      <w:r w:rsidRPr="00823075">
        <w:rPr>
          <w:rFonts w:hAnsi="Century" w:cs="Times New Roman" w:hint="eastAsia"/>
          <w:color w:val="auto"/>
          <w:sz w:val="32"/>
          <w:szCs w:val="20"/>
          <w14:ligatures w14:val="none"/>
        </w:rPr>
        <w:t xml:space="preserve">指 導 教 員　　　　</w:t>
      </w:r>
      <w:r w:rsidRPr="00823075">
        <w:rPr>
          <w:rFonts w:hAnsi="Century" w:cs="Times New Roman" w:hint="eastAsia"/>
          <w:color w:val="auto"/>
          <w:sz w:val="32"/>
          <w:szCs w:val="20"/>
          <w:u w:val="single"/>
          <w14:ligatures w14:val="none"/>
        </w:rPr>
        <w:t xml:space="preserve">　</w:t>
      </w:r>
      <w:r w:rsidR="00D050FA">
        <w:rPr>
          <w:rFonts w:hAnsi="Century" w:cs="Times New Roman" w:hint="eastAsia"/>
          <w:color w:val="auto"/>
          <w:sz w:val="32"/>
          <w:szCs w:val="20"/>
          <w:u w:val="single"/>
          <w14:ligatures w14:val="none"/>
        </w:rPr>
        <w:t xml:space="preserve"> </w:t>
      </w:r>
      <w:r w:rsidR="00D050FA">
        <w:rPr>
          <w:rFonts w:hAnsi="Century" w:cs="Times New Roman"/>
          <w:color w:val="auto"/>
          <w:sz w:val="32"/>
          <w:szCs w:val="20"/>
          <w:u w:val="single"/>
          <w14:ligatures w14:val="none"/>
        </w:rPr>
        <w:t xml:space="preserve">  </w:t>
      </w:r>
      <w:r w:rsidR="00F627ED">
        <w:rPr>
          <w:rFonts w:hAnsi="Century" w:cs="Times New Roman" w:hint="eastAsia"/>
          <w:color w:val="auto"/>
          <w:sz w:val="32"/>
          <w:szCs w:val="20"/>
          <w:u w:val="single"/>
          <w14:ligatures w14:val="none"/>
        </w:rPr>
        <w:t>塩野直志　教授</w:t>
      </w:r>
      <w:r w:rsidRPr="00823075">
        <w:rPr>
          <w:rFonts w:hAnsi="Century" w:cs="Times New Roman" w:hint="eastAsia"/>
          <w:color w:val="auto"/>
          <w:sz w:val="32"/>
          <w:szCs w:val="20"/>
          <w:u w:val="single"/>
          <w14:ligatures w14:val="none"/>
        </w:rPr>
        <w:t xml:space="preserve">　</w:t>
      </w:r>
      <w:r w:rsidR="00D050FA">
        <w:rPr>
          <w:rFonts w:hAnsi="Century" w:cs="Times New Roman" w:hint="eastAsia"/>
          <w:color w:val="auto"/>
          <w:sz w:val="32"/>
          <w:szCs w:val="20"/>
          <w:u w:val="single"/>
          <w14:ligatures w14:val="none"/>
        </w:rPr>
        <w:t xml:space="preserve"> </w:t>
      </w:r>
      <w:r w:rsidR="00D050FA">
        <w:rPr>
          <w:rFonts w:hAnsi="Century" w:cs="Times New Roman"/>
          <w:color w:val="auto"/>
          <w:sz w:val="32"/>
          <w:szCs w:val="20"/>
          <w:u w:val="single"/>
          <w14:ligatures w14:val="none"/>
        </w:rPr>
        <w:t xml:space="preserve">  </w:t>
      </w:r>
      <w:r w:rsidRPr="00823075">
        <w:rPr>
          <w:rFonts w:hAnsi="Century" w:cs="Times New Roman" w:hint="eastAsia"/>
          <w:color w:val="auto"/>
          <w:sz w:val="32"/>
          <w:szCs w:val="20"/>
          <w14:ligatures w14:val="none"/>
        </w:rPr>
        <w:t xml:space="preserve">　　</w:t>
      </w:r>
    </w:p>
    <w:p w14:paraId="5B7DAAC6" w14:textId="77777777" w:rsidR="00823075" w:rsidRPr="00823075" w:rsidRDefault="00823075" w:rsidP="00823075">
      <w:pPr>
        <w:tabs>
          <w:tab w:val="left" w:pos="1365"/>
        </w:tabs>
        <w:adjustRightInd/>
        <w:snapToGrid/>
        <w:spacing w:line="240" w:lineRule="auto"/>
        <w:rPr>
          <w:rFonts w:hAnsi="Century" w:cs="Times New Roman"/>
          <w:color w:val="auto"/>
          <w:sz w:val="28"/>
          <w:szCs w:val="20"/>
          <w14:ligatures w14:val="none"/>
        </w:rPr>
      </w:pPr>
    </w:p>
    <w:p w14:paraId="7F0D661C" w14:textId="77777777" w:rsidR="00823075" w:rsidRPr="00823075" w:rsidRDefault="00823075" w:rsidP="00823075">
      <w:pPr>
        <w:tabs>
          <w:tab w:val="left" w:pos="1365"/>
        </w:tabs>
        <w:adjustRightInd/>
        <w:snapToGrid/>
        <w:spacing w:line="240" w:lineRule="auto"/>
        <w:rPr>
          <w:rFonts w:hAnsi="Century" w:cs="Times New Roman"/>
          <w:color w:val="auto"/>
          <w:sz w:val="28"/>
          <w:szCs w:val="20"/>
          <w14:ligatures w14:val="none"/>
        </w:rPr>
      </w:pPr>
    </w:p>
    <w:p w14:paraId="40134DDD" w14:textId="77777777" w:rsidR="00823075" w:rsidRPr="00823075" w:rsidRDefault="00823075" w:rsidP="00823075">
      <w:pPr>
        <w:tabs>
          <w:tab w:val="left" w:pos="1365"/>
        </w:tabs>
        <w:adjustRightInd/>
        <w:snapToGrid/>
        <w:spacing w:line="240" w:lineRule="auto"/>
        <w:rPr>
          <w:rFonts w:hAnsi="Century" w:cs="Times New Roman"/>
          <w:color w:val="auto"/>
          <w:sz w:val="28"/>
          <w:szCs w:val="20"/>
          <w14:ligatures w14:val="none"/>
        </w:rPr>
      </w:pPr>
    </w:p>
    <w:p w14:paraId="3F9EDD58" w14:textId="77777777" w:rsidR="00823075" w:rsidRPr="00823075" w:rsidRDefault="00823075" w:rsidP="00823075">
      <w:pPr>
        <w:tabs>
          <w:tab w:val="left" w:pos="1365"/>
        </w:tabs>
        <w:adjustRightInd/>
        <w:snapToGrid/>
        <w:spacing w:line="240" w:lineRule="auto"/>
        <w:rPr>
          <w:rFonts w:hAnsi="Century" w:cs="Times New Roman"/>
          <w:color w:val="auto"/>
          <w:sz w:val="28"/>
          <w:szCs w:val="20"/>
          <w14:ligatures w14:val="none"/>
        </w:rPr>
      </w:pPr>
    </w:p>
    <w:p w14:paraId="4C9E4C70" w14:textId="77777777" w:rsidR="00823075" w:rsidRPr="00823075" w:rsidRDefault="00823075" w:rsidP="00823075">
      <w:pPr>
        <w:tabs>
          <w:tab w:val="left" w:pos="1365"/>
        </w:tabs>
        <w:adjustRightInd/>
        <w:snapToGrid/>
        <w:spacing w:line="240" w:lineRule="auto"/>
        <w:jc w:val="center"/>
        <w:rPr>
          <w:rFonts w:hAnsi="Century" w:cs="Times New Roman"/>
          <w:color w:val="auto"/>
          <w:sz w:val="28"/>
          <w:szCs w:val="20"/>
          <w14:ligatures w14:val="none"/>
        </w:rPr>
      </w:pPr>
      <w:r w:rsidRPr="00823075">
        <w:rPr>
          <w:rFonts w:hAnsi="Century" w:cs="Times New Roman" w:hint="eastAsia"/>
          <w:color w:val="auto"/>
          <w:sz w:val="28"/>
          <w:szCs w:val="20"/>
          <w14:ligatures w14:val="none"/>
        </w:rPr>
        <w:t>神奈川工科大学　情報工学科</w:t>
      </w:r>
    </w:p>
    <w:p w14:paraId="6FE74BDC" w14:textId="77777777" w:rsidR="00823075" w:rsidRPr="00823075" w:rsidRDefault="00823075" w:rsidP="00823075">
      <w:pPr>
        <w:tabs>
          <w:tab w:val="left" w:pos="1365"/>
        </w:tabs>
        <w:adjustRightInd/>
        <w:snapToGrid/>
        <w:spacing w:line="240" w:lineRule="auto"/>
        <w:rPr>
          <w:rFonts w:hAnsi="Century" w:cs="Times New Roman"/>
          <w:color w:val="auto"/>
          <w:sz w:val="28"/>
          <w:szCs w:val="20"/>
          <w14:ligatures w14:val="none"/>
        </w:rPr>
      </w:pPr>
    </w:p>
    <w:p w14:paraId="17563BB3" w14:textId="05FAA536" w:rsidR="00823075" w:rsidRPr="00823075" w:rsidRDefault="00823075" w:rsidP="00823075">
      <w:pPr>
        <w:tabs>
          <w:tab w:val="left" w:pos="1365"/>
        </w:tabs>
        <w:adjustRightInd/>
        <w:snapToGrid/>
        <w:spacing w:line="240" w:lineRule="auto"/>
        <w:rPr>
          <w:rFonts w:hAnsi="Century" w:cs="Times New Roman"/>
          <w:color w:val="auto"/>
          <w:sz w:val="32"/>
          <w:szCs w:val="20"/>
          <w14:ligatures w14:val="none"/>
        </w:rPr>
      </w:pPr>
      <w:r w:rsidRPr="00823075">
        <w:rPr>
          <w:rFonts w:hAnsi="Century" w:cs="Times New Roman" w:hint="eastAsia"/>
          <w:color w:val="auto"/>
          <w:sz w:val="28"/>
          <w:szCs w:val="20"/>
          <w14:ligatures w14:val="none"/>
        </w:rPr>
        <w:t xml:space="preserve">　　　</w:t>
      </w:r>
      <w:r w:rsidRPr="00823075">
        <w:rPr>
          <w:rFonts w:hAnsi="Century" w:cs="Times New Roman" w:hint="eastAsia"/>
          <w:color w:val="auto"/>
          <w:sz w:val="32"/>
          <w:szCs w:val="20"/>
          <w14:ligatures w14:val="none"/>
        </w:rPr>
        <w:t xml:space="preserve">学 籍 番 号　</w:t>
      </w:r>
      <w:r w:rsidRPr="00823075">
        <w:rPr>
          <w:rFonts w:hAnsi="Century" w:cs="Times New Roman" w:hint="eastAsia"/>
          <w:color w:val="auto"/>
          <w:sz w:val="32"/>
          <w:szCs w:val="20"/>
          <w:u w:val="single"/>
          <w14:ligatures w14:val="none"/>
        </w:rPr>
        <w:t xml:space="preserve">　　　　　</w:t>
      </w:r>
      <w:r w:rsidR="00D050FA">
        <w:rPr>
          <w:rFonts w:hAnsi="Century" w:cs="Times New Roman" w:hint="eastAsia"/>
          <w:color w:val="auto"/>
          <w:sz w:val="32"/>
          <w:szCs w:val="20"/>
          <w:u w:val="single"/>
          <w14:ligatures w14:val="none"/>
        </w:rPr>
        <w:t>2</w:t>
      </w:r>
      <w:r w:rsidR="00D050FA">
        <w:rPr>
          <w:rFonts w:hAnsi="Century" w:cs="Times New Roman"/>
          <w:color w:val="auto"/>
          <w:sz w:val="32"/>
          <w:szCs w:val="20"/>
          <w:u w:val="single"/>
          <w14:ligatures w14:val="none"/>
        </w:rPr>
        <w:t>021096</w:t>
      </w:r>
      <w:r w:rsidRPr="00823075">
        <w:rPr>
          <w:rFonts w:hAnsi="Century" w:cs="Times New Roman" w:hint="eastAsia"/>
          <w:color w:val="auto"/>
          <w:sz w:val="32"/>
          <w:szCs w:val="20"/>
          <w:u w:val="single"/>
          <w14:ligatures w14:val="none"/>
        </w:rPr>
        <w:t xml:space="preserve">　　　</w:t>
      </w:r>
      <w:r w:rsidR="00D050FA">
        <w:rPr>
          <w:rFonts w:hAnsi="Century" w:cs="Times New Roman" w:hint="eastAsia"/>
          <w:color w:val="auto"/>
          <w:sz w:val="32"/>
          <w:szCs w:val="20"/>
          <w:u w:val="single"/>
          <w14:ligatures w14:val="none"/>
        </w:rPr>
        <w:t xml:space="preserve"> </w:t>
      </w:r>
      <w:r w:rsidR="00D050FA">
        <w:rPr>
          <w:rFonts w:hAnsi="Century" w:cs="Times New Roman"/>
          <w:color w:val="auto"/>
          <w:sz w:val="32"/>
          <w:szCs w:val="20"/>
          <w:u w:val="single"/>
          <w14:ligatures w14:val="none"/>
        </w:rPr>
        <w:t xml:space="preserve">      </w:t>
      </w:r>
      <w:r w:rsidRPr="00823075">
        <w:rPr>
          <w:rFonts w:hAnsi="Century" w:cs="Times New Roman" w:hint="eastAsia"/>
          <w:color w:val="auto"/>
          <w:sz w:val="32"/>
          <w:szCs w:val="20"/>
          <w:u w:val="single"/>
          <w14:ligatures w14:val="none"/>
        </w:rPr>
        <w:t xml:space="preserve">　　　</w:t>
      </w:r>
    </w:p>
    <w:p w14:paraId="623CF068" w14:textId="77777777" w:rsidR="00823075" w:rsidRPr="00823075" w:rsidRDefault="00823075" w:rsidP="00823075">
      <w:pPr>
        <w:tabs>
          <w:tab w:val="left" w:pos="1365"/>
        </w:tabs>
        <w:adjustRightInd/>
        <w:snapToGrid/>
        <w:spacing w:line="240" w:lineRule="auto"/>
        <w:rPr>
          <w:rFonts w:hAnsi="Century" w:cs="Times New Roman"/>
          <w:color w:val="auto"/>
          <w:sz w:val="28"/>
          <w:szCs w:val="20"/>
          <w14:ligatures w14:val="none"/>
        </w:rPr>
      </w:pPr>
      <w:r w:rsidRPr="00823075">
        <w:rPr>
          <w:rFonts w:hAnsi="Century" w:cs="Times New Roman" w:hint="eastAsia"/>
          <w:color w:val="auto"/>
          <w:sz w:val="28"/>
          <w:szCs w:val="20"/>
          <w14:ligatures w14:val="none"/>
        </w:rPr>
        <w:t xml:space="preserve">　　　　　</w:t>
      </w:r>
    </w:p>
    <w:p w14:paraId="56DFB054" w14:textId="27890A93" w:rsidR="00823075" w:rsidRPr="00823075" w:rsidRDefault="00823075" w:rsidP="00823075">
      <w:pPr>
        <w:tabs>
          <w:tab w:val="left" w:pos="1365"/>
        </w:tabs>
        <w:adjustRightInd/>
        <w:snapToGrid/>
        <w:spacing w:line="240" w:lineRule="auto"/>
        <w:rPr>
          <w:rFonts w:hAnsi="Century" w:cs="Times New Roman"/>
          <w:color w:val="auto"/>
          <w:sz w:val="32"/>
          <w:szCs w:val="20"/>
          <w14:ligatures w14:val="none"/>
        </w:rPr>
      </w:pPr>
      <w:r w:rsidRPr="00823075">
        <w:rPr>
          <w:rFonts w:hAnsi="Century" w:cs="Times New Roman" w:hint="eastAsia"/>
          <w:color w:val="auto"/>
          <w:sz w:val="28"/>
          <w:szCs w:val="20"/>
          <w14:ligatures w14:val="none"/>
        </w:rPr>
        <w:t xml:space="preserve">　　　</w:t>
      </w:r>
      <w:r w:rsidRPr="00823075">
        <w:rPr>
          <w:rFonts w:hAnsi="Century" w:cs="Times New Roman" w:hint="eastAsia"/>
          <w:color w:val="auto"/>
          <w:sz w:val="32"/>
          <w:szCs w:val="20"/>
          <w14:ligatures w14:val="none"/>
        </w:rPr>
        <w:t xml:space="preserve">学 生 氏 名　</w:t>
      </w:r>
      <w:r w:rsidRPr="00823075">
        <w:rPr>
          <w:rFonts w:hAnsi="Century" w:cs="Times New Roman" w:hint="eastAsia"/>
          <w:color w:val="auto"/>
          <w:sz w:val="32"/>
          <w:szCs w:val="20"/>
          <w:u w:val="single"/>
          <w14:ligatures w14:val="none"/>
        </w:rPr>
        <w:t xml:space="preserve">　　　　　</w:t>
      </w:r>
      <w:r w:rsidR="00D050FA">
        <w:rPr>
          <w:rFonts w:hAnsi="Century" w:cs="Times New Roman" w:hint="eastAsia"/>
          <w:color w:val="auto"/>
          <w:sz w:val="32"/>
          <w:szCs w:val="20"/>
          <w:u w:val="single"/>
          <w14:ligatures w14:val="none"/>
        </w:rPr>
        <w:t>白石鷹也</w:t>
      </w:r>
      <w:r w:rsidRPr="00823075">
        <w:rPr>
          <w:rFonts w:hAnsi="Century" w:cs="Times New Roman" w:hint="eastAsia"/>
          <w:color w:val="auto"/>
          <w:sz w:val="32"/>
          <w:szCs w:val="20"/>
          <w:u w:val="single"/>
          <w14:ligatures w14:val="none"/>
        </w:rPr>
        <w:t xml:space="preserve">　　　　　　</w:t>
      </w:r>
      <w:r w:rsidR="00D050FA">
        <w:rPr>
          <w:rFonts w:hAnsi="Century" w:cs="Times New Roman" w:hint="eastAsia"/>
          <w:color w:val="auto"/>
          <w:sz w:val="32"/>
          <w:szCs w:val="20"/>
          <w:u w:val="single"/>
          <w14:ligatures w14:val="none"/>
        </w:rPr>
        <w:t xml:space="preserve"> </w:t>
      </w:r>
      <w:r w:rsidR="00D050FA">
        <w:rPr>
          <w:rFonts w:hAnsi="Century" w:cs="Times New Roman"/>
          <w:color w:val="auto"/>
          <w:sz w:val="32"/>
          <w:szCs w:val="20"/>
          <w:u w:val="single"/>
          <w14:ligatures w14:val="none"/>
        </w:rPr>
        <w:t xml:space="preserve">   </w:t>
      </w:r>
      <w:r w:rsidRPr="00823075">
        <w:rPr>
          <w:rFonts w:hAnsi="Century" w:cs="Times New Roman" w:hint="eastAsia"/>
          <w:color w:val="auto"/>
          <w:sz w:val="32"/>
          <w:szCs w:val="20"/>
          <w:u w:val="single"/>
          <w14:ligatures w14:val="none"/>
        </w:rPr>
        <w:t xml:space="preserve">　</w:t>
      </w:r>
    </w:p>
    <w:p w14:paraId="5E7C6B98" w14:textId="77777777" w:rsidR="00823075" w:rsidRPr="00823075" w:rsidRDefault="00823075" w:rsidP="00823075">
      <w:pPr>
        <w:tabs>
          <w:tab w:val="left" w:pos="1365"/>
        </w:tabs>
        <w:adjustRightInd/>
        <w:snapToGrid/>
        <w:spacing w:line="240" w:lineRule="auto"/>
        <w:rPr>
          <w:rFonts w:hAnsi="Century" w:cs="Times New Roman"/>
          <w:color w:val="auto"/>
          <w:sz w:val="28"/>
          <w:szCs w:val="20"/>
          <w14:ligatures w14:val="none"/>
        </w:rPr>
      </w:pPr>
    </w:p>
    <w:p w14:paraId="66388154" w14:textId="273BE52F" w:rsidR="00823075" w:rsidRPr="00823075" w:rsidRDefault="00823075" w:rsidP="00823075">
      <w:pPr>
        <w:tabs>
          <w:tab w:val="left" w:pos="1365"/>
        </w:tabs>
        <w:wordWrap w:val="0"/>
        <w:adjustRightInd/>
        <w:snapToGrid/>
        <w:spacing w:line="240" w:lineRule="auto"/>
        <w:jc w:val="right"/>
        <w:rPr>
          <w:rFonts w:hAnsi="Century" w:cs="Times New Roman"/>
          <w:color w:val="auto"/>
          <w:sz w:val="32"/>
          <w:szCs w:val="20"/>
          <w14:ligatures w14:val="none"/>
        </w:rPr>
      </w:pPr>
      <w:r w:rsidRPr="00823075">
        <w:rPr>
          <w:rFonts w:hAnsi="Century" w:cs="Times New Roman" w:hint="eastAsia"/>
          <w:color w:val="auto"/>
          <w:sz w:val="32"/>
          <w:szCs w:val="20"/>
          <w14:ligatures w14:val="none"/>
        </w:rPr>
        <w:t xml:space="preserve">　提 出 日　</w:t>
      </w:r>
      <w:r w:rsidR="00581F91">
        <w:rPr>
          <w:rFonts w:hAnsi="Century" w:cs="Times New Roman" w:hint="eastAsia"/>
          <w:color w:val="auto"/>
          <w:sz w:val="32"/>
          <w:szCs w:val="20"/>
          <w14:ligatures w14:val="none"/>
        </w:rPr>
        <w:t>令和5</w:t>
      </w:r>
      <w:r w:rsidRPr="00823075">
        <w:rPr>
          <w:rFonts w:hAnsi="Century" w:cs="Times New Roman" w:hint="eastAsia"/>
          <w:color w:val="auto"/>
          <w:sz w:val="32"/>
          <w:szCs w:val="20"/>
          <w14:ligatures w14:val="none"/>
        </w:rPr>
        <w:t>年</w:t>
      </w:r>
      <w:r w:rsidR="00214B14">
        <w:rPr>
          <w:rFonts w:hAnsi="Century" w:cs="Times New Roman" w:hint="eastAsia"/>
          <w:color w:val="auto"/>
          <w:sz w:val="32"/>
          <w:szCs w:val="20"/>
          <w14:ligatures w14:val="none"/>
        </w:rPr>
        <w:t xml:space="preserve"> </w:t>
      </w:r>
      <w:r w:rsidR="00214B14">
        <w:rPr>
          <w:rFonts w:hAnsi="Century" w:cs="Times New Roman"/>
          <w:color w:val="auto"/>
          <w:sz w:val="32"/>
          <w:szCs w:val="20"/>
          <w14:ligatures w14:val="none"/>
        </w:rPr>
        <w:t>12</w:t>
      </w:r>
      <w:r w:rsidRPr="00823075">
        <w:rPr>
          <w:rFonts w:hAnsi="Century" w:cs="Times New Roman" w:hint="eastAsia"/>
          <w:color w:val="auto"/>
          <w:sz w:val="32"/>
          <w:szCs w:val="20"/>
          <w14:ligatures w14:val="none"/>
        </w:rPr>
        <w:t xml:space="preserve">月　</w:t>
      </w:r>
      <w:r w:rsidR="00214B14">
        <w:rPr>
          <w:rFonts w:hAnsi="Century" w:cs="Times New Roman" w:hint="eastAsia"/>
          <w:color w:val="auto"/>
          <w:sz w:val="32"/>
          <w:szCs w:val="20"/>
          <w14:ligatures w14:val="none"/>
        </w:rPr>
        <w:t>2</w:t>
      </w:r>
      <w:r w:rsidR="00214B14">
        <w:rPr>
          <w:rFonts w:hAnsi="Century" w:cs="Times New Roman"/>
          <w:color w:val="auto"/>
          <w:sz w:val="32"/>
          <w:szCs w:val="20"/>
          <w14:ligatures w14:val="none"/>
        </w:rPr>
        <w:t>6</w:t>
      </w:r>
      <w:r w:rsidRPr="00823075">
        <w:rPr>
          <w:rFonts w:hAnsi="Century" w:cs="Times New Roman" w:hint="eastAsia"/>
          <w:color w:val="auto"/>
          <w:sz w:val="32"/>
          <w:szCs w:val="20"/>
          <w14:ligatures w14:val="none"/>
        </w:rPr>
        <w:t xml:space="preserve">日　</w:t>
      </w:r>
      <w:r w:rsidRPr="00823075">
        <w:rPr>
          <w:rFonts w:hAnsi="Century" w:cs="Times New Roman"/>
          <w:color w:val="auto"/>
          <w:sz w:val="32"/>
          <w:szCs w:val="20"/>
          <w14:ligatures w14:val="none"/>
        </w:rPr>
        <w:fldChar w:fldCharType="begin"/>
      </w:r>
      <w:r w:rsidRPr="00823075">
        <w:rPr>
          <w:rFonts w:hAnsi="Century" w:cs="Times New Roman"/>
          <w:color w:val="auto"/>
          <w:sz w:val="32"/>
          <w:szCs w:val="20"/>
          <w14:ligatures w14:val="none"/>
        </w:rPr>
        <w:instrText xml:space="preserve"> eq \o\ad(</w:instrText>
      </w:r>
      <w:r w:rsidRPr="00823075">
        <w:rPr>
          <w:rFonts w:hAnsi="Century" w:cs="Times New Roman" w:hint="eastAsia"/>
          <w:color w:val="auto"/>
          <w:sz w:val="32"/>
          <w:szCs w:val="20"/>
          <w14:ligatures w14:val="none"/>
        </w:rPr>
        <w:instrText>指導教員</w:instrText>
      </w:r>
      <w:r w:rsidRPr="00823075">
        <w:rPr>
          <w:rFonts w:hAnsi="Century" w:cs="Times New Roman"/>
          <w:color w:val="auto"/>
          <w:sz w:val="32"/>
          <w:szCs w:val="20"/>
          <w14:ligatures w14:val="none"/>
        </w:rPr>
        <w:instrText>,</w:instrText>
      </w:r>
      <w:r w:rsidRPr="00823075">
        <w:rPr>
          <w:rFonts w:hAnsi="Century" w:cs="Times New Roman" w:hint="eastAsia"/>
          <w:color w:val="auto"/>
          <w:sz w:val="32"/>
          <w:szCs w:val="20"/>
          <w14:ligatures w14:val="none"/>
        </w:rPr>
        <w:instrText xml:space="preserve">　　　　　　</w:instrText>
      </w:r>
      <w:r w:rsidRPr="00823075">
        <w:rPr>
          <w:rFonts w:hAnsi="Century" w:cs="Times New Roman"/>
          <w:color w:val="auto"/>
          <w:sz w:val="32"/>
          <w:szCs w:val="20"/>
          <w14:ligatures w14:val="none"/>
        </w:rPr>
        <w:instrText>)</w:instrText>
      </w:r>
      <w:r w:rsidRPr="00823075">
        <w:rPr>
          <w:rFonts w:hAnsi="Century" w:cs="Times New Roman"/>
          <w:color w:val="auto"/>
          <w:sz w:val="32"/>
          <w:szCs w:val="20"/>
          <w14:ligatures w14:val="none"/>
        </w:rPr>
        <w:fldChar w:fldCharType="end"/>
      </w:r>
      <w:r w:rsidRPr="00823075">
        <w:rPr>
          <w:rFonts w:hAnsi="Century" w:cs="Times New Roman" w:hint="eastAsia"/>
          <w:color w:val="auto"/>
          <w:sz w:val="32"/>
          <w:szCs w:val="20"/>
          <w14:ligatures w14:val="none"/>
        </w:rPr>
        <w:t xml:space="preserve">　　印　　　</w:t>
      </w:r>
    </w:p>
    <w:p w14:paraId="20C66EED" w14:textId="77777777" w:rsidR="00823075" w:rsidRPr="00823075" w:rsidRDefault="00823075" w:rsidP="00823075">
      <w:pPr>
        <w:tabs>
          <w:tab w:val="left" w:pos="1365"/>
        </w:tabs>
        <w:adjustRightInd/>
        <w:snapToGrid/>
        <w:spacing w:line="240" w:lineRule="auto"/>
        <w:jc w:val="left"/>
        <w:rPr>
          <w:rFonts w:hAnsi="Century" w:cs="Times New Roman"/>
          <w:color w:val="auto"/>
          <w:sz w:val="32"/>
          <w:szCs w:val="20"/>
          <w14:ligatures w14:val="none"/>
        </w:rPr>
      </w:pPr>
      <w:r w:rsidRPr="00823075">
        <w:rPr>
          <w:rFonts w:hAnsi="Century" w:cs="Times New Roman" w:hint="eastAsia"/>
          <w:color w:val="auto"/>
          <w:sz w:val="32"/>
          <w:szCs w:val="20"/>
          <w14:ligatures w14:val="none"/>
        </w:rPr>
        <w:t xml:space="preserve">　</w:t>
      </w:r>
    </w:p>
    <w:p w14:paraId="779A33CA" w14:textId="2F92D9B9" w:rsidR="00823075" w:rsidRPr="00823075" w:rsidRDefault="00823075" w:rsidP="00823075">
      <w:pPr>
        <w:tabs>
          <w:tab w:val="left" w:pos="1365"/>
        </w:tabs>
        <w:wordWrap w:val="0"/>
        <w:adjustRightInd/>
        <w:snapToGrid/>
        <w:spacing w:line="240" w:lineRule="auto"/>
        <w:jc w:val="right"/>
        <w:rPr>
          <w:rFonts w:hAnsi="Century" w:cs="Times New Roman"/>
          <w:color w:val="auto"/>
          <w:sz w:val="32"/>
          <w:szCs w:val="20"/>
          <w14:ligatures w14:val="none"/>
        </w:rPr>
      </w:pPr>
      <w:r w:rsidRPr="00823075">
        <w:rPr>
          <w:rFonts w:hAnsi="Century" w:cs="Times New Roman" w:hint="eastAsia"/>
          <w:color w:val="auto"/>
          <w:sz w:val="32"/>
          <w:szCs w:val="20"/>
          <w14:ligatures w14:val="none"/>
        </w:rPr>
        <w:t xml:space="preserve">　受 理 日　</w:t>
      </w:r>
      <w:r w:rsidR="00214B14">
        <w:rPr>
          <w:rFonts w:hAnsi="Century" w:cs="Times New Roman" w:hint="eastAsia"/>
          <w:color w:val="auto"/>
          <w:sz w:val="32"/>
          <w:szCs w:val="20"/>
          <w14:ligatures w14:val="none"/>
        </w:rPr>
        <w:t>令和5</w:t>
      </w:r>
      <w:r w:rsidRPr="00823075">
        <w:rPr>
          <w:rFonts w:hAnsi="Century" w:cs="Times New Roman" w:hint="eastAsia"/>
          <w:color w:val="auto"/>
          <w:sz w:val="32"/>
          <w:szCs w:val="20"/>
          <w14:ligatures w14:val="none"/>
        </w:rPr>
        <w:t>年</w:t>
      </w:r>
      <w:r w:rsidR="00214B14">
        <w:rPr>
          <w:rFonts w:hAnsi="Century" w:cs="Times New Roman" w:hint="eastAsia"/>
          <w:color w:val="auto"/>
          <w:sz w:val="32"/>
          <w:szCs w:val="20"/>
          <w14:ligatures w14:val="none"/>
        </w:rPr>
        <w:t xml:space="preserve"> 1</w:t>
      </w:r>
      <w:r w:rsidR="00214B14">
        <w:rPr>
          <w:rFonts w:hAnsi="Century" w:cs="Times New Roman"/>
          <w:color w:val="auto"/>
          <w:sz w:val="32"/>
          <w:szCs w:val="20"/>
          <w14:ligatures w14:val="none"/>
        </w:rPr>
        <w:t>2</w:t>
      </w:r>
      <w:r w:rsidRPr="00823075">
        <w:rPr>
          <w:rFonts w:hAnsi="Century" w:cs="Times New Roman" w:hint="eastAsia"/>
          <w:color w:val="auto"/>
          <w:sz w:val="32"/>
          <w:szCs w:val="20"/>
          <w14:ligatures w14:val="none"/>
        </w:rPr>
        <w:t>月</w:t>
      </w:r>
      <w:r w:rsidR="00214B14">
        <w:rPr>
          <w:rFonts w:hAnsi="Century" w:cs="Times New Roman" w:hint="eastAsia"/>
          <w:color w:val="auto"/>
          <w:sz w:val="32"/>
          <w:szCs w:val="20"/>
          <w14:ligatures w14:val="none"/>
        </w:rPr>
        <w:t xml:space="preserve"> </w:t>
      </w:r>
      <w:r w:rsidR="00214B14">
        <w:rPr>
          <w:rFonts w:hAnsi="Century" w:cs="Times New Roman"/>
          <w:color w:val="auto"/>
          <w:sz w:val="32"/>
          <w:szCs w:val="20"/>
          <w14:ligatures w14:val="none"/>
        </w:rPr>
        <w:t xml:space="preserve"> </w:t>
      </w:r>
      <w:r w:rsidR="00214B14">
        <w:rPr>
          <w:rFonts w:hAnsi="Century" w:cs="Times New Roman" w:hint="eastAsia"/>
          <w:color w:val="auto"/>
          <w:sz w:val="32"/>
          <w:szCs w:val="20"/>
          <w14:ligatures w14:val="none"/>
        </w:rPr>
        <w:t>2</w:t>
      </w:r>
      <w:r w:rsidR="00214B14">
        <w:rPr>
          <w:rFonts w:hAnsi="Century" w:cs="Times New Roman"/>
          <w:color w:val="auto"/>
          <w:sz w:val="32"/>
          <w:szCs w:val="20"/>
          <w14:ligatures w14:val="none"/>
        </w:rPr>
        <w:t>6</w:t>
      </w:r>
      <w:r w:rsidRPr="00823075">
        <w:rPr>
          <w:rFonts w:hAnsi="Century" w:cs="Times New Roman" w:hint="eastAsia"/>
          <w:color w:val="auto"/>
          <w:sz w:val="32"/>
          <w:szCs w:val="20"/>
          <w14:ligatures w14:val="none"/>
        </w:rPr>
        <w:t xml:space="preserve">日　情報工学科長　　印　　　</w:t>
      </w:r>
    </w:p>
    <w:p w14:paraId="6B7286BE" w14:textId="5D236B99" w:rsidR="00AA7436" w:rsidRPr="00667B56" w:rsidRDefault="008722F2" w:rsidP="009A36E1">
      <w:pPr>
        <w:tabs>
          <w:tab w:val="left" w:pos="1365"/>
        </w:tabs>
        <w:spacing w:line="240" w:lineRule="auto"/>
        <w:ind w:firstLineChars="100" w:firstLine="210"/>
        <w:jc w:val="left"/>
      </w:pPr>
      <w:r w:rsidRPr="00667B56">
        <w:br w:type="page"/>
      </w:r>
    </w:p>
    <w:p w14:paraId="714D7120" w14:textId="77777777" w:rsidR="00E64A0F" w:rsidRPr="00667B56" w:rsidRDefault="00E64A0F" w:rsidP="00A32F51">
      <w:pPr>
        <w:spacing w:line="240" w:lineRule="auto"/>
        <w:jc w:val="center"/>
        <w:rPr>
          <w:rFonts w:ascii="ＭＳ ゴシック" w:eastAsia="ＭＳ ゴシック" w:hAnsi="ＭＳ ゴシック" w:cs="ＭＳ ゴシック"/>
          <w:sz w:val="36"/>
          <w:szCs w:val="44"/>
        </w:rPr>
      </w:pPr>
      <w:r w:rsidRPr="00667B56">
        <w:rPr>
          <w:rFonts w:ascii="ＭＳ ゴシック" w:eastAsia="ＭＳ ゴシック" w:hAnsi="ＭＳ ゴシック" w:cs="ＭＳ ゴシック"/>
          <w:sz w:val="36"/>
          <w:szCs w:val="44"/>
        </w:rPr>
        <w:lastRenderedPageBreak/>
        <w:t>論文要旨</w:t>
      </w:r>
    </w:p>
    <w:p w14:paraId="6F3909E9" w14:textId="40A5A7A9" w:rsidR="00FE720D" w:rsidRPr="00667B56" w:rsidRDefault="00FE720D" w:rsidP="00423CEC">
      <w:pPr>
        <w:widowControl/>
        <w:ind w:firstLineChars="100" w:firstLine="210"/>
        <w:jc w:val="left"/>
        <w:rPr>
          <w:rFonts w:cs="ＭＳ 明朝"/>
          <w:szCs w:val="24"/>
        </w:rPr>
      </w:pPr>
      <w:r w:rsidRPr="00667B56">
        <w:rPr>
          <w:rFonts w:cs="ＭＳ 明朝"/>
          <w:szCs w:val="24"/>
        </w:rPr>
        <w:t>FXの取引における勝率を上げることは、多くの投資家が追求する重要な目標である</w:t>
      </w:r>
      <w:r w:rsidR="00492465">
        <w:rPr>
          <w:rFonts w:cs="ＭＳ 明朝"/>
          <w:szCs w:val="24"/>
        </w:rPr>
        <w:t>．</w:t>
      </w:r>
      <w:r w:rsidRPr="00667B56">
        <w:rPr>
          <w:rFonts w:cs="ＭＳ 明朝"/>
          <w:szCs w:val="24"/>
        </w:rPr>
        <w:t>一方、取引の決定を行う際の情報分析は</w:t>
      </w:r>
      <w:r w:rsidR="00FF5095" w:rsidRPr="00667B56">
        <w:rPr>
          <w:rFonts w:cs="ＭＳ 明朝" w:hint="eastAsia"/>
          <w:szCs w:val="24"/>
        </w:rPr>
        <w:t>常に更新されている市場に対して睡眠等の活動限界がある</w:t>
      </w:r>
      <w:r w:rsidRPr="00667B56">
        <w:rPr>
          <w:rFonts w:cs="ＭＳ 明朝"/>
          <w:szCs w:val="24"/>
        </w:rPr>
        <w:t>人間が行う</w:t>
      </w:r>
      <w:r w:rsidR="00F752F7" w:rsidRPr="00667B56">
        <w:rPr>
          <w:rFonts w:cs="ＭＳ 明朝" w:hint="eastAsia"/>
          <w:szCs w:val="24"/>
        </w:rPr>
        <w:t>事となる</w:t>
      </w:r>
      <w:r w:rsidR="00492465">
        <w:rPr>
          <w:rFonts w:cs="ＭＳ 明朝"/>
          <w:szCs w:val="24"/>
        </w:rPr>
        <w:t>．</w:t>
      </w:r>
      <w:r w:rsidRPr="00667B56">
        <w:rPr>
          <w:rFonts w:cs="ＭＳ 明朝"/>
          <w:szCs w:val="24"/>
        </w:rPr>
        <w:t>そこで本研究では、異なる時間足を組み合わせたマルチタイムフレーム（MTF）分析を用いた取引アルゴリズムの</w:t>
      </w:r>
      <w:r w:rsidR="006213FD" w:rsidRPr="00667B56">
        <w:rPr>
          <w:rFonts w:cs="ＭＳ 明朝" w:hint="eastAsia"/>
          <w:szCs w:val="24"/>
        </w:rPr>
        <w:t>構築と取引の</w:t>
      </w:r>
      <w:r w:rsidRPr="00667B56">
        <w:rPr>
          <w:rFonts w:cs="ＭＳ 明朝"/>
          <w:szCs w:val="24"/>
        </w:rPr>
        <w:t>自動化に取り組んだ</w:t>
      </w:r>
      <w:r w:rsidR="00492465">
        <w:rPr>
          <w:rFonts w:cs="ＭＳ 明朝"/>
          <w:szCs w:val="24"/>
        </w:rPr>
        <w:t>．</w:t>
      </w:r>
    </w:p>
    <w:p w14:paraId="7A3E231B" w14:textId="77777777" w:rsidR="00FE720D" w:rsidRPr="00667B56" w:rsidRDefault="00FE720D" w:rsidP="00423CEC">
      <w:pPr>
        <w:widowControl/>
        <w:jc w:val="left"/>
        <w:rPr>
          <w:rFonts w:cs="ＭＳ 明朝"/>
          <w:szCs w:val="24"/>
        </w:rPr>
      </w:pPr>
    </w:p>
    <w:p w14:paraId="3CD5BF91" w14:textId="16783FB7" w:rsidR="00FE720D" w:rsidRPr="00667B56" w:rsidRDefault="00FE720D" w:rsidP="00423CEC">
      <w:pPr>
        <w:widowControl/>
        <w:ind w:firstLineChars="100" w:firstLine="210"/>
        <w:jc w:val="left"/>
        <w:rPr>
          <w:rFonts w:cs="ＭＳ 明朝"/>
          <w:szCs w:val="24"/>
        </w:rPr>
      </w:pPr>
      <w:r w:rsidRPr="00667B56">
        <w:rPr>
          <w:rFonts w:cs="ＭＳ 明朝"/>
          <w:szCs w:val="24"/>
        </w:rPr>
        <w:t>MTF分析を用いることで、市場の動向をより広範かつ深く把握することが可能となり、投資判断の精度向上が期待できる</w:t>
      </w:r>
      <w:r w:rsidR="00492465">
        <w:rPr>
          <w:rFonts w:cs="ＭＳ 明朝"/>
          <w:szCs w:val="24"/>
        </w:rPr>
        <w:t>．</w:t>
      </w:r>
      <w:r w:rsidRPr="00667B56">
        <w:rPr>
          <w:rFonts w:cs="ＭＳ 明朝"/>
          <w:szCs w:val="24"/>
        </w:rPr>
        <w:t>一方で、MTF分析の適用には各時間足ごとの市場情報の精緻な分析が求められる</w:t>
      </w:r>
      <w:r w:rsidR="00492465">
        <w:rPr>
          <w:rFonts w:cs="ＭＳ 明朝"/>
          <w:szCs w:val="24"/>
        </w:rPr>
        <w:t>．</w:t>
      </w:r>
      <w:r w:rsidRPr="00667B56">
        <w:rPr>
          <w:rFonts w:cs="ＭＳ 明朝"/>
          <w:szCs w:val="24"/>
        </w:rPr>
        <w:t>この問題に対し、本研究ではアルゴリズムによる自動化を通じて解決を試みた</w:t>
      </w:r>
      <w:r w:rsidR="00492465">
        <w:rPr>
          <w:rFonts w:cs="ＭＳ 明朝"/>
          <w:szCs w:val="24"/>
        </w:rPr>
        <w:t>．</w:t>
      </w:r>
    </w:p>
    <w:p w14:paraId="6F22E1C8" w14:textId="77777777" w:rsidR="00FE720D" w:rsidRPr="00667B56" w:rsidRDefault="00FE720D" w:rsidP="00423CEC">
      <w:pPr>
        <w:widowControl/>
        <w:jc w:val="left"/>
        <w:rPr>
          <w:rFonts w:cs="ＭＳ 明朝"/>
          <w:szCs w:val="24"/>
        </w:rPr>
      </w:pPr>
    </w:p>
    <w:p w14:paraId="283CBA22" w14:textId="10D5F536" w:rsidR="00FE720D" w:rsidRPr="00667B56" w:rsidRDefault="00FE720D" w:rsidP="00423CEC">
      <w:pPr>
        <w:widowControl/>
        <w:ind w:firstLineChars="100" w:firstLine="210"/>
        <w:jc w:val="left"/>
        <w:rPr>
          <w:rFonts w:cs="ＭＳ 明朝"/>
          <w:szCs w:val="24"/>
        </w:rPr>
      </w:pPr>
      <w:r w:rsidRPr="00667B56">
        <w:rPr>
          <w:rFonts w:cs="ＭＳ 明朝" w:hint="eastAsia"/>
          <w:szCs w:val="24"/>
        </w:rPr>
        <w:t>アルゴリズムの構築にあたっては、各時間足に基づく市場情報の処理順序を定め、その適用を通じて市場動向の把握を試みた</w:t>
      </w:r>
      <w:r w:rsidR="00492465">
        <w:rPr>
          <w:rFonts w:cs="ＭＳ 明朝" w:hint="eastAsia"/>
          <w:szCs w:val="24"/>
        </w:rPr>
        <w:t>．</w:t>
      </w:r>
      <w:r w:rsidRPr="00667B56">
        <w:rPr>
          <w:rFonts w:cs="ＭＳ 明朝" w:hint="eastAsia"/>
          <w:szCs w:val="24"/>
        </w:rPr>
        <w:t>しかし、アルゴリズムが生成する取引の勝率には、予期しない市場の変動等による影響が見られた</w:t>
      </w:r>
      <w:r w:rsidR="00492465">
        <w:rPr>
          <w:rFonts w:cs="ＭＳ 明朝" w:hint="eastAsia"/>
          <w:szCs w:val="24"/>
        </w:rPr>
        <w:t>．</w:t>
      </w:r>
      <w:r w:rsidRPr="00667B56">
        <w:rPr>
          <w:rFonts w:cs="ＭＳ 明朝" w:hint="eastAsia"/>
          <w:szCs w:val="24"/>
        </w:rPr>
        <w:t>これに対処するため、</w:t>
      </w:r>
      <w:r w:rsidR="0028074F" w:rsidRPr="00667B56">
        <w:rPr>
          <w:rFonts w:cs="ＭＳ 明朝" w:hint="eastAsia"/>
          <w:szCs w:val="24"/>
        </w:rPr>
        <w:t>エントリー</w:t>
      </w:r>
      <w:r w:rsidRPr="00667B56">
        <w:rPr>
          <w:rFonts w:cs="ＭＳ 明朝" w:hint="eastAsia"/>
          <w:szCs w:val="24"/>
        </w:rPr>
        <w:t>を行う段階で</w:t>
      </w:r>
      <w:r w:rsidR="0028074F" w:rsidRPr="00667B56">
        <w:rPr>
          <w:rFonts w:cs="ＭＳ 明朝" w:hint="eastAsia"/>
          <w:szCs w:val="24"/>
        </w:rPr>
        <w:t>平均足と２００SMAによる</w:t>
      </w:r>
      <w:r w:rsidR="007A292C" w:rsidRPr="00667B56">
        <w:rPr>
          <w:rFonts w:cs="ＭＳ 明朝" w:hint="eastAsia"/>
          <w:szCs w:val="24"/>
        </w:rPr>
        <w:t>トレンドの確認</w:t>
      </w:r>
      <w:r w:rsidRPr="00667B56">
        <w:rPr>
          <w:rFonts w:cs="ＭＳ 明朝" w:hint="eastAsia"/>
          <w:szCs w:val="24"/>
        </w:rPr>
        <w:t>を加え、勝率の向上を図った</w:t>
      </w:r>
      <w:r w:rsidR="00492465">
        <w:rPr>
          <w:rFonts w:cs="ＭＳ 明朝" w:hint="eastAsia"/>
          <w:szCs w:val="24"/>
        </w:rPr>
        <w:t>．</w:t>
      </w:r>
    </w:p>
    <w:p w14:paraId="3CBD6339" w14:textId="77777777" w:rsidR="00FE720D" w:rsidRPr="00667B56" w:rsidRDefault="00FE720D" w:rsidP="00423CEC">
      <w:pPr>
        <w:widowControl/>
        <w:jc w:val="left"/>
        <w:rPr>
          <w:rFonts w:cs="ＭＳ 明朝"/>
          <w:szCs w:val="24"/>
        </w:rPr>
      </w:pPr>
    </w:p>
    <w:p w14:paraId="7E9FEE79" w14:textId="6AD69249" w:rsidR="00A13367" w:rsidRDefault="00FE720D" w:rsidP="00A32F51">
      <w:pPr>
        <w:widowControl/>
        <w:ind w:firstLineChars="100" w:firstLine="210"/>
        <w:jc w:val="left"/>
        <w:rPr>
          <w:rFonts w:cs="ＭＳ 明朝"/>
          <w:szCs w:val="24"/>
        </w:rPr>
      </w:pPr>
      <w:r w:rsidRPr="00667B56">
        <w:rPr>
          <w:rFonts w:cs="ＭＳ 明朝" w:hint="eastAsia"/>
          <w:szCs w:val="24"/>
        </w:rPr>
        <w:t>実験の結果、提案したアルゴリズムによる取引の勝率が大幅に向上した</w:t>
      </w:r>
      <w:r w:rsidR="00492465">
        <w:rPr>
          <w:rFonts w:cs="ＭＳ 明朝" w:hint="eastAsia"/>
          <w:szCs w:val="24"/>
        </w:rPr>
        <w:t>．</w:t>
      </w:r>
      <w:r w:rsidRPr="00667B56">
        <w:rPr>
          <w:rFonts w:cs="ＭＳ 明朝" w:hint="eastAsia"/>
          <w:szCs w:val="24"/>
        </w:rPr>
        <w:t>一方、</w:t>
      </w:r>
      <w:r w:rsidRPr="00667B56">
        <w:rPr>
          <w:rFonts w:cs="ＭＳ 明朝"/>
          <w:szCs w:val="24"/>
        </w:rPr>
        <w:t>FX市場の取引は多様な要素によって影響を受けるため、アルゴリズムの一部に改良の余地が見つかった</w:t>
      </w:r>
      <w:r w:rsidR="00492465">
        <w:rPr>
          <w:rFonts w:cs="ＭＳ 明朝"/>
          <w:szCs w:val="24"/>
        </w:rPr>
        <w:t>．</w:t>
      </w:r>
      <w:r w:rsidRPr="00667B56">
        <w:rPr>
          <w:rFonts w:cs="ＭＳ 明朝"/>
          <w:szCs w:val="24"/>
        </w:rPr>
        <w:t>今後の課題としては、さらなる勝率向上のためのアルゴリズムの改良、及び異なる市場状況に対する適応性の強化を挙げることができる</w:t>
      </w:r>
      <w:r w:rsidR="00492465">
        <w:rPr>
          <w:rFonts w:cs="ＭＳ 明朝"/>
          <w:szCs w:val="24"/>
        </w:rPr>
        <w:t>．</w:t>
      </w:r>
      <w:r w:rsidR="00FC08E4" w:rsidRPr="00667B56">
        <w:rPr>
          <w:rFonts w:cs="ＭＳ 明朝"/>
          <w:szCs w:val="24"/>
        </w:rPr>
        <w:br w:type="page"/>
      </w:r>
    </w:p>
    <w:sdt>
      <w:sdtPr>
        <w:rPr>
          <w:rFonts w:asciiTheme="minorHAnsi" w:eastAsia="ＭＳ 明朝" w:hAnsiTheme="minorHAnsi" w:cstheme="minorBidi"/>
          <w:color w:val="000000" w:themeColor="text1"/>
          <w:kern w:val="2"/>
          <w:sz w:val="21"/>
          <w:szCs w:val="22"/>
          <w:lang w:val="ja-JP"/>
          <w14:ligatures w14:val="standardContextual"/>
        </w:rPr>
        <w:id w:val="64538737"/>
        <w:docPartObj>
          <w:docPartGallery w:val="Table of Contents"/>
          <w:docPartUnique/>
        </w:docPartObj>
      </w:sdtPr>
      <w:sdtEndPr>
        <w:rPr>
          <w:rFonts w:ascii="ＭＳ 明朝" w:hAnsi="ＭＳ 明朝"/>
          <w:b/>
          <w:bCs/>
        </w:rPr>
      </w:sdtEndPr>
      <w:sdtContent>
        <w:p w14:paraId="5B5287D6" w14:textId="15447742" w:rsidR="00A13367" w:rsidRPr="00603890" w:rsidRDefault="00A13367" w:rsidP="00A13367">
          <w:pPr>
            <w:pStyle w:val="a9"/>
            <w:spacing w:line="328" w:lineRule="exact"/>
            <w:rPr>
              <w:color w:val="000000" w:themeColor="text1"/>
            </w:rPr>
          </w:pPr>
          <w:r w:rsidRPr="00603890">
            <w:rPr>
              <w:color w:val="000000" w:themeColor="text1"/>
              <w:lang w:val="ja-JP"/>
            </w:rPr>
            <w:t>目次</w:t>
          </w:r>
        </w:p>
        <w:p w14:paraId="3F6534F1" w14:textId="4A27DF56" w:rsidR="002E679F" w:rsidRPr="00603890" w:rsidRDefault="00A13367" w:rsidP="002E679F">
          <w:pPr>
            <w:pStyle w:val="11"/>
            <w:tabs>
              <w:tab w:val="left" w:pos="440"/>
              <w:tab w:val="right" w:leader="dot" w:pos="9344"/>
            </w:tabs>
            <w:spacing w:line="240" w:lineRule="atLeast"/>
            <w:rPr>
              <w:rFonts w:asciiTheme="minorHAnsi" w:hAnsiTheme="minorHAnsi" w:cstheme="minorBidi"/>
              <w:noProof/>
              <w:color w:val="auto"/>
              <w:kern w:val="2"/>
              <w:sz w:val="21"/>
              <w14:ligatures w14:val="standardContextual"/>
            </w:rPr>
          </w:pPr>
          <w:r w:rsidRPr="00603890">
            <w:fldChar w:fldCharType="begin"/>
          </w:r>
          <w:r w:rsidRPr="00603890">
            <w:instrText xml:space="preserve"> TOC \o "1-3" \h \z \u </w:instrText>
          </w:r>
          <w:r w:rsidRPr="00603890">
            <w:fldChar w:fldCharType="separate"/>
          </w:r>
          <w:hyperlink w:anchor="_Toc152929424" w:history="1">
            <w:r w:rsidR="002E679F" w:rsidRPr="00603890">
              <w:rPr>
                <w:rStyle w:val="aa"/>
                <w:noProof/>
              </w:rPr>
              <w:t>1.</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まえがき</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_Toc152929424 \h </w:instrText>
            </w:r>
            <w:r w:rsidR="002E679F" w:rsidRPr="00603890">
              <w:rPr>
                <w:noProof/>
                <w:webHidden/>
              </w:rPr>
            </w:r>
            <w:r w:rsidR="002E679F" w:rsidRPr="00603890">
              <w:rPr>
                <w:noProof/>
                <w:webHidden/>
              </w:rPr>
              <w:fldChar w:fldCharType="separate"/>
            </w:r>
            <w:r w:rsidR="002E679F" w:rsidRPr="00603890">
              <w:rPr>
                <w:noProof/>
                <w:webHidden/>
              </w:rPr>
              <w:t>1</w:t>
            </w:r>
            <w:r w:rsidR="002E679F" w:rsidRPr="00603890">
              <w:rPr>
                <w:noProof/>
                <w:webHidden/>
              </w:rPr>
              <w:fldChar w:fldCharType="end"/>
            </w:r>
          </w:hyperlink>
        </w:p>
        <w:p w14:paraId="28ACE847" w14:textId="793ADAEC"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25" w:history="1">
            <w:r w:rsidR="002E679F" w:rsidRPr="00603890">
              <w:rPr>
                <w:rStyle w:val="aa"/>
                <w:noProof/>
              </w:rPr>
              <w:t>1.1.</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研究の背景</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_Toc152929425 \h </w:instrText>
            </w:r>
            <w:r w:rsidR="002E679F" w:rsidRPr="00603890">
              <w:rPr>
                <w:noProof/>
                <w:webHidden/>
              </w:rPr>
            </w:r>
            <w:r w:rsidR="002E679F" w:rsidRPr="00603890">
              <w:rPr>
                <w:noProof/>
                <w:webHidden/>
              </w:rPr>
              <w:fldChar w:fldCharType="separate"/>
            </w:r>
            <w:r w:rsidR="002E679F" w:rsidRPr="00603890">
              <w:rPr>
                <w:noProof/>
                <w:webHidden/>
              </w:rPr>
              <w:t>1</w:t>
            </w:r>
            <w:r w:rsidR="002E679F" w:rsidRPr="00603890">
              <w:rPr>
                <w:noProof/>
                <w:webHidden/>
              </w:rPr>
              <w:fldChar w:fldCharType="end"/>
            </w:r>
          </w:hyperlink>
        </w:p>
        <w:p w14:paraId="0C57C6C2" w14:textId="50734182"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26" w:history="1">
            <w:r w:rsidR="002E679F" w:rsidRPr="00603890">
              <w:rPr>
                <w:rStyle w:val="aa"/>
                <w:noProof/>
              </w:rPr>
              <w:t>1.2.</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研究の目的</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_Toc152929426 \h </w:instrText>
            </w:r>
            <w:r w:rsidR="002E679F" w:rsidRPr="00603890">
              <w:rPr>
                <w:noProof/>
                <w:webHidden/>
              </w:rPr>
            </w:r>
            <w:r w:rsidR="002E679F" w:rsidRPr="00603890">
              <w:rPr>
                <w:noProof/>
                <w:webHidden/>
              </w:rPr>
              <w:fldChar w:fldCharType="separate"/>
            </w:r>
            <w:r w:rsidR="002E679F" w:rsidRPr="00603890">
              <w:rPr>
                <w:noProof/>
                <w:webHidden/>
              </w:rPr>
              <w:t>1</w:t>
            </w:r>
            <w:r w:rsidR="002E679F" w:rsidRPr="00603890">
              <w:rPr>
                <w:noProof/>
                <w:webHidden/>
              </w:rPr>
              <w:fldChar w:fldCharType="end"/>
            </w:r>
          </w:hyperlink>
        </w:p>
        <w:p w14:paraId="1E70C796" w14:textId="4E24F621"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27" w:history="1">
            <w:r w:rsidR="002E679F" w:rsidRPr="00603890">
              <w:rPr>
                <w:rStyle w:val="aa"/>
                <w:noProof/>
              </w:rPr>
              <w:t>1.3.</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論文構成</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_Toc152929427 \h </w:instrText>
            </w:r>
            <w:r w:rsidR="002E679F" w:rsidRPr="00603890">
              <w:rPr>
                <w:noProof/>
                <w:webHidden/>
              </w:rPr>
            </w:r>
            <w:r w:rsidR="002E679F" w:rsidRPr="00603890">
              <w:rPr>
                <w:noProof/>
                <w:webHidden/>
              </w:rPr>
              <w:fldChar w:fldCharType="separate"/>
            </w:r>
            <w:r w:rsidR="002E679F" w:rsidRPr="00603890">
              <w:rPr>
                <w:noProof/>
                <w:webHidden/>
              </w:rPr>
              <w:t>1</w:t>
            </w:r>
            <w:r w:rsidR="002E679F" w:rsidRPr="00603890">
              <w:rPr>
                <w:noProof/>
                <w:webHidden/>
              </w:rPr>
              <w:fldChar w:fldCharType="end"/>
            </w:r>
          </w:hyperlink>
        </w:p>
        <w:p w14:paraId="67A5876D" w14:textId="6D492AC1" w:rsidR="002E679F" w:rsidRPr="00603890" w:rsidRDefault="00000000" w:rsidP="002E679F">
          <w:pPr>
            <w:pStyle w:val="11"/>
            <w:tabs>
              <w:tab w:val="left" w:pos="440"/>
              <w:tab w:val="right" w:leader="dot" w:pos="9344"/>
            </w:tabs>
            <w:spacing w:line="240" w:lineRule="atLeast"/>
            <w:rPr>
              <w:rFonts w:asciiTheme="minorHAnsi" w:hAnsiTheme="minorHAnsi" w:cstheme="minorBidi"/>
              <w:noProof/>
              <w:color w:val="auto"/>
              <w:kern w:val="2"/>
              <w:sz w:val="21"/>
              <w14:ligatures w14:val="standardContextual"/>
            </w:rPr>
          </w:pPr>
          <w:hyperlink w:anchor="_Toc152929428" w:history="1">
            <w:r w:rsidR="002E679F" w:rsidRPr="00603890">
              <w:rPr>
                <w:rStyle w:val="aa"/>
                <w:noProof/>
              </w:rPr>
              <w:t>2.</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外国為替証拠金取引における取引の概要</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_Toc152929428 \h </w:instrText>
            </w:r>
            <w:r w:rsidR="002E679F" w:rsidRPr="00603890">
              <w:rPr>
                <w:noProof/>
                <w:webHidden/>
              </w:rPr>
            </w:r>
            <w:r w:rsidR="002E679F" w:rsidRPr="00603890">
              <w:rPr>
                <w:noProof/>
                <w:webHidden/>
              </w:rPr>
              <w:fldChar w:fldCharType="separate"/>
            </w:r>
            <w:r w:rsidR="002E679F" w:rsidRPr="00603890">
              <w:rPr>
                <w:noProof/>
                <w:webHidden/>
              </w:rPr>
              <w:t>2</w:t>
            </w:r>
            <w:r w:rsidR="002E679F" w:rsidRPr="00603890">
              <w:rPr>
                <w:noProof/>
                <w:webHidden/>
              </w:rPr>
              <w:fldChar w:fldCharType="end"/>
            </w:r>
          </w:hyperlink>
        </w:p>
        <w:p w14:paraId="54495ACE" w14:textId="6242260B"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29" w:history="1">
            <w:r w:rsidR="002E679F" w:rsidRPr="00603890">
              <w:rPr>
                <w:rStyle w:val="aa"/>
                <w:noProof/>
              </w:rPr>
              <w:t>2.1.</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取引の概要</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_Toc152929429 \h </w:instrText>
            </w:r>
            <w:r w:rsidR="002E679F" w:rsidRPr="00603890">
              <w:rPr>
                <w:noProof/>
                <w:webHidden/>
              </w:rPr>
            </w:r>
            <w:r w:rsidR="002E679F" w:rsidRPr="00603890">
              <w:rPr>
                <w:noProof/>
                <w:webHidden/>
              </w:rPr>
              <w:fldChar w:fldCharType="separate"/>
            </w:r>
            <w:r w:rsidR="002E679F" w:rsidRPr="00603890">
              <w:rPr>
                <w:noProof/>
                <w:webHidden/>
              </w:rPr>
              <w:t>2</w:t>
            </w:r>
            <w:r w:rsidR="002E679F" w:rsidRPr="00603890">
              <w:rPr>
                <w:noProof/>
                <w:webHidden/>
              </w:rPr>
              <w:fldChar w:fldCharType="end"/>
            </w:r>
          </w:hyperlink>
        </w:p>
        <w:p w14:paraId="1D2D747E" w14:textId="671A43C0"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30" w:history="1">
            <w:r w:rsidR="002E679F" w:rsidRPr="00603890">
              <w:rPr>
                <w:rStyle w:val="aa"/>
                <w:noProof/>
              </w:rPr>
              <w:t>2.2.</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取引の流れ</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_Toc152929430 \h </w:instrText>
            </w:r>
            <w:r w:rsidR="002E679F" w:rsidRPr="00603890">
              <w:rPr>
                <w:noProof/>
                <w:webHidden/>
              </w:rPr>
            </w:r>
            <w:r w:rsidR="002E679F" w:rsidRPr="00603890">
              <w:rPr>
                <w:noProof/>
                <w:webHidden/>
              </w:rPr>
              <w:fldChar w:fldCharType="separate"/>
            </w:r>
            <w:r w:rsidR="002E679F" w:rsidRPr="00603890">
              <w:rPr>
                <w:noProof/>
                <w:webHidden/>
              </w:rPr>
              <w:t>2</w:t>
            </w:r>
            <w:r w:rsidR="002E679F" w:rsidRPr="00603890">
              <w:rPr>
                <w:noProof/>
                <w:webHidden/>
              </w:rPr>
              <w:fldChar w:fldCharType="end"/>
            </w:r>
          </w:hyperlink>
        </w:p>
        <w:p w14:paraId="73DACF93" w14:textId="722A6CA7"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31" w:history="1">
            <w:r w:rsidR="002E679F" w:rsidRPr="00603890">
              <w:rPr>
                <w:rStyle w:val="aa"/>
                <w:noProof/>
              </w:rPr>
              <w:t>2.3.</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利益を追求する際の問題点と対策</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_Toc152929431 \h </w:instrText>
            </w:r>
            <w:r w:rsidR="002E679F" w:rsidRPr="00603890">
              <w:rPr>
                <w:noProof/>
                <w:webHidden/>
              </w:rPr>
            </w:r>
            <w:r w:rsidR="002E679F" w:rsidRPr="00603890">
              <w:rPr>
                <w:noProof/>
                <w:webHidden/>
              </w:rPr>
              <w:fldChar w:fldCharType="separate"/>
            </w:r>
            <w:r w:rsidR="002E679F" w:rsidRPr="00603890">
              <w:rPr>
                <w:noProof/>
                <w:webHidden/>
              </w:rPr>
              <w:t>2</w:t>
            </w:r>
            <w:r w:rsidR="002E679F" w:rsidRPr="00603890">
              <w:rPr>
                <w:noProof/>
                <w:webHidden/>
              </w:rPr>
              <w:fldChar w:fldCharType="end"/>
            </w:r>
          </w:hyperlink>
        </w:p>
        <w:p w14:paraId="2C5A3762" w14:textId="24405DA6" w:rsidR="002E679F" w:rsidRPr="00603890" w:rsidRDefault="00000000" w:rsidP="002E679F">
          <w:pPr>
            <w:pStyle w:val="31"/>
            <w:tabs>
              <w:tab w:val="right" w:leader="dot" w:pos="9344"/>
            </w:tabs>
            <w:spacing w:line="240" w:lineRule="atLeast"/>
            <w:rPr>
              <w:rFonts w:asciiTheme="minorHAnsi" w:hAnsiTheme="minorHAnsi" w:cstheme="minorBidi"/>
              <w:noProof/>
              <w:color w:val="auto"/>
              <w:kern w:val="2"/>
              <w:sz w:val="21"/>
              <w14:ligatures w14:val="standardContextual"/>
            </w:rPr>
          </w:pPr>
          <w:hyperlink w:anchor="_Toc152929432" w:history="1">
            <w:r w:rsidR="002E679F" w:rsidRPr="00603890">
              <w:rPr>
                <w:rStyle w:val="aa"/>
                <w:noProof/>
              </w:rPr>
              <w:t xml:space="preserve">2.3.1. </w:t>
            </w:r>
            <w:r w:rsidR="002E679F" w:rsidRPr="00603890">
              <w:rPr>
                <w:rStyle w:val="aa"/>
                <w:noProof/>
              </w:rPr>
              <w:t>問題点</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_Toc152929432 \h </w:instrText>
            </w:r>
            <w:r w:rsidR="002E679F" w:rsidRPr="00603890">
              <w:rPr>
                <w:noProof/>
                <w:webHidden/>
              </w:rPr>
            </w:r>
            <w:r w:rsidR="002E679F" w:rsidRPr="00603890">
              <w:rPr>
                <w:noProof/>
                <w:webHidden/>
              </w:rPr>
              <w:fldChar w:fldCharType="separate"/>
            </w:r>
            <w:r w:rsidR="002E679F" w:rsidRPr="00603890">
              <w:rPr>
                <w:noProof/>
                <w:webHidden/>
              </w:rPr>
              <w:t>2</w:t>
            </w:r>
            <w:r w:rsidR="002E679F" w:rsidRPr="00603890">
              <w:rPr>
                <w:noProof/>
                <w:webHidden/>
              </w:rPr>
              <w:fldChar w:fldCharType="end"/>
            </w:r>
          </w:hyperlink>
        </w:p>
        <w:p w14:paraId="1C0B838B" w14:textId="061FF8F1" w:rsidR="002E679F" w:rsidRPr="00603890" w:rsidRDefault="00000000" w:rsidP="002E679F">
          <w:pPr>
            <w:pStyle w:val="31"/>
            <w:tabs>
              <w:tab w:val="right" w:leader="dot" w:pos="9344"/>
            </w:tabs>
            <w:spacing w:line="240" w:lineRule="atLeast"/>
            <w:rPr>
              <w:rFonts w:asciiTheme="minorHAnsi" w:hAnsiTheme="minorHAnsi" w:cstheme="minorBidi"/>
              <w:noProof/>
              <w:color w:val="auto"/>
              <w:kern w:val="2"/>
              <w:sz w:val="21"/>
              <w14:ligatures w14:val="standardContextual"/>
            </w:rPr>
          </w:pPr>
          <w:hyperlink w:anchor="_Toc152929433" w:history="1">
            <w:r w:rsidR="002E679F" w:rsidRPr="00603890">
              <w:rPr>
                <w:rStyle w:val="aa"/>
                <w:noProof/>
              </w:rPr>
              <w:t xml:space="preserve">2.3.2. </w:t>
            </w:r>
            <w:r w:rsidR="002E679F" w:rsidRPr="00603890">
              <w:rPr>
                <w:rStyle w:val="aa"/>
                <w:noProof/>
              </w:rPr>
              <w:t>対策</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_Toc152929433 \h </w:instrText>
            </w:r>
            <w:r w:rsidR="002E679F" w:rsidRPr="00603890">
              <w:rPr>
                <w:noProof/>
                <w:webHidden/>
              </w:rPr>
            </w:r>
            <w:r w:rsidR="002E679F" w:rsidRPr="00603890">
              <w:rPr>
                <w:noProof/>
                <w:webHidden/>
              </w:rPr>
              <w:fldChar w:fldCharType="separate"/>
            </w:r>
            <w:r w:rsidR="002E679F" w:rsidRPr="00603890">
              <w:rPr>
                <w:noProof/>
                <w:webHidden/>
              </w:rPr>
              <w:t>2</w:t>
            </w:r>
            <w:r w:rsidR="002E679F" w:rsidRPr="00603890">
              <w:rPr>
                <w:noProof/>
                <w:webHidden/>
              </w:rPr>
              <w:fldChar w:fldCharType="end"/>
            </w:r>
          </w:hyperlink>
        </w:p>
        <w:p w14:paraId="00C23647" w14:textId="2937287E" w:rsidR="002E679F" w:rsidRPr="00603890" w:rsidRDefault="00000000" w:rsidP="002E679F">
          <w:pPr>
            <w:pStyle w:val="11"/>
            <w:tabs>
              <w:tab w:val="left" w:pos="440"/>
              <w:tab w:val="right" w:leader="dot" w:pos="9344"/>
            </w:tabs>
            <w:spacing w:line="240" w:lineRule="atLeast"/>
            <w:rPr>
              <w:rFonts w:asciiTheme="minorHAnsi" w:hAnsiTheme="minorHAnsi" w:cstheme="minorBidi"/>
              <w:noProof/>
              <w:color w:val="auto"/>
              <w:kern w:val="2"/>
              <w:sz w:val="21"/>
              <w14:ligatures w14:val="standardContextual"/>
            </w:rPr>
          </w:pPr>
          <w:hyperlink w:anchor="_Toc152929434" w:history="1">
            <w:r w:rsidR="002E679F" w:rsidRPr="00603890">
              <w:rPr>
                <w:rStyle w:val="aa"/>
                <w:noProof/>
              </w:rPr>
              <w:t>3.</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研究手法と取引及び自動化の方針</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_Toc152929434 \h </w:instrText>
            </w:r>
            <w:r w:rsidR="002E679F" w:rsidRPr="00603890">
              <w:rPr>
                <w:noProof/>
                <w:webHidden/>
              </w:rPr>
            </w:r>
            <w:r w:rsidR="002E679F" w:rsidRPr="00603890">
              <w:rPr>
                <w:noProof/>
                <w:webHidden/>
              </w:rPr>
              <w:fldChar w:fldCharType="separate"/>
            </w:r>
            <w:r w:rsidR="002E679F" w:rsidRPr="00603890">
              <w:rPr>
                <w:noProof/>
                <w:webHidden/>
              </w:rPr>
              <w:t>3</w:t>
            </w:r>
            <w:r w:rsidR="002E679F" w:rsidRPr="00603890">
              <w:rPr>
                <w:noProof/>
                <w:webHidden/>
              </w:rPr>
              <w:fldChar w:fldCharType="end"/>
            </w:r>
          </w:hyperlink>
        </w:p>
        <w:p w14:paraId="35A8FFE9" w14:textId="454C79A1"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35" w:history="1">
            <w:r w:rsidR="002E679F" w:rsidRPr="00603890">
              <w:rPr>
                <w:rStyle w:val="aa"/>
                <w:noProof/>
              </w:rPr>
              <w:t>3.1.</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研究手法</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_Toc152929435 \h </w:instrText>
            </w:r>
            <w:r w:rsidR="002E679F" w:rsidRPr="00603890">
              <w:rPr>
                <w:noProof/>
                <w:webHidden/>
              </w:rPr>
            </w:r>
            <w:r w:rsidR="002E679F" w:rsidRPr="00603890">
              <w:rPr>
                <w:noProof/>
                <w:webHidden/>
              </w:rPr>
              <w:fldChar w:fldCharType="separate"/>
            </w:r>
            <w:r w:rsidR="002E679F" w:rsidRPr="00603890">
              <w:rPr>
                <w:noProof/>
                <w:webHidden/>
              </w:rPr>
              <w:t>3</w:t>
            </w:r>
            <w:r w:rsidR="002E679F" w:rsidRPr="00603890">
              <w:rPr>
                <w:noProof/>
                <w:webHidden/>
              </w:rPr>
              <w:fldChar w:fldCharType="end"/>
            </w:r>
          </w:hyperlink>
        </w:p>
        <w:p w14:paraId="2F6E5760" w14:textId="21F02046"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36" w:history="1">
            <w:r w:rsidR="002E679F" w:rsidRPr="00603890">
              <w:rPr>
                <w:rStyle w:val="aa"/>
                <w:noProof/>
              </w:rPr>
              <w:t>3.2.</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取引の方針</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_Toc152929436 \h </w:instrText>
            </w:r>
            <w:r w:rsidR="002E679F" w:rsidRPr="00603890">
              <w:rPr>
                <w:noProof/>
                <w:webHidden/>
              </w:rPr>
            </w:r>
            <w:r w:rsidR="002E679F" w:rsidRPr="00603890">
              <w:rPr>
                <w:noProof/>
                <w:webHidden/>
              </w:rPr>
              <w:fldChar w:fldCharType="separate"/>
            </w:r>
            <w:r w:rsidR="002E679F" w:rsidRPr="00603890">
              <w:rPr>
                <w:noProof/>
                <w:webHidden/>
              </w:rPr>
              <w:t>3</w:t>
            </w:r>
            <w:r w:rsidR="002E679F" w:rsidRPr="00603890">
              <w:rPr>
                <w:noProof/>
                <w:webHidden/>
              </w:rPr>
              <w:fldChar w:fldCharType="end"/>
            </w:r>
          </w:hyperlink>
        </w:p>
        <w:p w14:paraId="371AD8FD" w14:textId="009A5645"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37" w:history="1">
            <w:r w:rsidR="002E679F" w:rsidRPr="00603890">
              <w:rPr>
                <w:rStyle w:val="aa"/>
                <w:noProof/>
              </w:rPr>
              <w:t>3.3.</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自動化の方針</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_Toc152929437 \h </w:instrText>
            </w:r>
            <w:r w:rsidR="002E679F" w:rsidRPr="00603890">
              <w:rPr>
                <w:noProof/>
                <w:webHidden/>
              </w:rPr>
            </w:r>
            <w:r w:rsidR="002E679F" w:rsidRPr="00603890">
              <w:rPr>
                <w:noProof/>
                <w:webHidden/>
              </w:rPr>
              <w:fldChar w:fldCharType="separate"/>
            </w:r>
            <w:r w:rsidR="002E679F" w:rsidRPr="00603890">
              <w:rPr>
                <w:noProof/>
                <w:webHidden/>
              </w:rPr>
              <w:t>4</w:t>
            </w:r>
            <w:r w:rsidR="002E679F" w:rsidRPr="00603890">
              <w:rPr>
                <w:noProof/>
                <w:webHidden/>
              </w:rPr>
              <w:fldChar w:fldCharType="end"/>
            </w:r>
          </w:hyperlink>
        </w:p>
        <w:p w14:paraId="1C0336F5" w14:textId="4C0A5786" w:rsidR="002E679F" w:rsidRPr="00603890" w:rsidRDefault="00000000" w:rsidP="002E679F">
          <w:pPr>
            <w:pStyle w:val="11"/>
            <w:tabs>
              <w:tab w:val="left" w:pos="440"/>
              <w:tab w:val="right" w:leader="dot" w:pos="9344"/>
            </w:tabs>
            <w:spacing w:line="240" w:lineRule="atLeast"/>
            <w:rPr>
              <w:rFonts w:asciiTheme="minorHAnsi" w:hAnsiTheme="minorHAnsi" w:cstheme="minorBidi"/>
              <w:noProof/>
              <w:color w:val="auto"/>
              <w:kern w:val="2"/>
              <w:sz w:val="21"/>
              <w14:ligatures w14:val="standardContextual"/>
            </w:rPr>
          </w:pPr>
          <w:hyperlink w:anchor="_Toc152929438" w:history="1">
            <w:r w:rsidR="002E679F" w:rsidRPr="00603890">
              <w:rPr>
                <w:rStyle w:val="aa"/>
                <w:noProof/>
              </w:rPr>
              <w:t>4.</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取引手法</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_Toc152929438 \h </w:instrText>
            </w:r>
            <w:r w:rsidR="002E679F" w:rsidRPr="00603890">
              <w:rPr>
                <w:noProof/>
                <w:webHidden/>
              </w:rPr>
            </w:r>
            <w:r w:rsidR="002E679F" w:rsidRPr="00603890">
              <w:rPr>
                <w:noProof/>
                <w:webHidden/>
              </w:rPr>
              <w:fldChar w:fldCharType="separate"/>
            </w:r>
            <w:r w:rsidR="002E679F" w:rsidRPr="00603890">
              <w:rPr>
                <w:noProof/>
                <w:webHidden/>
              </w:rPr>
              <w:t>5</w:t>
            </w:r>
            <w:r w:rsidR="002E679F" w:rsidRPr="00603890">
              <w:rPr>
                <w:noProof/>
                <w:webHidden/>
              </w:rPr>
              <w:fldChar w:fldCharType="end"/>
            </w:r>
          </w:hyperlink>
        </w:p>
        <w:p w14:paraId="42600EB3" w14:textId="7F869913"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39" w:history="1">
            <w:r w:rsidR="002E679F" w:rsidRPr="00603890">
              <w:rPr>
                <w:rStyle w:val="aa"/>
                <w:noProof/>
              </w:rPr>
              <w:t>4.1.</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トレードアルゴリズムを検証する通貨ペアの選定</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_Toc152929439 \h </w:instrText>
            </w:r>
            <w:r w:rsidR="002E679F" w:rsidRPr="00603890">
              <w:rPr>
                <w:noProof/>
                <w:webHidden/>
              </w:rPr>
            </w:r>
            <w:r w:rsidR="002E679F" w:rsidRPr="00603890">
              <w:rPr>
                <w:noProof/>
                <w:webHidden/>
              </w:rPr>
              <w:fldChar w:fldCharType="separate"/>
            </w:r>
            <w:r w:rsidR="002E679F" w:rsidRPr="00603890">
              <w:rPr>
                <w:noProof/>
                <w:webHidden/>
              </w:rPr>
              <w:t>5</w:t>
            </w:r>
            <w:r w:rsidR="002E679F" w:rsidRPr="00603890">
              <w:rPr>
                <w:noProof/>
                <w:webHidden/>
              </w:rPr>
              <w:fldChar w:fldCharType="end"/>
            </w:r>
          </w:hyperlink>
        </w:p>
        <w:p w14:paraId="7A20BD9E" w14:textId="71CBC2A9"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40" w:history="1">
            <w:r w:rsidR="002E679F" w:rsidRPr="00603890">
              <w:rPr>
                <w:rStyle w:val="aa"/>
                <w:noProof/>
              </w:rPr>
              <w:t>4.2.</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マルチタイムフレーム分析</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_Toc152929440 \h </w:instrText>
            </w:r>
            <w:r w:rsidR="002E679F" w:rsidRPr="00603890">
              <w:rPr>
                <w:noProof/>
                <w:webHidden/>
              </w:rPr>
            </w:r>
            <w:r w:rsidR="002E679F" w:rsidRPr="00603890">
              <w:rPr>
                <w:noProof/>
                <w:webHidden/>
              </w:rPr>
              <w:fldChar w:fldCharType="separate"/>
            </w:r>
            <w:r w:rsidR="002E679F" w:rsidRPr="00603890">
              <w:rPr>
                <w:noProof/>
                <w:webHidden/>
              </w:rPr>
              <w:t>6</w:t>
            </w:r>
            <w:r w:rsidR="002E679F" w:rsidRPr="00603890">
              <w:rPr>
                <w:noProof/>
                <w:webHidden/>
              </w:rPr>
              <w:fldChar w:fldCharType="end"/>
            </w:r>
          </w:hyperlink>
        </w:p>
        <w:p w14:paraId="5517595F" w14:textId="7C0AC0EE"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41" w:history="1">
            <w:r w:rsidR="002E679F" w:rsidRPr="00603890">
              <w:rPr>
                <w:rStyle w:val="aa"/>
                <w:noProof/>
              </w:rPr>
              <w:t>4.3.</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移動平均線</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_Toc152929441 \h </w:instrText>
            </w:r>
            <w:r w:rsidR="002E679F" w:rsidRPr="00603890">
              <w:rPr>
                <w:noProof/>
                <w:webHidden/>
              </w:rPr>
            </w:r>
            <w:r w:rsidR="002E679F" w:rsidRPr="00603890">
              <w:rPr>
                <w:noProof/>
                <w:webHidden/>
              </w:rPr>
              <w:fldChar w:fldCharType="separate"/>
            </w:r>
            <w:r w:rsidR="002E679F" w:rsidRPr="00603890">
              <w:rPr>
                <w:noProof/>
                <w:webHidden/>
              </w:rPr>
              <w:t>6</w:t>
            </w:r>
            <w:r w:rsidR="002E679F" w:rsidRPr="00603890">
              <w:rPr>
                <w:noProof/>
                <w:webHidden/>
              </w:rPr>
              <w:fldChar w:fldCharType="end"/>
            </w:r>
          </w:hyperlink>
        </w:p>
        <w:p w14:paraId="7BCC7ED4" w14:textId="46A3537F"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42" w:history="1">
            <w:r w:rsidR="002E679F" w:rsidRPr="00603890">
              <w:rPr>
                <w:rStyle w:val="aa"/>
                <w:noProof/>
              </w:rPr>
              <w:t>4.4.</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平均足</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_Toc152929442 \h </w:instrText>
            </w:r>
            <w:r w:rsidR="002E679F" w:rsidRPr="00603890">
              <w:rPr>
                <w:noProof/>
                <w:webHidden/>
              </w:rPr>
            </w:r>
            <w:r w:rsidR="002E679F" w:rsidRPr="00603890">
              <w:rPr>
                <w:noProof/>
                <w:webHidden/>
              </w:rPr>
              <w:fldChar w:fldCharType="separate"/>
            </w:r>
            <w:r w:rsidR="002E679F" w:rsidRPr="00603890">
              <w:rPr>
                <w:noProof/>
                <w:webHidden/>
              </w:rPr>
              <w:t>7</w:t>
            </w:r>
            <w:r w:rsidR="002E679F" w:rsidRPr="00603890">
              <w:rPr>
                <w:noProof/>
                <w:webHidden/>
              </w:rPr>
              <w:fldChar w:fldCharType="end"/>
            </w:r>
          </w:hyperlink>
        </w:p>
        <w:p w14:paraId="6F2A8BBD" w14:textId="60DB188A"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43" w:history="1">
            <w:r w:rsidR="002E679F" w:rsidRPr="00603890">
              <w:rPr>
                <w:rStyle w:val="aa"/>
                <w:noProof/>
              </w:rPr>
              <w:t>4.5.</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エントリー方法</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_Toc152929443 \h </w:instrText>
            </w:r>
            <w:r w:rsidR="002E679F" w:rsidRPr="00603890">
              <w:rPr>
                <w:noProof/>
                <w:webHidden/>
              </w:rPr>
            </w:r>
            <w:r w:rsidR="002E679F" w:rsidRPr="00603890">
              <w:rPr>
                <w:noProof/>
                <w:webHidden/>
              </w:rPr>
              <w:fldChar w:fldCharType="separate"/>
            </w:r>
            <w:r w:rsidR="002E679F" w:rsidRPr="00603890">
              <w:rPr>
                <w:noProof/>
                <w:webHidden/>
              </w:rPr>
              <w:t>8</w:t>
            </w:r>
            <w:r w:rsidR="002E679F" w:rsidRPr="00603890">
              <w:rPr>
                <w:noProof/>
                <w:webHidden/>
              </w:rPr>
              <w:fldChar w:fldCharType="end"/>
            </w:r>
          </w:hyperlink>
        </w:p>
        <w:p w14:paraId="4E3FD442" w14:textId="362A1EA4" w:rsidR="002E679F" w:rsidRPr="00603890" w:rsidRDefault="00000000" w:rsidP="002E679F">
          <w:pPr>
            <w:pStyle w:val="11"/>
            <w:tabs>
              <w:tab w:val="left" w:pos="440"/>
              <w:tab w:val="right" w:leader="dot" w:pos="9344"/>
            </w:tabs>
            <w:spacing w:line="240" w:lineRule="atLeast"/>
            <w:rPr>
              <w:rFonts w:asciiTheme="minorHAnsi" w:hAnsiTheme="minorHAnsi" w:cstheme="minorBidi"/>
              <w:noProof/>
              <w:color w:val="auto"/>
              <w:kern w:val="2"/>
              <w:sz w:val="21"/>
              <w14:ligatures w14:val="standardContextual"/>
            </w:rPr>
          </w:pPr>
          <w:hyperlink w:anchor="_Toc152929444" w:history="1">
            <w:r w:rsidR="002E679F" w:rsidRPr="00603890">
              <w:rPr>
                <w:rStyle w:val="aa"/>
                <w:noProof/>
              </w:rPr>
              <w:t>5.</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取引手法の評価と考察</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_Toc152929444 \h </w:instrText>
            </w:r>
            <w:r w:rsidR="002E679F" w:rsidRPr="00603890">
              <w:rPr>
                <w:noProof/>
                <w:webHidden/>
              </w:rPr>
            </w:r>
            <w:r w:rsidR="002E679F" w:rsidRPr="00603890">
              <w:rPr>
                <w:noProof/>
                <w:webHidden/>
              </w:rPr>
              <w:fldChar w:fldCharType="separate"/>
            </w:r>
            <w:r w:rsidR="002E679F" w:rsidRPr="00603890">
              <w:rPr>
                <w:noProof/>
                <w:webHidden/>
              </w:rPr>
              <w:t>9</w:t>
            </w:r>
            <w:r w:rsidR="002E679F" w:rsidRPr="00603890">
              <w:rPr>
                <w:noProof/>
                <w:webHidden/>
              </w:rPr>
              <w:fldChar w:fldCharType="end"/>
            </w:r>
          </w:hyperlink>
        </w:p>
        <w:p w14:paraId="01BED8E6" w14:textId="1D0C2114"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45" w:history="1">
            <w:r w:rsidR="002E679F" w:rsidRPr="00603890">
              <w:rPr>
                <w:rStyle w:val="aa"/>
                <w:noProof/>
              </w:rPr>
              <w:t>5.1.</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バックテストの期間と手法</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_Toc152929445 \h </w:instrText>
            </w:r>
            <w:r w:rsidR="002E679F" w:rsidRPr="00603890">
              <w:rPr>
                <w:noProof/>
                <w:webHidden/>
              </w:rPr>
            </w:r>
            <w:r w:rsidR="002E679F" w:rsidRPr="00603890">
              <w:rPr>
                <w:noProof/>
                <w:webHidden/>
              </w:rPr>
              <w:fldChar w:fldCharType="separate"/>
            </w:r>
            <w:r w:rsidR="002E679F" w:rsidRPr="00603890">
              <w:rPr>
                <w:noProof/>
                <w:webHidden/>
              </w:rPr>
              <w:t>9</w:t>
            </w:r>
            <w:r w:rsidR="002E679F" w:rsidRPr="00603890">
              <w:rPr>
                <w:noProof/>
                <w:webHidden/>
              </w:rPr>
              <w:fldChar w:fldCharType="end"/>
            </w:r>
          </w:hyperlink>
        </w:p>
        <w:p w14:paraId="119398C5" w14:textId="015B4109"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46" w:history="1">
            <w:r w:rsidR="002E679F" w:rsidRPr="00603890">
              <w:rPr>
                <w:rStyle w:val="aa"/>
                <w:noProof/>
              </w:rPr>
              <w:t>5.2.</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バックテストの結果と考察</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_Toc152929446 \h </w:instrText>
            </w:r>
            <w:r w:rsidR="002E679F" w:rsidRPr="00603890">
              <w:rPr>
                <w:noProof/>
                <w:webHidden/>
              </w:rPr>
            </w:r>
            <w:r w:rsidR="002E679F" w:rsidRPr="00603890">
              <w:rPr>
                <w:noProof/>
                <w:webHidden/>
              </w:rPr>
              <w:fldChar w:fldCharType="separate"/>
            </w:r>
            <w:r w:rsidR="002E679F" w:rsidRPr="00603890">
              <w:rPr>
                <w:noProof/>
                <w:webHidden/>
              </w:rPr>
              <w:t>10</w:t>
            </w:r>
            <w:r w:rsidR="002E679F" w:rsidRPr="00603890">
              <w:rPr>
                <w:noProof/>
                <w:webHidden/>
              </w:rPr>
              <w:fldChar w:fldCharType="end"/>
            </w:r>
          </w:hyperlink>
        </w:p>
        <w:p w14:paraId="66586D4C" w14:textId="525D6F23"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47" w:history="1">
            <w:r w:rsidR="002E679F" w:rsidRPr="00603890">
              <w:rPr>
                <w:rStyle w:val="aa"/>
                <w:noProof/>
              </w:rPr>
              <w:t>5.3.</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厳格モード（</w:t>
            </w:r>
            <w:r w:rsidR="002E679F" w:rsidRPr="00603890">
              <w:rPr>
                <w:rStyle w:val="aa"/>
                <w:noProof/>
              </w:rPr>
              <w:t>Strict Mode</w:t>
            </w:r>
            <w:r w:rsidR="002E679F" w:rsidRPr="00603890">
              <w:rPr>
                <w:rStyle w:val="aa"/>
                <w:noProof/>
              </w:rPr>
              <w:t>）について</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_Toc152929447 \h </w:instrText>
            </w:r>
            <w:r w:rsidR="002E679F" w:rsidRPr="00603890">
              <w:rPr>
                <w:noProof/>
                <w:webHidden/>
              </w:rPr>
            </w:r>
            <w:r w:rsidR="002E679F" w:rsidRPr="00603890">
              <w:rPr>
                <w:noProof/>
                <w:webHidden/>
              </w:rPr>
              <w:fldChar w:fldCharType="separate"/>
            </w:r>
            <w:r w:rsidR="002E679F" w:rsidRPr="00603890">
              <w:rPr>
                <w:noProof/>
                <w:webHidden/>
              </w:rPr>
              <w:t>11</w:t>
            </w:r>
            <w:r w:rsidR="002E679F" w:rsidRPr="00603890">
              <w:rPr>
                <w:noProof/>
                <w:webHidden/>
              </w:rPr>
              <w:fldChar w:fldCharType="end"/>
            </w:r>
          </w:hyperlink>
        </w:p>
        <w:p w14:paraId="6965E223" w14:textId="7D0F8ADE" w:rsidR="002E679F" w:rsidRPr="00603890" w:rsidRDefault="00000000" w:rsidP="002E679F">
          <w:pPr>
            <w:pStyle w:val="11"/>
            <w:tabs>
              <w:tab w:val="left" w:pos="440"/>
              <w:tab w:val="right" w:leader="dot" w:pos="9344"/>
            </w:tabs>
            <w:spacing w:line="240" w:lineRule="atLeast"/>
            <w:rPr>
              <w:rFonts w:asciiTheme="minorHAnsi" w:hAnsiTheme="minorHAnsi" w:cstheme="minorBidi"/>
              <w:noProof/>
              <w:color w:val="auto"/>
              <w:kern w:val="2"/>
              <w:sz w:val="21"/>
              <w14:ligatures w14:val="standardContextual"/>
            </w:rPr>
          </w:pPr>
          <w:hyperlink w:anchor="_Toc152929448" w:history="1">
            <w:r w:rsidR="002E679F" w:rsidRPr="00603890">
              <w:rPr>
                <w:rStyle w:val="aa"/>
                <w:noProof/>
              </w:rPr>
              <w:t>6.</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むすび</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_Toc152929448 \h </w:instrText>
            </w:r>
            <w:r w:rsidR="002E679F" w:rsidRPr="00603890">
              <w:rPr>
                <w:noProof/>
                <w:webHidden/>
              </w:rPr>
            </w:r>
            <w:r w:rsidR="002E679F" w:rsidRPr="00603890">
              <w:rPr>
                <w:noProof/>
                <w:webHidden/>
              </w:rPr>
              <w:fldChar w:fldCharType="separate"/>
            </w:r>
            <w:r w:rsidR="002E679F" w:rsidRPr="00603890">
              <w:rPr>
                <w:noProof/>
                <w:webHidden/>
              </w:rPr>
              <w:t>12</w:t>
            </w:r>
            <w:r w:rsidR="002E679F" w:rsidRPr="00603890">
              <w:rPr>
                <w:noProof/>
                <w:webHidden/>
              </w:rPr>
              <w:fldChar w:fldCharType="end"/>
            </w:r>
          </w:hyperlink>
        </w:p>
        <w:p w14:paraId="04A13747" w14:textId="3C51E67C"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49" w:history="1">
            <w:r w:rsidR="002E679F" w:rsidRPr="00603890">
              <w:rPr>
                <w:rStyle w:val="aa"/>
                <w:noProof/>
              </w:rPr>
              <w:t>6.1.</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結論</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_Toc152929449 \h </w:instrText>
            </w:r>
            <w:r w:rsidR="002E679F" w:rsidRPr="00603890">
              <w:rPr>
                <w:noProof/>
                <w:webHidden/>
              </w:rPr>
            </w:r>
            <w:r w:rsidR="002E679F" w:rsidRPr="00603890">
              <w:rPr>
                <w:noProof/>
                <w:webHidden/>
              </w:rPr>
              <w:fldChar w:fldCharType="separate"/>
            </w:r>
            <w:r w:rsidR="002E679F" w:rsidRPr="00603890">
              <w:rPr>
                <w:noProof/>
                <w:webHidden/>
              </w:rPr>
              <w:t>12</w:t>
            </w:r>
            <w:r w:rsidR="002E679F" w:rsidRPr="00603890">
              <w:rPr>
                <w:noProof/>
                <w:webHidden/>
              </w:rPr>
              <w:fldChar w:fldCharType="end"/>
            </w:r>
          </w:hyperlink>
        </w:p>
        <w:p w14:paraId="37D25B1C" w14:textId="2A6C391A"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50" w:history="1">
            <w:r w:rsidR="002E679F" w:rsidRPr="00603890">
              <w:rPr>
                <w:rStyle w:val="aa"/>
                <w:noProof/>
              </w:rPr>
              <w:t>6.2.</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展望</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_Toc152929450 \h </w:instrText>
            </w:r>
            <w:r w:rsidR="002E679F" w:rsidRPr="00603890">
              <w:rPr>
                <w:noProof/>
                <w:webHidden/>
              </w:rPr>
            </w:r>
            <w:r w:rsidR="002E679F" w:rsidRPr="00603890">
              <w:rPr>
                <w:noProof/>
                <w:webHidden/>
              </w:rPr>
              <w:fldChar w:fldCharType="separate"/>
            </w:r>
            <w:r w:rsidR="002E679F" w:rsidRPr="00603890">
              <w:rPr>
                <w:noProof/>
                <w:webHidden/>
              </w:rPr>
              <w:t>12</w:t>
            </w:r>
            <w:r w:rsidR="002E679F" w:rsidRPr="00603890">
              <w:rPr>
                <w:noProof/>
                <w:webHidden/>
              </w:rPr>
              <w:fldChar w:fldCharType="end"/>
            </w:r>
          </w:hyperlink>
        </w:p>
        <w:p w14:paraId="4288852C" w14:textId="1BFE237B" w:rsidR="00A13367" w:rsidRPr="001D1884" w:rsidRDefault="00A13367" w:rsidP="00A13367">
          <w:pPr>
            <w:rPr>
              <w:b/>
              <w:bCs/>
              <w:lang w:val="ja-JP"/>
            </w:rPr>
            <w:sectPr w:rsidR="00A13367" w:rsidRPr="001D1884" w:rsidSect="00D9636D">
              <w:type w:val="continuous"/>
              <w:pgSz w:w="11906" w:h="16838" w:code="9"/>
              <w:pgMar w:top="1418" w:right="1134" w:bottom="1134" w:left="1418" w:header="851" w:footer="992" w:gutter="0"/>
              <w:pgNumType w:start="1"/>
              <w:cols w:space="425"/>
              <w:docGrid w:linePitch="357" w:charSpace="4884"/>
            </w:sectPr>
          </w:pPr>
          <w:r w:rsidRPr="00603890">
            <w:rPr>
              <w:lang w:val="ja-JP"/>
            </w:rPr>
            <w:fldChar w:fldCharType="end"/>
          </w:r>
        </w:p>
      </w:sdtContent>
    </w:sdt>
    <w:p w14:paraId="749303A0" w14:textId="0A69BB56" w:rsidR="005A314F" w:rsidRDefault="005A314F">
      <w:pPr>
        <w:widowControl/>
        <w:adjustRightInd/>
        <w:snapToGrid/>
        <w:spacing w:line="240" w:lineRule="auto"/>
        <w:jc w:val="left"/>
        <w:rPr>
          <w:rFonts w:cs="ＭＳ 明朝"/>
          <w:szCs w:val="24"/>
        </w:rPr>
      </w:pPr>
      <w:r>
        <w:rPr>
          <w:rFonts w:cs="ＭＳ 明朝"/>
          <w:szCs w:val="24"/>
        </w:rPr>
        <w:br w:type="page"/>
      </w:r>
    </w:p>
    <w:p w14:paraId="697128B3" w14:textId="77777777" w:rsidR="00D11F88" w:rsidRDefault="00D11F88" w:rsidP="00423CEC">
      <w:pPr>
        <w:pStyle w:val="a7"/>
        <w:widowControl/>
        <w:numPr>
          <w:ilvl w:val="0"/>
          <w:numId w:val="9"/>
        </w:numPr>
        <w:ind w:leftChars="0"/>
        <w:jc w:val="center"/>
        <w:outlineLvl w:val="0"/>
        <w:rPr>
          <w:b/>
          <w:bCs/>
          <w:sz w:val="32"/>
          <w:szCs w:val="32"/>
        </w:rPr>
        <w:sectPr w:rsidR="00D11F88" w:rsidSect="003804B0">
          <w:headerReference w:type="default" r:id="rId8"/>
          <w:type w:val="continuous"/>
          <w:pgSz w:w="11906" w:h="16838" w:code="9"/>
          <w:pgMar w:top="1418" w:right="1134" w:bottom="1134" w:left="1418" w:header="851" w:footer="992" w:gutter="0"/>
          <w:pgNumType w:start="1"/>
          <w:cols w:space="425"/>
          <w:docGrid w:type="linesAndChars" w:linePitch="357" w:charSpace="4884"/>
        </w:sectPr>
      </w:pPr>
    </w:p>
    <w:p w14:paraId="0D98B005" w14:textId="71620A7B" w:rsidR="00A07F08" w:rsidRPr="00667B56" w:rsidRDefault="00095058" w:rsidP="00423CEC">
      <w:pPr>
        <w:pStyle w:val="a7"/>
        <w:widowControl/>
        <w:numPr>
          <w:ilvl w:val="0"/>
          <w:numId w:val="9"/>
        </w:numPr>
        <w:ind w:leftChars="0"/>
        <w:jc w:val="center"/>
        <w:outlineLvl w:val="0"/>
        <w:rPr>
          <w:b/>
          <w:bCs/>
          <w:sz w:val="32"/>
          <w:szCs w:val="32"/>
        </w:rPr>
      </w:pPr>
      <w:bookmarkStart w:id="0" w:name="_Toc152929424"/>
      <w:r w:rsidRPr="00667B56">
        <w:rPr>
          <w:rFonts w:hint="eastAsia"/>
          <w:b/>
          <w:bCs/>
          <w:sz w:val="32"/>
          <w:szCs w:val="32"/>
        </w:rPr>
        <w:lastRenderedPageBreak/>
        <w:t>まえがき</w:t>
      </w:r>
      <w:bookmarkEnd w:id="0"/>
    </w:p>
    <w:p w14:paraId="46F039E2" w14:textId="51AED28D" w:rsidR="00120947" w:rsidRPr="00667B56" w:rsidRDefault="004D76E8" w:rsidP="00423CEC">
      <w:pPr>
        <w:pStyle w:val="a7"/>
        <w:widowControl/>
        <w:numPr>
          <w:ilvl w:val="1"/>
          <w:numId w:val="9"/>
        </w:numPr>
        <w:ind w:leftChars="0"/>
        <w:jc w:val="left"/>
        <w:outlineLvl w:val="1"/>
        <w:rPr>
          <w:b/>
          <w:bCs/>
          <w:sz w:val="24"/>
          <w:szCs w:val="24"/>
        </w:rPr>
      </w:pPr>
      <w:bookmarkStart w:id="1" w:name="_Toc152929425"/>
      <w:r w:rsidRPr="00667B56">
        <w:rPr>
          <w:rFonts w:hint="eastAsia"/>
          <w:b/>
          <w:bCs/>
          <w:sz w:val="24"/>
          <w:szCs w:val="24"/>
        </w:rPr>
        <w:t>研究の背景</w:t>
      </w:r>
      <w:bookmarkEnd w:id="1"/>
    </w:p>
    <w:p w14:paraId="68BDFEB9" w14:textId="50C319FA" w:rsidR="009733EF" w:rsidRPr="00667B56" w:rsidRDefault="009733EF" w:rsidP="00423CEC">
      <w:pPr>
        <w:widowControl/>
        <w:ind w:firstLineChars="100" w:firstLine="234"/>
        <w:jc w:val="left"/>
        <w:rPr>
          <w:szCs w:val="21"/>
        </w:rPr>
      </w:pPr>
      <w:r w:rsidRPr="00667B56">
        <w:rPr>
          <w:rFonts w:hint="eastAsia"/>
          <w:szCs w:val="21"/>
        </w:rPr>
        <w:t>外貨為替</w:t>
      </w:r>
      <w:r w:rsidR="00DA6E74" w:rsidRPr="00667B56">
        <w:rPr>
          <w:rFonts w:hint="eastAsia"/>
          <w:szCs w:val="21"/>
        </w:rPr>
        <w:t>証拠金</w:t>
      </w:r>
      <w:r w:rsidRPr="00667B56">
        <w:rPr>
          <w:rFonts w:hint="eastAsia"/>
          <w:szCs w:val="21"/>
        </w:rPr>
        <w:t>取引（</w:t>
      </w:r>
      <w:r w:rsidRPr="00667B56">
        <w:rPr>
          <w:szCs w:val="21"/>
        </w:rPr>
        <w:t>FX）は、異なる国の通貨同士を取引する市場を指し、金融のグローバル化の中心として、その存在感を増してきた</w:t>
      </w:r>
      <w:r w:rsidR="00492465">
        <w:rPr>
          <w:szCs w:val="21"/>
        </w:rPr>
        <w:t>．</w:t>
      </w:r>
      <w:r w:rsidRPr="00667B56">
        <w:rPr>
          <w:szCs w:val="21"/>
        </w:rPr>
        <w:t>この市場は、過去数十年で急速な拡大を遂げ、現在では世界最大の金融市場としての役割を果たしている</w:t>
      </w:r>
      <w:r w:rsidR="00492465">
        <w:rPr>
          <w:szCs w:val="21"/>
        </w:rPr>
        <w:t>．</w:t>
      </w:r>
      <w:r w:rsidRPr="00667B56">
        <w:rPr>
          <w:szCs w:val="21"/>
        </w:rPr>
        <w:t>その日々の取引額は数兆ドルに上り、巨大な金融市場の一角として、投資家やトレーダーからの注目を集めている</w:t>
      </w:r>
      <w:r w:rsidR="00492465">
        <w:rPr>
          <w:szCs w:val="21"/>
        </w:rPr>
        <w:t>．</w:t>
      </w:r>
    </w:p>
    <w:p w14:paraId="055B6FFD" w14:textId="106FCE9C" w:rsidR="009733EF" w:rsidRPr="00667B56" w:rsidRDefault="009733EF" w:rsidP="00423CEC">
      <w:pPr>
        <w:widowControl/>
        <w:ind w:firstLineChars="100" w:firstLine="234"/>
        <w:jc w:val="left"/>
        <w:rPr>
          <w:szCs w:val="21"/>
        </w:rPr>
      </w:pPr>
      <w:r w:rsidRPr="00667B56">
        <w:rPr>
          <w:szCs w:val="21"/>
        </w:rPr>
        <w:t>FX市場の動きは、国際的な経済状況や中央銀行の政策、さらには政治的な出来事など、多岐にわたる要因によって左右される</w:t>
      </w:r>
      <w:r w:rsidR="00492465">
        <w:rPr>
          <w:szCs w:val="21"/>
        </w:rPr>
        <w:t>．</w:t>
      </w:r>
      <w:r w:rsidRPr="00667B56">
        <w:rPr>
          <w:szCs w:val="21"/>
        </w:rPr>
        <w:t>これにより、FX取引は高いリターンを追求する一方で、それに伴うリスクも非常に高い</w:t>
      </w:r>
      <w:r w:rsidR="00492465">
        <w:rPr>
          <w:szCs w:val="21"/>
        </w:rPr>
        <w:t>．</w:t>
      </w:r>
      <w:r w:rsidRPr="00667B56">
        <w:rPr>
          <w:szCs w:val="21"/>
        </w:rPr>
        <w:t>これらの特性から、効果的なトレード戦略やリスク管理の手法が不断に研究され、進化してきた</w:t>
      </w:r>
      <w:r w:rsidR="00492465">
        <w:rPr>
          <w:szCs w:val="21"/>
        </w:rPr>
        <w:t>．</w:t>
      </w:r>
    </w:p>
    <w:p w14:paraId="61D3F58B" w14:textId="2136F420" w:rsidR="009733EF" w:rsidRPr="00667B56" w:rsidRDefault="009733EF" w:rsidP="00423CEC">
      <w:pPr>
        <w:widowControl/>
        <w:ind w:firstLineChars="100" w:firstLine="234"/>
        <w:jc w:val="left"/>
        <w:rPr>
          <w:szCs w:val="21"/>
        </w:rPr>
      </w:pPr>
      <w:r w:rsidRPr="00667B56">
        <w:rPr>
          <w:rFonts w:hint="eastAsia"/>
          <w:szCs w:val="21"/>
        </w:rPr>
        <w:t>近年の情報技術の進化、特にデータ解析技術の発展とインターネットの普及は、</w:t>
      </w:r>
      <w:r w:rsidRPr="00667B56">
        <w:rPr>
          <w:szCs w:val="21"/>
        </w:rPr>
        <w:t>FX取引の風景を大きく変えている</w:t>
      </w:r>
      <w:r w:rsidR="00492465">
        <w:rPr>
          <w:szCs w:val="21"/>
        </w:rPr>
        <w:t>．</w:t>
      </w:r>
      <w:r w:rsidRPr="00667B56">
        <w:rPr>
          <w:szCs w:val="21"/>
        </w:rPr>
        <w:t>個人投資家も容易にFX市場にアクセスできるようになり、アルゴリズム取引や自動取引システムの導入も一般的となってきた</w:t>
      </w:r>
      <w:r w:rsidR="00492465">
        <w:rPr>
          <w:szCs w:val="21"/>
        </w:rPr>
        <w:t>．</w:t>
      </w:r>
      <w:r w:rsidRPr="00667B56">
        <w:rPr>
          <w:szCs w:val="21"/>
        </w:rPr>
        <w:t>このような背景の中、疾患や事故などでの労働制限を持つ人々にとって、FXは物理的な労働に依存しない収入の機会を提供する可能性を持っている</w:t>
      </w:r>
      <w:r w:rsidR="00492465">
        <w:rPr>
          <w:szCs w:val="21"/>
        </w:rPr>
        <w:t>．</w:t>
      </w:r>
    </w:p>
    <w:p w14:paraId="6569F99B" w14:textId="77777777" w:rsidR="00A97704" w:rsidRPr="00667B56" w:rsidRDefault="00A97704" w:rsidP="00423CEC">
      <w:pPr>
        <w:widowControl/>
        <w:jc w:val="left"/>
        <w:rPr>
          <w:szCs w:val="21"/>
        </w:rPr>
      </w:pPr>
    </w:p>
    <w:p w14:paraId="5924D812" w14:textId="01D84B4C" w:rsidR="00135C26" w:rsidRPr="00667B56" w:rsidRDefault="008A2543" w:rsidP="00423CEC">
      <w:pPr>
        <w:pStyle w:val="a7"/>
        <w:widowControl/>
        <w:numPr>
          <w:ilvl w:val="1"/>
          <w:numId w:val="9"/>
        </w:numPr>
        <w:ind w:leftChars="0"/>
        <w:jc w:val="left"/>
        <w:outlineLvl w:val="1"/>
        <w:rPr>
          <w:b/>
          <w:bCs/>
          <w:sz w:val="24"/>
          <w:szCs w:val="24"/>
        </w:rPr>
      </w:pPr>
      <w:bookmarkStart w:id="2" w:name="_Toc152929426"/>
      <w:r w:rsidRPr="00667B56">
        <w:rPr>
          <w:rFonts w:hint="eastAsia"/>
          <w:b/>
          <w:bCs/>
          <w:sz w:val="24"/>
          <w:szCs w:val="24"/>
        </w:rPr>
        <w:t>研究の目的</w:t>
      </w:r>
      <w:bookmarkEnd w:id="2"/>
    </w:p>
    <w:p w14:paraId="433E4E00" w14:textId="1A6496C5" w:rsidR="00B235DC" w:rsidRPr="00667B56" w:rsidRDefault="00B235DC" w:rsidP="00423CEC">
      <w:pPr>
        <w:widowControl/>
        <w:ind w:firstLineChars="100" w:firstLine="234"/>
        <w:jc w:val="left"/>
        <w:rPr>
          <w:szCs w:val="21"/>
        </w:rPr>
      </w:pPr>
      <w:r w:rsidRPr="00667B56">
        <w:rPr>
          <w:szCs w:val="21"/>
        </w:rPr>
        <w:t>FXの市場は、24時間連続での取引が可能なため、投資家やトレーダーは時間帯や地域に関係なく取引を行うことができる</w:t>
      </w:r>
      <w:r w:rsidR="00492465">
        <w:rPr>
          <w:szCs w:val="21"/>
        </w:rPr>
        <w:t>．</w:t>
      </w:r>
      <w:r w:rsidRPr="00667B56">
        <w:rPr>
          <w:szCs w:val="21"/>
        </w:rPr>
        <w:t>このような特性は、常に市場の動きを監視する必要があるため、取引戦略の自動化が非常に重要となってきている</w:t>
      </w:r>
      <w:r w:rsidR="00492465">
        <w:rPr>
          <w:szCs w:val="21"/>
        </w:rPr>
        <w:t>．</w:t>
      </w:r>
      <w:r w:rsidRPr="00667B56">
        <w:rPr>
          <w:szCs w:val="21"/>
        </w:rPr>
        <w:t>また、FX市場は瞬時の価格変動が頻繁に発生するため、高速で正確な取引が求められる</w:t>
      </w:r>
      <w:r w:rsidR="00492465">
        <w:rPr>
          <w:szCs w:val="21"/>
        </w:rPr>
        <w:t>．</w:t>
      </w:r>
    </w:p>
    <w:p w14:paraId="48432B45" w14:textId="555B490E" w:rsidR="00B235DC" w:rsidRPr="00667B56" w:rsidRDefault="00B235DC" w:rsidP="00423CEC">
      <w:pPr>
        <w:widowControl/>
        <w:ind w:firstLineChars="100" w:firstLine="234"/>
        <w:jc w:val="left"/>
        <w:rPr>
          <w:szCs w:val="21"/>
        </w:rPr>
      </w:pPr>
      <w:r w:rsidRPr="00667B56">
        <w:rPr>
          <w:rFonts w:hint="eastAsia"/>
          <w:szCs w:val="21"/>
        </w:rPr>
        <w:t>本研究の主要な目的は、これらの課題を解決するための取引戦略の自動化および最適化に関する研究である</w:t>
      </w:r>
      <w:r w:rsidR="00492465">
        <w:rPr>
          <w:rFonts w:hint="eastAsia"/>
          <w:szCs w:val="21"/>
        </w:rPr>
        <w:t>．</w:t>
      </w:r>
      <w:r w:rsidR="004D1F49" w:rsidRPr="00667B56">
        <w:rPr>
          <w:rFonts w:hint="eastAsia"/>
          <w:szCs w:val="21"/>
        </w:rPr>
        <w:t>具体的には、古典的な分析</w:t>
      </w:r>
      <w:r w:rsidR="00667A9F" w:rsidRPr="00667B56">
        <w:rPr>
          <w:rFonts w:hint="eastAsia"/>
          <w:szCs w:val="21"/>
        </w:rPr>
        <w:t>・取引手法</w:t>
      </w:r>
      <w:r w:rsidR="004D1F49" w:rsidRPr="00667B56">
        <w:rPr>
          <w:rFonts w:hint="eastAsia"/>
          <w:szCs w:val="21"/>
        </w:rPr>
        <w:t>を</w:t>
      </w:r>
      <w:r w:rsidR="00FA1CC9" w:rsidRPr="00667B56">
        <w:rPr>
          <w:rFonts w:hint="eastAsia"/>
          <w:szCs w:val="21"/>
        </w:rPr>
        <w:t>使って</w:t>
      </w:r>
      <w:r w:rsidRPr="00667B56">
        <w:rPr>
          <w:rFonts w:hint="eastAsia"/>
          <w:szCs w:val="21"/>
        </w:rPr>
        <w:t>自動</w:t>
      </w:r>
      <w:r w:rsidR="00667A9F" w:rsidRPr="00667B56">
        <w:rPr>
          <w:rFonts w:hint="eastAsia"/>
          <w:szCs w:val="21"/>
        </w:rPr>
        <w:t>的</w:t>
      </w:r>
      <w:r w:rsidRPr="00667B56">
        <w:rPr>
          <w:rFonts w:hint="eastAsia"/>
          <w:szCs w:val="21"/>
        </w:rPr>
        <w:t>に取引を行うシステムの開発を目指す</w:t>
      </w:r>
      <w:r w:rsidR="00492465">
        <w:rPr>
          <w:rFonts w:hint="eastAsia"/>
          <w:szCs w:val="21"/>
        </w:rPr>
        <w:t>．</w:t>
      </w:r>
      <w:r w:rsidRPr="00667B56">
        <w:rPr>
          <w:rFonts w:hint="eastAsia"/>
          <w:szCs w:val="21"/>
        </w:rPr>
        <w:t>このようなシステムは、人間の介入を最小限に抑え</w:t>
      </w:r>
      <w:r w:rsidR="00FA1CC9" w:rsidRPr="00667B56">
        <w:rPr>
          <w:rFonts w:hint="eastAsia"/>
          <w:szCs w:val="21"/>
        </w:rPr>
        <w:t>つつ</w:t>
      </w:r>
      <w:r w:rsidR="00044B86" w:rsidRPr="00667B56">
        <w:rPr>
          <w:rFonts w:hint="eastAsia"/>
          <w:szCs w:val="21"/>
        </w:rPr>
        <w:t>機械学習を用いた手法を実装したシステムよりも多くの場合で計算リソースを節約できる事で</w:t>
      </w:r>
      <w:r w:rsidRPr="00667B56">
        <w:rPr>
          <w:rFonts w:hint="eastAsia"/>
          <w:szCs w:val="21"/>
        </w:rPr>
        <w:t>瞬時の市場の変動に迅速に対応することが可能となる</w:t>
      </w:r>
      <w:r w:rsidR="00492465">
        <w:rPr>
          <w:rFonts w:hint="eastAsia"/>
          <w:szCs w:val="21"/>
        </w:rPr>
        <w:t>．</w:t>
      </w:r>
    </w:p>
    <w:p w14:paraId="03B09E7E" w14:textId="2EF4DEEB" w:rsidR="008528EA" w:rsidRPr="00667B56" w:rsidRDefault="00B235DC" w:rsidP="00423CEC">
      <w:pPr>
        <w:widowControl/>
        <w:ind w:firstLineChars="100" w:firstLine="234"/>
        <w:jc w:val="left"/>
        <w:rPr>
          <w:szCs w:val="21"/>
        </w:rPr>
      </w:pPr>
      <w:r w:rsidRPr="00667B56">
        <w:rPr>
          <w:rFonts w:hint="eastAsia"/>
          <w:szCs w:val="21"/>
        </w:rPr>
        <w:t>本研究を通じて得られる知見をもとに、</w:t>
      </w:r>
      <w:r w:rsidRPr="00667B56">
        <w:rPr>
          <w:szCs w:val="21"/>
        </w:rPr>
        <w:t>FX取引の自動化技術の導入や普及に向けた提言や方針を考察する</w:t>
      </w:r>
      <w:r w:rsidR="00492465">
        <w:rPr>
          <w:szCs w:val="21"/>
        </w:rPr>
        <w:t>．</w:t>
      </w:r>
      <w:r w:rsidRPr="00667B56">
        <w:rPr>
          <w:szCs w:val="21"/>
        </w:rPr>
        <w:t>これにより、一般の投資家やトレーダーが、FX市場での取引をより効率的かつ収益性高く進めるためのガイドラインやフレームワークを提供することを目的とする</w:t>
      </w:r>
      <w:r w:rsidR="00492465">
        <w:rPr>
          <w:szCs w:val="21"/>
        </w:rPr>
        <w:t>．</w:t>
      </w:r>
    </w:p>
    <w:p w14:paraId="0BBCA00E" w14:textId="69A93247" w:rsidR="008528EA" w:rsidRPr="00667B56" w:rsidRDefault="008528EA" w:rsidP="00423CEC">
      <w:pPr>
        <w:widowControl/>
        <w:jc w:val="left"/>
        <w:rPr>
          <w:szCs w:val="21"/>
        </w:rPr>
      </w:pPr>
    </w:p>
    <w:p w14:paraId="1B081737" w14:textId="10245931" w:rsidR="008A2543" w:rsidRPr="00667B56" w:rsidRDefault="008A2543" w:rsidP="00423CEC">
      <w:pPr>
        <w:pStyle w:val="a7"/>
        <w:widowControl/>
        <w:numPr>
          <w:ilvl w:val="1"/>
          <w:numId w:val="9"/>
        </w:numPr>
        <w:ind w:leftChars="0"/>
        <w:jc w:val="left"/>
        <w:outlineLvl w:val="1"/>
        <w:rPr>
          <w:b/>
          <w:bCs/>
          <w:sz w:val="24"/>
          <w:szCs w:val="24"/>
        </w:rPr>
      </w:pPr>
      <w:bookmarkStart w:id="3" w:name="_Toc152929427"/>
      <w:r w:rsidRPr="00667B56">
        <w:rPr>
          <w:rFonts w:hint="eastAsia"/>
          <w:b/>
          <w:bCs/>
          <w:sz w:val="24"/>
          <w:szCs w:val="24"/>
        </w:rPr>
        <w:t>論文構成</w:t>
      </w:r>
      <w:bookmarkEnd w:id="3"/>
    </w:p>
    <w:p w14:paraId="1E56B402" w14:textId="633706F2" w:rsidR="005F1E49" w:rsidRPr="00667B56" w:rsidRDefault="005E0B90" w:rsidP="00423CEC">
      <w:pPr>
        <w:widowControl/>
        <w:jc w:val="left"/>
        <w:rPr>
          <w:szCs w:val="21"/>
        </w:rPr>
      </w:pPr>
      <w:r w:rsidRPr="00667B56">
        <w:rPr>
          <w:rFonts w:hint="eastAsia"/>
          <w:b/>
          <w:bCs/>
          <w:sz w:val="24"/>
          <w:szCs w:val="24"/>
        </w:rPr>
        <w:t xml:space="preserve">　</w:t>
      </w:r>
      <w:r w:rsidRPr="00667B56">
        <w:rPr>
          <w:rFonts w:hint="eastAsia"/>
          <w:szCs w:val="21"/>
        </w:rPr>
        <w:t>本論文の構成は以下の通りである</w:t>
      </w:r>
      <w:r w:rsidR="00492465">
        <w:rPr>
          <w:rFonts w:hint="eastAsia"/>
          <w:szCs w:val="21"/>
        </w:rPr>
        <w:t>．</w:t>
      </w:r>
    </w:p>
    <w:p w14:paraId="7BA24B1A" w14:textId="4A692051" w:rsidR="006A4128" w:rsidRPr="00667B56" w:rsidRDefault="006F17CE" w:rsidP="00423CEC">
      <w:pPr>
        <w:pStyle w:val="a7"/>
        <w:widowControl/>
        <w:numPr>
          <w:ilvl w:val="0"/>
          <w:numId w:val="10"/>
        </w:numPr>
        <w:ind w:leftChars="0"/>
        <w:jc w:val="left"/>
        <w:rPr>
          <w:szCs w:val="21"/>
        </w:rPr>
      </w:pPr>
      <w:r w:rsidRPr="00667B56">
        <w:rPr>
          <w:rFonts w:hint="eastAsia"/>
          <w:szCs w:val="21"/>
        </w:rPr>
        <w:t>本研究の背景と目的、論文構成を示す</w:t>
      </w:r>
      <w:r w:rsidR="00492465">
        <w:rPr>
          <w:rFonts w:hint="eastAsia"/>
          <w:szCs w:val="21"/>
        </w:rPr>
        <w:t>．</w:t>
      </w:r>
    </w:p>
    <w:p w14:paraId="387BEA99" w14:textId="11E02B82" w:rsidR="006F17CE" w:rsidRPr="00667B56" w:rsidRDefault="000953A6" w:rsidP="00423CEC">
      <w:pPr>
        <w:pStyle w:val="a7"/>
        <w:widowControl/>
        <w:numPr>
          <w:ilvl w:val="0"/>
          <w:numId w:val="10"/>
        </w:numPr>
        <w:ind w:leftChars="0"/>
        <w:jc w:val="left"/>
        <w:rPr>
          <w:szCs w:val="21"/>
        </w:rPr>
      </w:pPr>
      <w:r w:rsidRPr="00667B56">
        <w:rPr>
          <w:rFonts w:hint="eastAsia"/>
          <w:szCs w:val="21"/>
        </w:rPr>
        <w:t>外貨為替証拠金取引の概要と取引の流れを示す</w:t>
      </w:r>
      <w:r w:rsidR="00492465">
        <w:rPr>
          <w:rFonts w:hint="eastAsia"/>
          <w:szCs w:val="21"/>
        </w:rPr>
        <w:t>．</w:t>
      </w:r>
    </w:p>
    <w:p w14:paraId="73C6DA58" w14:textId="5AFA1DB9" w:rsidR="000953A6" w:rsidRPr="00667B56" w:rsidRDefault="00600D0E" w:rsidP="00423CEC">
      <w:pPr>
        <w:pStyle w:val="a7"/>
        <w:widowControl/>
        <w:numPr>
          <w:ilvl w:val="0"/>
          <w:numId w:val="10"/>
        </w:numPr>
        <w:ind w:leftChars="0"/>
        <w:jc w:val="left"/>
        <w:rPr>
          <w:szCs w:val="21"/>
        </w:rPr>
      </w:pPr>
      <w:r w:rsidRPr="00667B56">
        <w:rPr>
          <w:rFonts w:hint="eastAsia"/>
          <w:szCs w:val="21"/>
        </w:rPr>
        <w:t>取引の方針と自動化</w:t>
      </w:r>
      <w:r w:rsidR="001B7224" w:rsidRPr="00667B56">
        <w:rPr>
          <w:rFonts w:hint="eastAsia"/>
          <w:szCs w:val="21"/>
        </w:rPr>
        <w:t>の方針</w:t>
      </w:r>
      <w:r w:rsidRPr="00667B56">
        <w:rPr>
          <w:rFonts w:hint="eastAsia"/>
          <w:szCs w:val="21"/>
        </w:rPr>
        <w:t>について示す</w:t>
      </w:r>
      <w:r w:rsidR="00492465">
        <w:rPr>
          <w:rFonts w:hint="eastAsia"/>
          <w:szCs w:val="21"/>
        </w:rPr>
        <w:t>．</w:t>
      </w:r>
    </w:p>
    <w:p w14:paraId="7D4B1164" w14:textId="3B923A0D" w:rsidR="00600D0E" w:rsidRPr="00667B56" w:rsidRDefault="00600D0E" w:rsidP="00423CEC">
      <w:pPr>
        <w:pStyle w:val="a7"/>
        <w:widowControl/>
        <w:numPr>
          <w:ilvl w:val="0"/>
          <w:numId w:val="10"/>
        </w:numPr>
        <w:ind w:leftChars="0"/>
        <w:jc w:val="left"/>
        <w:rPr>
          <w:szCs w:val="21"/>
        </w:rPr>
      </w:pPr>
      <w:r w:rsidRPr="00667B56">
        <w:rPr>
          <w:rFonts w:hint="eastAsia"/>
          <w:szCs w:val="21"/>
        </w:rPr>
        <w:t>具体的な取引手法について示す</w:t>
      </w:r>
      <w:r w:rsidR="00492465">
        <w:rPr>
          <w:rFonts w:hint="eastAsia"/>
          <w:szCs w:val="21"/>
        </w:rPr>
        <w:t>．</w:t>
      </w:r>
    </w:p>
    <w:p w14:paraId="76B04763" w14:textId="23326310" w:rsidR="00600D0E" w:rsidRPr="00667B56" w:rsidRDefault="006C4E82" w:rsidP="00423CEC">
      <w:pPr>
        <w:pStyle w:val="a7"/>
        <w:widowControl/>
        <w:numPr>
          <w:ilvl w:val="0"/>
          <w:numId w:val="10"/>
        </w:numPr>
        <w:ind w:leftChars="0"/>
        <w:jc w:val="left"/>
        <w:rPr>
          <w:szCs w:val="21"/>
        </w:rPr>
      </w:pPr>
      <w:r w:rsidRPr="00667B56">
        <w:rPr>
          <w:rFonts w:hint="eastAsia"/>
          <w:szCs w:val="21"/>
        </w:rPr>
        <w:t>取引手法の</w:t>
      </w:r>
      <w:r w:rsidR="004E5AAF" w:rsidRPr="00667B56">
        <w:rPr>
          <w:rFonts w:hint="eastAsia"/>
          <w:szCs w:val="21"/>
        </w:rPr>
        <w:t>過去データに対する</w:t>
      </w:r>
      <w:r w:rsidRPr="00667B56">
        <w:rPr>
          <w:rFonts w:hint="eastAsia"/>
          <w:szCs w:val="21"/>
        </w:rPr>
        <w:t>パフォーマンス、そこから得られる考察を示す</w:t>
      </w:r>
      <w:r w:rsidR="00492465">
        <w:rPr>
          <w:rFonts w:hint="eastAsia"/>
          <w:szCs w:val="21"/>
        </w:rPr>
        <w:t>．</w:t>
      </w:r>
    </w:p>
    <w:p w14:paraId="00A14492" w14:textId="63439246" w:rsidR="006C4E82" w:rsidRPr="00667B56" w:rsidRDefault="006C4E82" w:rsidP="00423CEC">
      <w:pPr>
        <w:pStyle w:val="a7"/>
        <w:widowControl/>
        <w:numPr>
          <w:ilvl w:val="0"/>
          <w:numId w:val="10"/>
        </w:numPr>
        <w:ind w:leftChars="0"/>
        <w:jc w:val="left"/>
        <w:rPr>
          <w:szCs w:val="21"/>
        </w:rPr>
      </w:pPr>
      <w:r w:rsidRPr="00667B56">
        <w:rPr>
          <w:rFonts w:hint="eastAsia"/>
          <w:szCs w:val="21"/>
        </w:rPr>
        <w:t>本研究のむすびとして結論と今後の展望を示す</w:t>
      </w:r>
      <w:r w:rsidR="00492465">
        <w:rPr>
          <w:rFonts w:hint="eastAsia"/>
          <w:szCs w:val="21"/>
        </w:rPr>
        <w:t>．</w:t>
      </w:r>
    </w:p>
    <w:p w14:paraId="514549E0" w14:textId="77777777" w:rsidR="006C4E82" w:rsidRPr="00667B56" w:rsidRDefault="006C4E82" w:rsidP="00423CEC">
      <w:pPr>
        <w:widowControl/>
        <w:jc w:val="left"/>
        <w:rPr>
          <w:szCs w:val="21"/>
        </w:rPr>
      </w:pPr>
      <w:r w:rsidRPr="00667B56">
        <w:rPr>
          <w:szCs w:val="21"/>
        </w:rPr>
        <w:br w:type="page"/>
      </w:r>
    </w:p>
    <w:p w14:paraId="45F6415A" w14:textId="5D58401A" w:rsidR="001071F8" w:rsidRPr="00667B56" w:rsidRDefault="00D90078" w:rsidP="00423CEC">
      <w:pPr>
        <w:pStyle w:val="a7"/>
        <w:widowControl/>
        <w:numPr>
          <w:ilvl w:val="0"/>
          <w:numId w:val="9"/>
        </w:numPr>
        <w:ind w:leftChars="0"/>
        <w:jc w:val="center"/>
        <w:outlineLvl w:val="0"/>
        <w:rPr>
          <w:b/>
          <w:bCs/>
          <w:sz w:val="32"/>
          <w:szCs w:val="32"/>
        </w:rPr>
      </w:pPr>
      <w:bookmarkStart w:id="4" w:name="_Toc152929428"/>
      <w:r w:rsidRPr="00667B56">
        <w:rPr>
          <w:rFonts w:hint="eastAsia"/>
          <w:b/>
          <w:bCs/>
          <w:sz w:val="32"/>
          <w:szCs w:val="32"/>
        </w:rPr>
        <w:lastRenderedPageBreak/>
        <w:t>外国為替証拠金取引</w:t>
      </w:r>
      <w:r w:rsidR="00F451F3" w:rsidRPr="00667B56">
        <w:rPr>
          <w:rFonts w:hint="eastAsia"/>
          <w:b/>
          <w:bCs/>
          <w:sz w:val="32"/>
          <w:szCs w:val="32"/>
        </w:rPr>
        <w:t>における</w:t>
      </w:r>
      <w:r w:rsidR="005134B8" w:rsidRPr="00667B56">
        <w:rPr>
          <w:rFonts w:hint="eastAsia"/>
          <w:b/>
          <w:bCs/>
          <w:sz w:val="32"/>
          <w:szCs w:val="32"/>
        </w:rPr>
        <w:t>取引</w:t>
      </w:r>
      <w:r w:rsidR="00F451F3" w:rsidRPr="00667B56">
        <w:rPr>
          <w:rFonts w:hint="eastAsia"/>
          <w:b/>
          <w:bCs/>
          <w:sz w:val="32"/>
          <w:szCs w:val="32"/>
        </w:rPr>
        <w:t>の概要</w:t>
      </w:r>
      <w:bookmarkEnd w:id="4"/>
    </w:p>
    <w:p w14:paraId="21DCF97B" w14:textId="53B0FEBA" w:rsidR="00B00065" w:rsidRPr="00667B56" w:rsidRDefault="008831A4" w:rsidP="00423CEC">
      <w:pPr>
        <w:pStyle w:val="a7"/>
        <w:widowControl/>
        <w:numPr>
          <w:ilvl w:val="1"/>
          <w:numId w:val="9"/>
        </w:numPr>
        <w:ind w:leftChars="0"/>
        <w:jc w:val="left"/>
        <w:outlineLvl w:val="1"/>
        <w:rPr>
          <w:b/>
          <w:bCs/>
          <w:sz w:val="24"/>
          <w:szCs w:val="24"/>
        </w:rPr>
      </w:pPr>
      <w:bookmarkStart w:id="5" w:name="_Toc152929429"/>
      <w:r w:rsidRPr="00667B56">
        <w:rPr>
          <w:rFonts w:hint="eastAsia"/>
          <w:b/>
          <w:bCs/>
          <w:sz w:val="24"/>
          <w:szCs w:val="24"/>
        </w:rPr>
        <w:t>取引の概要</w:t>
      </w:r>
      <w:bookmarkEnd w:id="5"/>
    </w:p>
    <w:p w14:paraId="1A40FDD0" w14:textId="66B2519D" w:rsidR="00AF1E4F" w:rsidRPr="00667B56" w:rsidRDefault="00CE098D" w:rsidP="00423CEC">
      <w:pPr>
        <w:widowControl/>
        <w:jc w:val="left"/>
      </w:pPr>
      <w:r w:rsidRPr="00667B56">
        <w:rPr>
          <w:rFonts w:hint="eastAsia"/>
          <w:szCs w:val="21"/>
        </w:rPr>
        <w:t xml:space="preserve">　</w:t>
      </w:r>
      <w:r w:rsidR="00AD5499" w:rsidRPr="00667B56">
        <w:t>外貨為替証拠金取引とは、投資家が少額の証拠金で大きな取引を行うことができる金融商品である</w:t>
      </w:r>
      <w:r w:rsidR="00492465">
        <w:t>．</w:t>
      </w:r>
      <w:r w:rsidR="00AD5499" w:rsidRPr="00667B56">
        <w:t>この取引は、外国の通貨を対象としており、為替の変動を利益の源泉とするものである</w:t>
      </w:r>
      <w:r w:rsidR="00492465">
        <w:t>．</w:t>
      </w:r>
      <w:r w:rsidR="00AD5499" w:rsidRPr="00667B56">
        <w:t>このシステムは、小さな資本で大きな取引を可能にするレバレッジ効果を持つため、多くの投資家から注目されている</w:t>
      </w:r>
      <w:r w:rsidR="00492465">
        <w:t>．</w:t>
      </w:r>
      <w:r w:rsidR="00AD5499" w:rsidRPr="00667B56">
        <w:t>このレバレッジ効果は、他の金融商品には見られない特性であり、短期間での大きな利益を追求することが可能である一方、そのリスクも非常に高い</w:t>
      </w:r>
      <w:r w:rsidR="00492465">
        <w:t>．</w:t>
      </w:r>
    </w:p>
    <w:p w14:paraId="466DFDA8" w14:textId="77777777" w:rsidR="005B35AD" w:rsidRPr="00667B56" w:rsidRDefault="005B35AD" w:rsidP="00423CEC">
      <w:pPr>
        <w:widowControl/>
        <w:jc w:val="left"/>
        <w:rPr>
          <w:szCs w:val="21"/>
        </w:rPr>
      </w:pPr>
    </w:p>
    <w:p w14:paraId="10D60DD7" w14:textId="59097C26" w:rsidR="00C07BD4" w:rsidRPr="00667B56" w:rsidRDefault="00C719D5" w:rsidP="00423CEC">
      <w:pPr>
        <w:pStyle w:val="a7"/>
        <w:widowControl/>
        <w:numPr>
          <w:ilvl w:val="1"/>
          <w:numId w:val="9"/>
        </w:numPr>
        <w:ind w:leftChars="0"/>
        <w:jc w:val="left"/>
        <w:outlineLvl w:val="1"/>
        <w:rPr>
          <w:b/>
          <w:bCs/>
          <w:sz w:val="24"/>
          <w:szCs w:val="24"/>
        </w:rPr>
      </w:pPr>
      <w:bookmarkStart w:id="6" w:name="_Toc152929430"/>
      <w:r w:rsidRPr="00667B56">
        <w:rPr>
          <w:rFonts w:hint="eastAsia"/>
          <w:b/>
          <w:bCs/>
          <w:sz w:val="24"/>
          <w:szCs w:val="24"/>
        </w:rPr>
        <w:t>取引の流れ</w:t>
      </w:r>
      <w:bookmarkEnd w:id="6"/>
    </w:p>
    <w:p w14:paraId="76E8F562" w14:textId="1198DE5D" w:rsidR="003369CF" w:rsidRPr="00667B56" w:rsidRDefault="00E92710" w:rsidP="00423CEC">
      <w:pPr>
        <w:widowControl/>
        <w:ind w:firstLineChars="100" w:firstLine="234"/>
        <w:jc w:val="left"/>
      </w:pPr>
      <w:r w:rsidRPr="00667B56">
        <w:rPr>
          <w:rFonts w:hint="eastAsia"/>
        </w:rPr>
        <w:t>取引の流れは、まず投資家が証拠金を拠出する</w:t>
      </w:r>
      <w:r w:rsidR="00492465">
        <w:rPr>
          <w:rFonts w:hint="eastAsia"/>
        </w:rPr>
        <w:t>．</w:t>
      </w:r>
      <w:r w:rsidRPr="00667B56">
        <w:rPr>
          <w:rFonts w:hint="eastAsia"/>
        </w:rPr>
        <w:t>この証拠金は、取引を行うための担保として機能する</w:t>
      </w:r>
      <w:r w:rsidR="00492465">
        <w:rPr>
          <w:rFonts w:hint="eastAsia"/>
        </w:rPr>
        <w:t>．</w:t>
      </w:r>
      <w:r w:rsidRPr="00667B56">
        <w:rPr>
          <w:rFonts w:hint="eastAsia"/>
        </w:rPr>
        <w:t>次に、その証拠金を元手として外国為替の取引を開始する</w:t>
      </w:r>
      <w:r w:rsidR="00492465">
        <w:rPr>
          <w:rFonts w:hint="eastAsia"/>
        </w:rPr>
        <w:t>．</w:t>
      </w:r>
      <w:r w:rsidRPr="00667B56">
        <w:rPr>
          <w:rFonts w:hint="eastAsia"/>
        </w:rPr>
        <w:t>為替レートの変動によって、利益または損失が生じる</w:t>
      </w:r>
      <w:r w:rsidR="00492465">
        <w:rPr>
          <w:rFonts w:hint="eastAsia"/>
        </w:rPr>
        <w:t>．</w:t>
      </w:r>
      <w:r w:rsidRPr="00667B56">
        <w:rPr>
          <w:rFonts w:hint="eastAsia"/>
        </w:rPr>
        <w:t>取引が終了した際には、証拠金に利益または損失が加算され、投資家に返還される</w:t>
      </w:r>
      <w:r w:rsidR="00492465">
        <w:rPr>
          <w:rFonts w:hint="eastAsia"/>
        </w:rPr>
        <w:t>．</w:t>
      </w:r>
      <w:r w:rsidRPr="00667B56">
        <w:rPr>
          <w:rFonts w:hint="eastAsia"/>
        </w:rPr>
        <w:t>この流れの中で、為替の動向を正確に予測することが投資家の利益を最大化する鍵となる</w:t>
      </w:r>
      <w:r w:rsidR="00492465">
        <w:rPr>
          <w:rFonts w:hint="eastAsia"/>
        </w:rPr>
        <w:t>．</w:t>
      </w:r>
      <w:r w:rsidRPr="00667B56">
        <w:rPr>
          <w:rFonts w:hint="eastAsia"/>
        </w:rPr>
        <w:t>この予測のためには、マクロ経済の動向や中央銀行の政策、さらには地政学的なリスクなど、多岐にわたる要因を考慮する必要がある</w:t>
      </w:r>
      <w:r w:rsidR="00492465">
        <w:rPr>
          <w:rFonts w:hint="eastAsia"/>
        </w:rPr>
        <w:t>．</w:t>
      </w:r>
      <w:r w:rsidR="001C504E" w:rsidRPr="00667B56">
        <w:rPr>
          <w:rFonts w:hint="eastAsia"/>
        </w:rPr>
        <w:t>しかし本研究では、ダウ理論（</w:t>
      </w:r>
      <w:r w:rsidR="009238E4" w:rsidRPr="00667B56">
        <w:rPr>
          <w:rFonts w:hint="eastAsia"/>
        </w:rPr>
        <w:t>為替レート</w:t>
      </w:r>
      <w:r w:rsidR="004D0FDD" w:rsidRPr="00667B56">
        <w:rPr>
          <w:rFonts w:hint="eastAsia"/>
        </w:rPr>
        <w:t>は全ての事象を織り込む</w:t>
      </w:r>
      <w:r w:rsidR="009238E4" w:rsidRPr="00667B56">
        <w:rPr>
          <w:rFonts w:hint="eastAsia"/>
        </w:rPr>
        <w:t>）という理論をベースとし、</w:t>
      </w:r>
      <w:r w:rsidR="00E51445" w:rsidRPr="00667B56">
        <w:rPr>
          <w:rFonts w:hint="eastAsia"/>
        </w:rPr>
        <w:t>取引の根拠を探すために必要な</w:t>
      </w:r>
      <w:r w:rsidR="008B77BC" w:rsidRPr="00667B56">
        <w:rPr>
          <w:rFonts w:hint="eastAsia"/>
        </w:rPr>
        <w:t>チャートに対する</w:t>
      </w:r>
      <w:r w:rsidR="003369CF" w:rsidRPr="00667B56">
        <w:rPr>
          <w:rFonts w:hint="eastAsia"/>
        </w:rPr>
        <w:t>分析はテクニカル指標のみで行う</w:t>
      </w:r>
      <w:r w:rsidR="00492465">
        <w:rPr>
          <w:rFonts w:hint="eastAsia"/>
        </w:rPr>
        <w:t>．</w:t>
      </w:r>
    </w:p>
    <w:p w14:paraId="464E5F42" w14:textId="77777777" w:rsidR="003369CF" w:rsidRPr="00667B56" w:rsidRDefault="003369CF" w:rsidP="00423CEC">
      <w:pPr>
        <w:widowControl/>
        <w:jc w:val="left"/>
      </w:pPr>
    </w:p>
    <w:p w14:paraId="21344794" w14:textId="6767FBE2" w:rsidR="00C719D5" w:rsidRPr="00667B56" w:rsidRDefault="007E2FE5" w:rsidP="00423CEC">
      <w:pPr>
        <w:pStyle w:val="a7"/>
        <w:widowControl/>
        <w:numPr>
          <w:ilvl w:val="1"/>
          <w:numId w:val="9"/>
        </w:numPr>
        <w:ind w:leftChars="0"/>
        <w:jc w:val="left"/>
        <w:outlineLvl w:val="1"/>
        <w:rPr>
          <w:b/>
          <w:bCs/>
          <w:sz w:val="24"/>
          <w:szCs w:val="24"/>
        </w:rPr>
      </w:pPr>
      <w:bookmarkStart w:id="7" w:name="_Toc152929431"/>
      <w:r w:rsidRPr="00667B56">
        <w:rPr>
          <w:rFonts w:hint="eastAsia"/>
          <w:b/>
          <w:bCs/>
          <w:sz w:val="24"/>
          <w:szCs w:val="24"/>
        </w:rPr>
        <w:t>利益を</w:t>
      </w:r>
      <w:r w:rsidR="00790CBF" w:rsidRPr="00667B56">
        <w:rPr>
          <w:rFonts w:hint="eastAsia"/>
          <w:b/>
          <w:bCs/>
          <w:sz w:val="24"/>
          <w:szCs w:val="24"/>
        </w:rPr>
        <w:t>追求する際の</w:t>
      </w:r>
      <w:r w:rsidRPr="00667B56">
        <w:rPr>
          <w:rFonts w:hint="eastAsia"/>
          <w:b/>
          <w:bCs/>
          <w:sz w:val="24"/>
          <w:szCs w:val="24"/>
        </w:rPr>
        <w:t>問題点</w:t>
      </w:r>
      <w:r w:rsidR="00790CBF" w:rsidRPr="00667B56">
        <w:rPr>
          <w:rFonts w:hint="eastAsia"/>
          <w:b/>
          <w:bCs/>
          <w:sz w:val="24"/>
          <w:szCs w:val="24"/>
        </w:rPr>
        <w:t>と対策</w:t>
      </w:r>
      <w:bookmarkEnd w:id="7"/>
    </w:p>
    <w:p w14:paraId="1216C4E3" w14:textId="6D421FEF" w:rsidR="005C5268" w:rsidRPr="00667B56" w:rsidRDefault="00015B4B" w:rsidP="00423CEC">
      <w:pPr>
        <w:widowControl/>
        <w:ind w:firstLineChars="100" w:firstLine="234"/>
        <w:jc w:val="left"/>
      </w:pPr>
      <w:r w:rsidRPr="00667B56">
        <w:rPr>
          <w:rFonts w:hint="eastAsia"/>
        </w:rPr>
        <w:t>外貨為替証拠金取引はその特性上、</w:t>
      </w:r>
      <w:r w:rsidR="00FB324E" w:rsidRPr="00667B56">
        <w:rPr>
          <w:rFonts w:hint="eastAsia"/>
        </w:rPr>
        <w:t>市場の急激な変動やレバレッジのリスクなど、利益を追求する上での問題点が存在する</w:t>
      </w:r>
      <w:r w:rsidR="00492465">
        <w:rPr>
          <w:rFonts w:hint="eastAsia"/>
        </w:rPr>
        <w:t>．</w:t>
      </w:r>
      <w:r w:rsidR="00FB324E" w:rsidRPr="00667B56">
        <w:rPr>
          <w:rFonts w:hint="eastAsia"/>
        </w:rPr>
        <w:t>これに対し、本研究では</w:t>
      </w:r>
      <w:r w:rsidR="00891E3E" w:rsidRPr="00667B56">
        <w:rPr>
          <w:rFonts w:hint="eastAsia"/>
        </w:rPr>
        <w:t>平均足とマルチタイムフレーム（</w:t>
      </w:r>
      <w:r w:rsidR="00891E3E" w:rsidRPr="00667B56">
        <w:t>MTF）分析を用いた取引戦略を提案する</w:t>
      </w:r>
      <w:r w:rsidR="00492465">
        <w:rPr>
          <w:rFonts w:hint="eastAsia"/>
        </w:rPr>
        <w:t>．</w:t>
      </w:r>
    </w:p>
    <w:p w14:paraId="48AA3E9F" w14:textId="77777777" w:rsidR="005C5268" w:rsidRPr="00667B56" w:rsidRDefault="005C5268" w:rsidP="00423CEC">
      <w:pPr>
        <w:widowControl/>
        <w:ind w:firstLineChars="100" w:firstLine="234"/>
        <w:jc w:val="left"/>
      </w:pPr>
    </w:p>
    <w:p w14:paraId="794D07C6" w14:textId="1FD756A0" w:rsidR="0034595A" w:rsidRPr="00667B56" w:rsidRDefault="006B7CE6" w:rsidP="00423CEC">
      <w:pPr>
        <w:pStyle w:val="a7"/>
        <w:widowControl/>
        <w:numPr>
          <w:ilvl w:val="2"/>
          <w:numId w:val="9"/>
        </w:numPr>
        <w:ind w:leftChars="0"/>
        <w:jc w:val="left"/>
        <w:outlineLvl w:val="2"/>
        <w:rPr>
          <w:b/>
          <w:bCs/>
          <w:sz w:val="24"/>
          <w:szCs w:val="24"/>
        </w:rPr>
      </w:pPr>
      <w:bookmarkStart w:id="8" w:name="_Toc152929432"/>
      <w:r w:rsidRPr="00667B56">
        <w:rPr>
          <w:rFonts w:hint="eastAsia"/>
          <w:b/>
          <w:bCs/>
          <w:sz w:val="24"/>
          <w:szCs w:val="24"/>
        </w:rPr>
        <w:t>問題点</w:t>
      </w:r>
      <w:bookmarkEnd w:id="8"/>
    </w:p>
    <w:p w14:paraId="40B4ED30" w14:textId="19A829DF" w:rsidR="00891E3E" w:rsidRPr="00667B56" w:rsidRDefault="00A00C5C" w:rsidP="00423CEC">
      <w:pPr>
        <w:widowControl/>
        <w:ind w:firstLineChars="100" w:firstLine="234"/>
        <w:jc w:val="left"/>
      </w:pPr>
      <w:r w:rsidRPr="00667B56">
        <w:rPr>
          <w:rFonts w:hint="eastAsia"/>
        </w:rPr>
        <w:t>市場は基本的にレンジ相場が多い</w:t>
      </w:r>
      <w:r w:rsidR="00492465">
        <w:rPr>
          <w:rFonts w:hint="eastAsia"/>
        </w:rPr>
        <w:t>．</w:t>
      </w:r>
      <w:r w:rsidRPr="00667B56">
        <w:rPr>
          <w:rFonts w:hint="eastAsia"/>
        </w:rPr>
        <w:t>しかしここにトレンドが発生するということは、</w:t>
      </w:r>
      <w:r w:rsidR="00A5563B" w:rsidRPr="00667B56">
        <w:rPr>
          <w:rFonts w:hint="eastAsia"/>
        </w:rPr>
        <w:t>その原因は市場の急激な変動は政治的な出来事や経済指標の発表などのニュースによって引き起こされることが考えられる</w:t>
      </w:r>
      <w:r w:rsidR="00492465">
        <w:rPr>
          <w:rFonts w:hint="eastAsia"/>
        </w:rPr>
        <w:t>．</w:t>
      </w:r>
      <w:r w:rsidR="00A5563B" w:rsidRPr="00667B56">
        <w:rPr>
          <w:rFonts w:hint="eastAsia"/>
        </w:rPr>
        <w:t>このような原因から、レンジ相場</w:t>
      </w:r>
      <w:r w:rsidR="002F5270" w:rsidRPr="00667B56">
        <w:rPr>
          <w:rFonts w:hint="eastAsia"/>
        </w:rPr>
        <w:t>はあくまでその場面が市場において多く見られるというだけであり、</w:t>
      </w:r>
      <w:r w:rsidR="00A5563B" w:rsidRPr="00667B56">
        <w:rPr>
          <w:rFonts w:hint="eastAsia"/>
        </w:rPr>
        <w:t>市場</w:t>
      </w:r>
      <w:r w:rsidR="002F5270" w:rsidRPr="00667B56">
        <w:rPr>
          <w:rFonts w:hint="eastAsia"/>
        </w:rPr>
        <w:t>全体が完全にレンジ相場で構成される場面は</w:t>
      </w:r>
      <w:r w:rsidR="00A5563B" w:rsidRPr="00667B56">
        <w:rPr>
          <w:rFonts w:hint="eastAsia"/>
        </w:rPr>
        <w:t>少な</w:t>
      </w:r>
      <w:r w:rsidR="004518B8" w:rsidRPr="00667B56">
        <w:rPr>
          <w:rFonts w:hint="eastAsia"/>
        </w:rPr>
        <w:t>いと言える</w:t>
      </w:r>
      <w:r w:rsidR="00492465">
        <w:rPr>
          <w:rFonts w:hint="eastAsia"/>
        </w:rPr>
        <w:t>．</w:t>
      </w:r>
      <w:r w:rsidR="00296EDD" w:rsidRPr="00667B56">
        <w:rPr>
          <w:rFonts w:hint="eastAsia"/>
        </w:rPr>
        <w:t>よって、これが</w:t>
      </w:r>
      <w:r w:rsidR="00A5563B" w:rsidRPr="00667B56">
        <w:rPr>
          <w:rFonts w:hint="eastAsia"/>
        </w:rPr>
        <w:t>市場の予測が困難でありリスクもある原因</w:t>
      </w:r>
      <w:r w:rsidR="004518B8" w:rsidRPr="00667B56">
        <w:rPr>
          <w:rFonts w:hint="eastAsia"/>
        </w:rPr>
        <w:t>に</w:t>
      </w:r>
      <w:r w:rsidR="00A5563B" w:rsidRPr="00667B56">
        <w:rPr>
          <w:rFonts w:hint="eastAsia"/>
        </w:rPr>
        <w:t>なっている</w:t>
      </w:r>
      <w:r w:rsidR="00296EDD" w:rsidRPr="00667B56">
        <w:rPr>
          <w:rFonts w:hint="eastAsia"/>
        </w:rPr>
        <w:t>と</w:t>
      </w:r>
      <w:r w:rsidR="003D1314" w:rsidRPr="00667B56">
        <w:rPr>
          <w:rFonts w:hint="eastAsia"/>
        </w:rPr>
        <w:t>も</w:t>
      </w:r>
      <w:r w:rsidR="00296EDD" w:rsidRPr="00667B56">
        <w:rPr>
          <w:rFonts w:hint="eastAsia"/>
        </w:rPr>
        <w:t>言える</w:t>
      </w:r>
      <w:r w:rsidR="00492465">
        <w:rPr>
          <w:rFonts w:hint="eastAsia"/>
        </w:rPr>
        <w:t>．</w:t>
      </w:r>
    </w:p>
    <w:p w14:paraId="4C9F5F29" w14:textId="700E068C" w:rsidR="00E27801" w:rsidRPr="00667B56" w:rsidRDefault="00E27801" w:rsidP="00423CEC">
      <w:pPr>
        <w:widowControl/>
        <w:ind w:firstLineChars="100" w:firstLine="234"/>
        <w:jc w:val="left"/>
      </w:pPr>
      <w:r w:rsidRPr="00667B56">
        <w:rPr>
          <w:rFonts w:hint="eastAsia"/>
        </w:rPr>
        <w:t>テクニカル分析の限界も問題</w:t>
      </w:r>
      <w:r w:rsidR="006D2CF4" w:rsidRPr="00667B56">
        <w:rPr>
          <w:rFonts w:hint="eastAsia"/>
        </w:rPr>
        <w:t>で</w:t>
      </w:r>
      <w:r w:rsidRPr="00667B56">
        <w:rPr>
          <w:rFonts w:hint="eastAsia"/>
        </w:rPr>
        <w:t>ある</w:t>
      </w:r>
      <w:r w:rsidR="00492465">
        <w:rPr>
          <w:rFonts w:hint="eastAsia"/>
        </w:rPr>
        <w:t>．</w:t>
      </w:r>
      <w:r w:rsidR="00836188" w:rsidRPr="00667B56">
        <w:rPr>
          <w:rFonts w:hint="eastAsia"/>
        </w:rPr>
        <w:t>通説</w:t>
      </w:r>
      <w:r w:rsidR="006D2CF4" w:rsidRPr="00667B56">
        <w:rPr>
          <w:rFonts w:hint="eastAsia"/>
        </w:rPr>
        <w:t>として、いかなるテクニカル分析を行っても勝率を1</w:t>
      </w:r>
      <w:r w:rsidR="006D2CF4" w:rsidRPr="00667B56">
        <w:t>00%</w:t>
      </w:r>
      <w:r w:rsidR="006D2CF4" w:rsidRPr="00667B56">
        <w:rPr>
          <w:rFonts w:hint="eastAsia"/>
        </w:rPr>
        <w:t>にする事は困難を極める</w:t>
      </w:r>
      <w:r w:rsidR="00492465">
        <w:rPr>
          <w:rFonts w:hint="eastAsia"/>
        </w:rPr>
        <w:t>．</w:t>
      </w:r>
      <w:r w:rsidR="00836188" w:rsidRPr="00667B56">
        <w:rPr>
          <w:rFonts w:hint="eastAsia"/>
        </w:rPr>
        <w:t>また、</w:t>
      </w:r>
      <w:r w:rsidR="00CE5E69" w:rsidRPr="00667B56">
        <w:rPr>
          <w:rFonts w:hint="eastAsia"/>
        </w:rPr>
        <w:t>バックテスト</w:t>
      </w:r>
      <w:r w:rsidR="00836188" w:rsidRPr="00667B56">
        <w:rPr>
          <w:rFonts w:hint="eastAsia"/>
        </w:rPr>
        <w:t>で勝率を1</w:t>
      </w:r>
      <w:r w:rsidR="00836188" w:rsidRPr="00667B56">
        <w:t>00%</w:t>
      </w:r>
      <w:r w:rsidR="00836188" w:rsidRPr="00667B56">
        <w:rPr>
          <w:rFonts w:hint="eastAsia"/>
        </w:rPr>
        <w:t>にできるアルゴリズムを発見したとしても、それがフォワードテストにおいて勝率が</w:t>
      </w:r>
      <w:r w:rsidR="00266E7E" w:rsidRPr="00667B56">
        <w:rPr>
          <w:rFonts w:hint="eastAsia"/>
        </w:rPr>
        <w:t>半永久的に1</w:t>
      </w:r>
      <w:r w:rsidR="00266E7E" w:rsidRPr="00667B56">
        <w:t>00%</w:t>
      </w:r>
      <w:r w:rsidR="00266E7E" w:rsidRPr="00667B56">
        <w:rPr>
          <w:rFonts w:hint="eastAsia"/>
        </w:rPr>
        <w:t>を保てるとは限らない</w:t>
      </w:r>
      <w:r w:rsidR="00492465">
        <w:rPr>
          <w:rFonts w:hint="eastAsia"/>
        </w:rPr>
        <w:t>．</w:t>
      </w:r>
      <w:r w:rsidR="00A401D7" w:rsidRPr="00667B56">
        <w:rPr>
          <w:rFonts w:hint="eastAsia"/>
        </w:rPr>
        <w:t>本研究において構築したアルゴリズムも勝率は８割程度であり、２割の損失を抱えるため６割の純利益にしかならない</w:t>
      </w:r>
      <w:r w:rsidR="00492465">
        <w:rPr>
          <w:rFonts w:hint="eastAsia"/>
        </w:rPr>
        <w:t>．</w:t>
      </w:r>
    </w:p>
    <w:p w14:paraId="5B868892" w14:textId="34CF1E09" w:rsidR="00D52AF7" w:rsidRDefault="00905C53" w:rsidP="00D52AF7">
      <w:pPr>
        <w:widowControl/>
        <w:ind w:firstLineChars="100" w:firstLine="234"/>
        <w:jc w:val="left"/>
      </w:pPr>
      <w:r w:rsidRPr="00667B56">
        <w:rPr>
          <w:rFonts w:hint="eastAsia"/>
        </w:rPr>
        <w:t>また、レバレッジを使用すると損失も拡大する可能性があり、大きな損失を被るリスクが増加する</w:t>
      </w:r>
      <w:r w:rsidR="00492465">
        <w:rPr>
          <w:rFonts w:hint="eastAsia"/>
        </w:rPr>
        <w:t>．</w:t>
      </w:r>
      <w:r w:rsidRPr="00667B56">
        <w:rPr>
          <w:rFonts w:hint="eastAsia"/>
        </w:rPr>
        <w:t>従って特に自動トレードにおいては、最大ドローダウンや</w:t>
      </w:r>
      <w:r w:rsidR="00F45511" w:rsidRPr="00667B56">
        <w:rPr>
          <w:rFonts w:hint="eastAsia"/>
        </w:rPr>
        <w:t>ポジションの保有期間、含み損についてその許容値が現実的なもので収まるようにトレードアルゴリズムを作成する必要がある</w:t>
      </w:r>
      <w:r w:rsidR="00492465">
        <w:rPr>
          <w:rFonts w:hint="eastAsia"/>
        </w:rPr>
        <w:t>．</w:t>
      </w:r>
    </w:p>
    <w:p w14:paraId="08C00E53" w14:textId="77777777" w:rsidR="00D52AF7" w:rsidRDefault="00D52AF7">
      <w:pPr>
        <w:widowControl/>
        <w:adjustRightInd/>
        <w:snapToGrid/>
        <w:spacing w:line="240" w:lineRule="auto"/>
        <w:jc w:val="left"/>
      </w:pPr>
      <w:r>
        <w:br w:type="page"/>
      </w:r>
    </w:p>
    <w:p w14:paraId="112D7CA9" w14:textId="7085A3F4" w:rsidR="009F0AE8" w:rsidRPr="00667B56" w:rsidRDefault="006B7CE6" w:rsidP="00423CEC">
      <w:pPr>
        <w:pStyle w:val="a7"/>
        <w:widowControl/>
        <w:numPr>
          <w:ilvl w:val="2"/>
          <w:numId w:val="9"/>
        </w:numPr>
        <w:ind w:leftChars="0"/>
        <w:jc w:val="left"/>
        <w:outlineLvl w:val="2"/>
        <w:rPr>
          <w:b/>
          <w:bCs/>
          <w:sz w:val="24"/>
          <w:szCs w:val="24"/>
        </w:rPr>
      </w:pPr>
      <w:bookmarkStart w:id="9" w:name="_Toc152929433"/>
      <w:r w:rsidRPr="00667B56">
        <w:rPr>
          <w:rFonts w:hint="eastAsia"/>
          <w:b/>
          <w:bCs/>
          <w:sz w:val="24"/>
          <w:szCs w:val="24"/>
        </w:rPr>
        <w:lastRenderedPageBreak/>
        <w:t>対策</w:t>
      </w:r>
      <w:bookmarkEnd w:id="9"/>
    </w:p>
    <w:p w14:paraId="44D8AE22" w14:textId="174A16F3" w:rsidR="00247F67" w:rsidRPr="00667B56" w:rsidRDefault="00C976CF" w:rsidP="00423CEC">
      <w:pPr>
        <w:widowControl/>
        <w:ind w:firstLineChars="100" w:firstLine="234"/>
        <w:jc w:val="left"/>
      </w:pPr>
      <w:r w:rsidRPr="00667B56">
        <w:rPr>
          <w:rFonts w:hint="eastAsia"/>
        </w:rPr>
        <w:t>平均足の算出方法に基づく分析を用いることで、市場の動きをより正確に把握することができる</w:t>
      </w:r>
      <w:r w:rsidR="00492465">
        <w:rPr>
          <w:rFonts w:hint="eastAsia"/>
        </w:rPr>
        <w:t>．</w:t>
      </w:r>
      <w:r w:rsidRPr="00667B56">
        <w:rPr>
          <w:rFonts w:hint="eastAsia"/>
        </w:rPr>
        <w:t>平均足は、ひとつ前の足の始値と終値の平均や、現在の足の始値・終値・高値・安値の平均などを用いるため、市場の細かな動きを捉えるのに適している</w:t>
      </w:r>
      <w:r w:rsidR="00492465">
        <w:rPr>
          <w:rFonts w:hint="eastAsia"/>
        </w:rPr>
        <w:t>．</w:t>
      </w:r>
      <w:r w:rsidRPr="00667B56">
        <w:rPr>
          <w:rFonts w:hint="eastAsia"/>
        </w:rPr>
        <w:t>さらに、短期足から長期足までの複数の時間足での分析を行うマルチタイムフレーム分析を使用することで、市場の全体的なトレンドを捉え、取引のタイミングを最適化することができる</w:t>
      </w:r>
      <w:r w:rsidR="00492465">
        <w:rPr>
          <w:rFonts w:hint="eastAsia"/>
        </w:rPr>
        <w:t>．</w:t>
      </w:r>
      <w:r w:rsidRPr="00667B56">
        <w:rPr>
          <w:rFonts w:hint="eastAsia"/>
        </w:rPr>
        <w:t>本研究においては主にこの二つの２つの要素に加え、2</w:t>
      </w:r>
      <w:r w:rsidRPr="00667B56">
        <w:t>00</w:t>
      </w:r>
      <w:r w:rsidR="001B03C2" w:rsidRPr="00667B56">
        <w:rPr>
          <w:rFonts w:hint="eastAsia"/>
        </w:rPr>
        <w:t>本の</w:t>
      </w:r>
      <w:r w:rsidRPr="00667B56">
        <w:rPr>
          <w:rFonts w:hint="eastAsia"/>
        </w:rPr>
        <w:t>キャンドルスティック</w:t>
      </w:r>
      <w:r w:rsidR="001B03C2" w:rsidRPr="00667B56">
        <w:rPr>
          <w:rFonts w:hint="eastAsia"/>
        </w:rPr>
        <w:t>を平均・平滑化処理した2</w:t>
      </w:r>
      <w:r w:rsidR="001B03C2" w:rsidRPr="00667B56">
        <w:t>00</w:t>
      </w:r>
      <w:r w:rsidR="001B03C2" w:rsidRPr="00667B56">
        <w:rPr>
          <w:rFonts w:hint="eastAsia"/>
        </w:rPr>
        <w:t>移動平均線も用いる</w:t>
      </w:r>
      <w:r w:rsidR="00492465">
        <w:rPr>
          <w:rFonts w:hint="eastAsia"/>
        </w:rPr>
        <w:t>．</w:t>
      </w:r>
      <w:r w:rsidR="00F11ED6" w:rsidRPr="00667B56">
        <w:rPr>
          <w:rFonts w:hint="eastAsia"/>
        </w:rPr>
        <w:t>こうして、複数の</w:t>
      </w:r>
      <w:r w:rsidR="00193FC4" w:rsidRPr="00667B56">
        <w:rPr>
          <w:rFonts w:hint="eastAsia"/>
        </w:rPr>
        <w:t>視点から市場のトレンドを把握することで、トレンドに則したトレードを可能にする</w:t>
      </w:r>
      <w:r w:rsidR="00492465">
        <w:rPr>
          <w:rFonts w:hint="eastAsia"/>
        </w:rPr>
        <w:t>．</w:t>
      </w:r>
      <w:r w:rsidR="00AE1C7D" w:rsidRPr="00667B56">
        <w:rPr>
          <w:rFonts w:hint="eastAsia"/>
        </w:rPr>
        <w:t>これにより、</w:t>
      </w:r>
      <w:r w:rsidR="008226C3" w:rsidRPr="00667B56">
        <w:rPr>
          <w:rFonts w:hint="eastAsia"/>
        </w:rPr>
        <w:t>ランダムウォークの中にもトレンド方向を見出す</w:t>
      </w:r>
      <w:r w:rsidR="00C5134B" w:rsidRPr="00667B56">
        <w:rPr>
          <w:rFonts w:hint="eastAsia"/>
        </w:rPr>
        <w:t>ことで</w:t>
      </w:r>
      <w:r w:rsidR="00FF48E4" w:rsidRPr="00667B56">
        <w:rPr>
          <w:rFonts w:hint="eastAsia"/>
        </w:rPr>
        <w:t>トータル利益</w:t>
      </w:r>
      <w:r w:rsidR="00ED0009" w:rsidRPr="00667B56">
        <w:rPr>
          <w:rFonts w:hint="eastAsia"/>
        </w:rPr>
        <w:t>の</w:t>
      </w:r>
      <w:r w:rsidR="00FF48E4" w:rsidRPr="00667B56">
        <w:rPr>
          <w:rFonts w:hint="eastAsia"/>
        </w:rPr>
        <w:t>プラス収支</w:t>
      </w:r>
      <w:r w:rsidR="00ED0009" w:rsidRPr="00667B56">
        <w:rPr>
          <w:rFonts w:hint="eastAsia"/>
        </w:rPr>
        <w:t>を目指す</w:t>
      </w:r>
      <w:r w:rsidR="00492465">
        <w:rPr>
          <w:rFonts w:hint="eastAsia"/>
        </w:rPr>
        <w:t>．</w:t>
      </w:r>
      <w:r w:rsidR="00124379" w:rsidRPr="00667B56">
        <w:rPr>
          <w:rFonts w:hint="eastAsia"/>
        </w:rPr>
        <w:t>これは、本研究はあくまで利益よりもトレードアルゴリズムの安定性を優先する事を</w:t>
      </w:r>
      <w:r w:rsidR="00A43C25" w:rsidRPr="00667B56">
        <w:rPr>
          <w:rFonts w:hint="eastAsia"/>
        </w:rPr>
        <w:t>意味する</w:t>
      </w:r>
      <w:r w:rsidR="00492465">
        <w:rPr>
          <w:rFonts w:hint="eastAsia"/>
        </w:rPr>
        <w:t>．</w:t>
      </w:r>
      <w:r w:rsidR="001A69E6" w:rsidRPr="00667B56">
        <w:rPr>
          <w:rFonts w:hint="eastAsia"/>
        </w:rPr>
        <w:t>さらに、レバレッジの問題に関しては</w:t>
      </w:r>
      <w:r w:rsidR="0090268B" w:rsidRPr="00667B56">
        <w:rPr>
          <w:rFonts w:hint="eastAsia"/>
        </w:rPr>
        <w:t>本研究においては</w:t>
      </w:r>
      <w:r w:rsidR="001A69E6" w:rsidRPr="00667B56">
        <w:rPr>
          <w:rFonts w:hint="eastAsia"/>
        </w:rPr>
        <w:t>レバレッジそのものを動的に変更するのではなく、レバレッジ１対１と固定しその代わりに</w:t>
      </w:r>
      <w:r w:rsidR="00A47EF8" w:rsidRPr="00667B56">
        <w:rPr>
          <w:rFonts w:hint="eastAsia"/>
        </w:rPr>
        <w:t>利益機会の判断条件を複数設け、それらに当該するほど利益機会の評価が上がる仕組みを作る事で</w:t>
      </w:r>
      <w:r w:rsidR="00B00C41" w:rsidRPr="00667B56">
        <w:rPr>
          <w:rFonts w:hint="eastAsia"/>
        </w:rPr>
        <w:t>、</w:t>
      </w:r>
      <w:r w:rsidR="00A47EF8" w:rsidRPr="00667B56">
        <w:rPr>
          <w:rFonts w:hint="eastAsia"/>
        </w:rPr>
        <w:t>評価に応じたロット数</w:t>
      </w:r>
      <w:r w:rsidR="00B00C41" w:rsidRPr="00667B56">
        <w:rPr>
          <w:rFonts w:hint="eastAsia"/>
        </w:rPr>
        <w:t>をトレード毎に決定するようにし、利益獲得における最適化を行った</w:t>
      </w:r>
      <w:r w:rsidR="00492465">
        <w:rPr>
          <w:rFonts w:hint="eastAsia"/>
        </w:rPr>
        <w:t>．</w:t>
      </w:r>
    </w:p>
    <w:p w14:paraId="51EFA992" w14:textId="66C2B335" w:rsidR="009F0AE8" w:rsidRPr="00667B56" w:rsidRDefault="00A41225" w:rsidP="00423CEC">
      <w:pPr>
        <w:widowControl/>
        <w:jc w:val="left"/>
        <w:rPr>
          <w:b/>
          <w:bCs/>
          <w:sz w:val="24"/>
          <w:szCs w:val="24"/>
        </w:rPr>
      </w:pPr>
      <w:r w:rsidRPr="00667B56">
        <w:rPr>
          <w:rFonts w:hint="eastAsia"/>
          <w:b/>
          <w:bCs/>
          <w:sz w:val="24"/>
          <w:szCs w:val="24"/>
        </w:rPr>
        <w:t xml:space="preserve">　</w:t>
      </w:r>
    </w:p>
    <w:p w14:paraId="7A285691" w14:textId="7B35CAA4" w:rsidR="00B70CF3" w:rsidRPr="00667B56" w:rsidRDefault="00F246C3" w:rsidP="00423CEC">
      <w:pPr>
        <w:pStyle w:val="a7"/>
        <w:widowControl/>
        <w:numPr>
          <w:ilvl w:val="0"/>
          <w:numId w:val="9"/>
        </w:numPr>
        <w:ind w:leftChars="0"/>
        <w:jc w:val="center"/>
        <w:outlineLvl w:val="0"/>
        <w:rPr>
          <w:b/>
          <w:bCs/>
          <w:sz w:val="32"/>
          <w:szCs w:val="32"/>
        </w:rPr>
      </w:pPr>
      <w:bookmarkStart w:id="10" w:name="_Toc152929434"/>
      <w:r w:rsidRPr="00667B56">
        <w:rPr>
          <w:rFonts w:hint="eastAsia"/>
          <w:b/>
          <w:bCs/>
          <w:sz w:val="32"/>
          <w:szCs w:val="32"/>
        </w:rPr>
        <w:t>研究手法と</w:t>
      </w:r>
      <w:r w:rsidR="00B70CF3" w:rsidRPr="00667B56">
        <w:rPr>
          <w:rFonts w:hint="eastAsia"/>
          <w:b/>
          <w:bCs/>
          <w:sz w:val="32"/>
          <w:szCs w:val="32"/>
        </w:rPr>
        <w:t>取引</w:t>
      </w:r>
      <w:r w:rsidRPr="00667B56">
        <w:rPr>
          <w:rFonts w:hint="eastAsia"/>
          <w:b/>
          <w:bCs/>
          <w:sz w:val="32"/>
          <w:szCs w:val="32"/>
        </w:rPr>
        <w:t>及び</w:t>
      </w:r>
      <w:r w:rsidR="0029093F" w:rsidRPr="00667B56">
        <w:rPr>
          <w:rFonts w:hint="eastAsia"/>
          <w:b/>
          <w:bCs/>
          <w:sz w:val="32"/>
          <w:szCs w:val="32"/>
        </w:rPr>
        <w:t>自動化の</w:t>
      </w:r>
      <w:r w:rsidR="008C42EE" w:rsidRPr="00667B56">
        <w:rPr>
          <w:rFonts w:hint="eastAsia"/>
          <w:b/>
          <w:bCs/>
          <w:sz w:val="32"/>
          <w:szCs w:val="32"/>
        </w:rPr>
        <w:t>方針</w:t>
      </w:r>
      <w:bookmarkEnd w:id="10"/>
    </w:p>
    <w:p w14:paraId="1CCDD05B" w14:textId="77777777" w:rsidR="006A1A99" w:rsidRPr="00667B56" w:rsidRDefault="006A1A99" w:rsidP="00423CEC">
      <w:pPr>
        <w:pStyle w:val="a7"/>
        <w:widowControl/>
        <w:numPr>
          <w:ilvl w:val="1"/>
          <w:numId w:val="9"/>
        </w:numPr>
        <w:ind w:leftChars="0"/>
        <w:jc w:val="left"/>
        <w:outlineLvl w:val="1"/>
        <w:rPr>
          <w:b/>
          <w:bCs/>
          <w:sz w:val="24"/>
          <w:szCs w:val="24"/>
        </w:rPr>
      </w:pPr>
      <w:bookmarkStart w:id="11" w:name="_Toc152929435"/>
      <w:r w:rsidRPr="00667B56">
        <w:rPr>
          <w:rFonts w:hint="eastAsia"/>
          <w:b/>
          <w:bCs/>
          <w:sz w:val="24"/>
          <w:szCs w:val="24"/>
        </w:rPr>
        <w:t>研究手法</w:t>
      </w:r>
      <w:bookmarkEnd w:id="11"/>
    </w:p>
    <w:p w14:paraId="19FDB43D" w14:textId="605EE5E4" w:rsidR="00466412" w:rsidRPr="00667B56" w:rsidRDefault="00466412" w:rsidP="00423CEC">
      <w:r w:rsidRPr="00667B56">
        <w:rPr>
          <w:rFonts w:hint="eastAsia"/>
        </w:rPr>
        <w:t>本研究のアプローチは、明確なステップに基づいてアルゴリズムの開発と評価が行われた</w:t>
      </w:r>
      <w:r w:rsidR="00492465">
        <w:rPr>
          <w:rFonts w:hint="eastAsia"/>
        </w:rPr>
        <w:t>．</w:t>
      </w:r>
      <w:r w:rsidRPr="00667B56">
        <w:rPr>
          <w:rFonts w:hint="eastAsia"/>
        </w:rPr>
        <w:t>研究のプロセスは、主に以下の手順に従って進められた</w:t>
      </w:r>
      <w:r w:rsidR="00492465">
        <w:rPr>
          <w:rFonts w:hint="eastAsia"/>
        </w:rPr>
        <w:t>．</w:t>
      </w:r>
    </w:p>
    <w:p w14:paraId="50096D38" w14:textId="57E85E51" w:rsidR="00F56233" w:rsidRPr="00667B56" w:rsidRDefault="00466412" w:rsidP="00423CEC">
      <w:pPr>
        <w:pStyle w:val="a7"/>
        <w:numPr>
          <w:ilvl w:val="0"/>
          <w:numId w:val="11"/>
        </w:numPr>
        <w:ind w:leftChars="0"/>
      </w:pPr>
      <w:r w:rsidRPr="00667B56">
        <w:t>データの取得: 研究の基盤となる市場データの収集が最初のステップである</w:t>
      </w:r>
      <w:r w:rsidR="00492465">
        <w:t>．</w:t>
      </w:r>
      <w:r w:rsidRPr="00667B56">
        <w:t>FX市場からの過去の価格データをMetaTrader5（MT5）プラットフォームを通じて収集し、アルゴリズムの入力として使用する</w:t>
      </w:r>
      <w:r w:rsidR="00492465">
        <w:t>．</w:t>
      </w:r>
    </w:p>
    <w:p w14:paraId="0524AB1C" w14:textId="4124F20C" w:rsidR="00F56233" w:rsidRPr="00667B56" w:rsidRDefault="00466412" w:rsidP="00423CEC">
      <w:pPr>
        <w:pStyle w:val="a7"/>
        <w:numPr>
          <w:ilvl w:val="0"/>
          <w:numId w:val="11"/>
        </w:numPr>
        <w:ind w:leftChars="0"/>
      </w:pPr>
      <w:r w:rsidRPr="00667B56">
        <w:t>アルゴリズムの構築: 取得したデータに基づき、トレード戦略をコード化してアルゴリズムを構築する</w:t>
      </w:r>
      <w:r w:rsidR="00492465">
        <w:t>．</w:t>
      </w:r>
      <w:r w:rsidRPr="00667B56">
        <w:t>この段階では、市場のトレンドを分析し、適切な取引シグナルを生成するための条件を定義する</w:t>
      </w:r>
      <w:r w:rsidR="00492465">
        <w:t>．</w:t>
      </w:r>
    </w:p>
    <w:p w14:paraId="0777429F" w14:textId="751B0B86" w:rsidR="00F56233" w:rsidRPr="00667B56" w:rsidRDefault="00466412" w:rsidP="00423CEC">
      <w:pPr>
        <w:pStyle w:val="a7"/>
        <w:numPr>
          <w:ilvl w:val="0"/>
          <w:numId w:val="11"/>
        </w:numPr>
        <w:ind w:leftChars="0"/>
      </w:pPr>
      <w:r w:rsidRPr="00667B56">
        <w:t>アルゴリズムのテスト: 構築したアルゴリズムを過去のデータに適用し、そのパフォーマンスを検証する</w:t>
      </w:r>
      <w:r w:rsidR="00492465">
        <w:t>．</w:t>
      </w:r>
      <w:r w:rsidR="008C00EF" w:rsidRPr="00667B56">
        <w:rPr>
          <w:rFonts w:hint="eastAsia"/>
        </w:rPr>
        <w:t>以下ではこの工程をバックテストと呼称する</w:t>
      </w:r>
      <w:r w:rsidR="00492465">
        <w:rPr>
          <w:rFonts w:hint="eastAsia"/>
        </w:rPr>
        <w:t>．</w:t>
      </w:r>
    </w:p>
    <w:p w14:paraId="1EAD28A1" w14:textId="5C61D9DD" w:rsidR="00F56233" w:rsidRPr="00667B56" w:rsidRDefault="00466412" w:rsidP="00423CEC">
      <w:pPr>
        <w:pStyle w:val="a7"/>
        <w:numPr>
          <w:ilvl w:val="0"/>
          <w:numId w:val="11"/>
        </w:numPr>
        <w:ind w:leftChars="0"/>
      </w:pPr>
      <w:r w:rsidRPr="00667B56">
        <w:t>最適アルゴリズムの保存: テストを繰り返し、最も良い結果を示したアルゴリズムを「ベスト」として保存する</w:t>
      </w:r>
      <w:r w:rsidR="00492465">
        <w:t>．</w:t>
      </w:r>
      <w:r w:rsidRPr="00667B56">
        <w:t>この過程では、パフォーマンスの指標を用いて比較し、最適な戦略を選択する</w:t>
      </w:r>
      <w:r w:rsidR="00492465">
        <w:t>．</w:t>
      </w:r>
    </w:p>
    <w:p w14:paraId="3CBF81FD" w14:textId="6AF7AF87" w:rsidR="00F56233" w:rsidRPr="00667B56" w:rsidRDefault="00466412" w:rsidP="00423CEC">
      <w:pPr>
        <w:pStyle w:val="a7"/>
        <w:numPr>
          <w:ilvl w:val="0"/>
          <w:numId w:val="11"/>
        </w:numPr>
        <w:ind w:leftChars="0"/>
      </w:pPr>
      <w:r w:rsidRPr="00667B56">
        <w:t>繰り返しの確認: アルゴリズムの改良とテストを一定数繰り返し、改善の余地がなくなるまでプロセスを継続する</w:t>
      </w:r>
      <w:r w:rsidR="00492465">
        <w:t>．</w:t>
      </w:r>
      <w:r w:rsidRPr="00667B56">
        <w:t>この反復的なプロセスにより、アルゴリズムの性能を徐々に向上させる</w:t>
      </w:r>
      <w:r w:rsidR="00492465">
        <w:t>．</w:t>
      </w:r>
    </w:p>
    <w:p w14:paraId="0D79762E" w14:textId="4C5FD22F" w:rsidR="00466412" w:rsidRPr="00667B56" w:rsidRDefault="00466412" w:rsidP="00423CEC">
      <w:pPr>
        <w:pStyle w:val="a7"/>
        <w:numPr>
          <w:ilvl w:val="0"/>
          <w:numId w:val="11"/>
        </w:numPr>
        <w:ind w:leftChars="0"/>
      </w:pPr>
      <w:r w:rsidRPr="00667B56">
        <w:t>アルゴリズムの出力: 最終的に保存されたアルゴリズムを出力し、それを</w:t>
      </w:r>
      <w:r w:rsidR="00F56233" w:rsidRPr="00667B56">
        <w:rPr>
          <w:rFonts w:hint="eastAsia"/>
        </w:rPr>
        <w:t>フォワードテスト</w:t>
      </w:r>
      <w:r w:rsidRPr="00667B56">
        <w:t>やさらなる研究に利用する</w:t>
      </w:r>
      <w:r w:rsidR="00492465">
        <w:t>．</w:t>
      </w:r>
    </w:p>
    <w:p w14:paraId="2EF527EF" w14:textId="6B03C1F3" w:rsidR="00D52AF7" w:rsidRDefault="00466412" w:rsidP="00423CEC">
      <w:r w:rsidRPr="00667B56">
        <w:rPr>
          <w:rFonts w:hint="eastAsia"/>
        </w:rPr>
        <w:t>以上のプロセスを通じて、本研究ではアルゴリズムを体系的かつ科学的に開発し、その有効性を検証した</w:t>
      </w:r>
      <w:r w:rsidR="00492465">
        <w:rPr>
          <w:rFonts w:hint="eastAsia"/>
        </w:rPr>
        <w:t>．</w:t>
      </w:r>
      <w:r w:rsidRPr="00667B56">
        <w:rPr>
          <w:rFonts w:hint="eastAsia"/>
        </w:rPr>
        <w:t>特に、アルゴリズムの構築とテストの段階では、市場の様々な状況に対するアルゴリズムの反応を詳細に観察し、トレード戦略の精度を高めるための条件を厳格に設定した</w:t>
      </w:r>
      <w:r w:rsidR="00492465">
        <w:rPr>
          <w:rFonts w:hint="eastAsia"/>
        </w:rPr>
        <w:t>．</w:t>
      </w:r>
    </w:p>
    <w:p w14:paraId="0A346E75" w14:textId="77777777" w:rsidR="00D52AF7" w:rsidRDefault="00D52AF7">
      <w:pPr>
        <w:widowControl/>
        <w:adjustRightInd/>
        <w:snapToGrid/>
        <w:spacing w:line="240" w:lineRule="auto"/>
        <w:jc w:val="left"/>
      </w:pPr>
      <w:r>
        <w:br w:type="page"/>
      </w:r>
    </w:p>
    <w:p w14:paraId="14115A40" w14:textId="1EBEFB4B" w:rsidR="00BF6789" w:rsidRPr="00667B56" w:rsidRDefault="006A1A99" w:rsidP="00423CEC">
      <w:pPr>
        <w:pStyle w:val="a7"/>
        <w:widowControl/>
        <w:numPr>
          <w:ilvl w:val="1"/>
          <w:numId w:val="9"/>
        </w:numPr>
        <w:ind w:leftChars="0"/>
        <w:jc w:val="left"/>
        <w:outlineLvl w:val="1"/>
        <w:rPr>
          <w:b/>
          <w:bCs/>
          <w:sz w:val="24"/>
          <w:szCs w:val="24"/>
        </w:rPr>
      </w:pPr>
      <w:bookmarkStart w:id="12" w:name="_Toc152929436"/>
      <w:r w:rsidRPr="00667B56">
        <w:rPr>
          <w:rFonts w:hint="eastAsia"/>
          <w:b/>
          <w:bCs/>
          <w:sz w:val="24"/>
          <w:szCs w:val="24"/>
        </w:rPr>
        <w:lastRenderedPageBreak/>
        <w:t>取引の方針</w:t>
      </w:r>
      <w:bookmarkEnd w:id="12"/>
    </w:p>
    <w:p w14:paraId="33539C5C" w14:textId="24C03DF8" w:rsidR="00A41225" w:rsidRPr="00667B56" w:rsidRDefault="00BF010C" w:rsidP="00423CEC">
      <w:pPr>
        <w:widowControl/>
        <w:ind w:firstLineChars="100" w:firstLine="234"/>
        <w:jc w:val="left"/>
      </w:pPr>
      <w:r w:rsidRPr="00667B56">
        <w:rPr>
          <w:rFonts w:hint="eastAsia"/>
        </w:rPr>
        <w:t>本研究におけるアルゴリズムトレードの方針として、</w:t>
      </w:r>
      <w:r w:rsidR="00C04F74" w:rsidRPr="00667B56">
        <w:rPr>
          <w:rFonts w:hint="eastAsia"/>
        </w:rPr>
        <w:t>ある特定の条件で短期的に利益確定まで行い</w:t>
      </w:r>
      <w:r w:rsidR="006B4735" w:rsidRPr="00667B56">
        <w:rPr>
          <w:rFonts w:hint="eastAsia"/>
        </w:rPr>
        <w:t>や</w:t>
      </w:r>
      <w:r w:rsidR="00C04F74" w:rsidRPr="00667B56">
        <w:rPr>
          <w:rFonts w:hint="eastAsia"/>
        </w:rPr>
        <w:t>すいトレードを仕掛けることにより、高勝率を維持しながら着実に資金を増やすという狙いがある</w:t>
      </w:r>
      <w:r w:rsidR="00492465">
        <w:rPr>
          <w:rFonts w:hint="eastAsia"/>
        </w:rPr>
        <w:t>．</w:t>
      </w:r>
      <w:r w:rsidR="00C04F74" w:rsidRPr="00667B56">
        <w:rPr>
          <w:rFonts w:hint="eastAsia"/>
        </w:rPr>
        <w:t>また、利益確定の条件を</w:t>
      </w:r>
      <w:r w:rsidR="006B4735" w:rsidRPr="00667B56">
        <w:rPr>
          <w:rFonts w:hint="eastAsia"/>
        </w:rPr>
        <w:t>指値・逆指値などを使った静的な判断ではなく、</w:t>
      </w:r>
      <w:r w:rsidR="00C04F74" w:rsidRPr="00667B56">
        <w:rPr>
          <w:rFonts w:hint="eastAsia"/>
        </w:rPr>
        <w:t>平均足を用いることで</w:t>
      </w:r>
      <w:r w:rsidR="006B4735" w:rsidRPr="00667B56">
        <w:rPr>
          <w:rFonts w:hint="eastAsia"/>
        </w:rPr>
        <w:t>動的に判断できるようにした</w:t>
      </w:r>
      <w:r w:rsidR="00492465">
        <w:rPr>
          <w:rFonts w:hint="eastAsia"/>
        </w:rPr>
        <w:t>．</w:t>
      </w:r>
      <w:r w:rsidR="006B4735" w:rsidRPr="00667B56">
        <w:rPr>
          <w:rFonts w:hint="eastAsia"/>
        </w:rPr>
        <w:t>これにより</w:t>
      </w:r>
      <w:r w:rsidR="00C04F74" w:rsidRPr="00667B56">
        <w:rPr>
          <w:rFonts w:hint="eastAsia"/>
        </w:rPr>
        <w:t>、利益を伸ばせるときは伸ばし、損失が出た際にも瞬間的にでも建値にチャートが戻れば即時に利益確定を行えるようにする</w:t>
      </w:r>
      <w:r w:rsidR="006B4735" w:rsidRPr="00667B56">
        <w:rPr>
          <w:rFonts w:hint="eastAsia"/>
        </w:rPr>
        <w:t>ことが可能とな</w:t>
      </w:r>
      <w:r w:rsidR="00261B17" w:rsidRPr="00667B56">
        <w:rPr>
          <w:rFonts w:hint="eastAsia"/>
        </w:rPr>
        <w:t>る</w:t>
      </w:r>
      <w:r w:rsidR="00492465">
        <w:rPr>
          <w:rFonts w:hint="eastAsia"/>
        </w:rPr>
        <w:t>．</w:t>
      </w:r>
    </w:p>
    <w:p w14:paraId="1CC53315" w14:textId="308DA39D" w:rsidR="00BF010C" w:rsidRPr="00667B56" w:rsidRDefault="00261B17" w:rsidP="00423CEC">
      <w:pPr>
        <w:widowControl/>
        <w:ind w:firstLineChars="100" w:firstLine="234"/>
        <w:jc w:val="left"/>
      </w:pPr>
      <w:r w:rsidRPr="00667B56">
        <w:rPr>
          <w:rFonts w:hint="eastAsia"/>
        </w:rPr>
        <w:t>より具体的な方針の特徴は以下のように整理できた</w:t>
      </w:r>
      <w:r w:rsidR="00492465">
        <w:rPr>
          <w:rFonts w:hint="eastAsia"/>
        </w:rPr>
        <w:t>．</w:t>
      </w:r>
    </w:p>
    <w:p w14:paraId="156FB18B" w14:textId="2A28C9F2" w:rsidR="00FB1AE4" w:rsidRPr="00667B56" w:rsidRDefault="00BF010C" w:rsidP="00423CEC">
      <w:pPr>
        <w:widowControl/>
        <w:jc w:val="left"/>
      </w:pPr>
      <w:r w:rsidRPr="00667B56">
        <w:rPr>
          <w:rFonts w:hint="eastAsia"/>
        </w:rPr>
        <w:t>・損小利大の原則に基づく</w:t>
      </w:r>
      <w:r w:rsidR="00492465">
        <w:rPr>
          <w:rFonts w:hint="eastAsia"/>
        </w:rPr>
        <w:t>．</w:t>
      </w:r>
    </w:p>
    <w:p w14:paraId="66C1AA6E" w14:textId="69F3040F" w:rsidR="00A41225" w:rsidRPr="00667B56" w:rsidRDefault="00BF010C" w:rsidP="00423CEC">
      <w:pPr>
        <w:widowControl/>
        <w:ind w:leftChars="100" w:left="234"/>
        <w:jc w:val="left"/>
      </w:pPr>
      <w:r w:rsidRPr="00667B56">
        <w:rPr>
          <w:rFonts w:hint="eastAsia"/>
        </w:rPr>
        <w:t>マーチン法やパーレー法などの通説的に危険視されている資金管理方法で理論値のみの高勝率を目指したり、ポジションの保有期間を長くして含み損を多量に抱えるようなトレードは行わないこと</w:t>
      </w:r>
      <w:r w:rsidR="00022188" w:rsidRPr="00667B56">
        <w:rPr>
          <w:rFonts w:hint="eastAsia"/>
        </w:rPr>
        <w:t>を意味する</w:t>
      </w:r>
      <w:r w:rsidR="00492465">
        <w:rPr>
          <w:rFonts w:hint="eastAsia"/>
        </w:rPr>
        <w:t>．</w:t>
      </w:r>
      <w:r w:rsidR="00022188" w:rsidRPr="00667B56">
        <w:rPr>
          <w:rFonts w:hint="eastAsia"/>
        </w:rPr>
        <w:t>よって、方針としてはすぐに決済される短期的なトレードでありながら、</w:t>
      </w:r>
      <w:r w:rsidR="00E21BF8" w:rsidRPr="00667B56">
        <w:rPr>
          <w:rFonts w:hint="eastAsia"/>
        </w:rPr>
        <w:t>MTF分析や平均足、移動平均線に基づいた複数の根拠によってエントリ―を行</w:t>
      </w:r>
      <w:r w:rsidR="00C10F1C" w:rsidRPr="00667B56">
        <w:rPr>
          <w:rFonts w:hint="eastAsia"/>
        </w:rPr>
        <w:t>う事で利益を着実に増やしていくことをねらいとする</w:t>
      </w:r>
      <w:r w:rsidR="00492465">
        <w:rPr>
          <w:rFonts w:hint="eastAsia"/>
        </w:rPr>
        <w:t>．</w:t>
      </w:r>
    </w:p>
    <w:p w14:paraId="1CCCA544" w14:textId="481107BF" w:rsidR="007F4186" w:rsidRPr="00667B56" w:rsidRDefault="007F4186" w:rsidP="00423CEC">
      <w:pPr>
        <w:widowControl/>
        <w:jc w:val="left"/>
      </w:pPr>
      <w:r w:rsidRPr="00667B56">
        <w:rPr>
          <w:rFonts w:hint="eastAsia"/>
        </w:rPr>
        <w:t>・少額から始められ</w:t>
      </w:r>
      <w:r w:rsidR="005C470C" w:rsidRPr="00667B56">
        <w:rPr>
          <w:rFonts w:hint="eastAsia"/>
        </w:rPr>
        <w:t>、大きなスケール</w:t>
      </w:r>
      <w:r w:rsidR="005E6E64" w:rsidRPr="00667B56">
        <w:rPr>
          <w:rFonts w:hint="eastAsia"/>
        </w:rPr>
        <w:t>のトレード</w:t>
      </w:r>
      <w:r w:rsidR="005C470C" w:rsidRPr="00667B56">
        <w:rPr>
          <w:rFonts w:hint="eastAsia"/>
        </w:rPr>
        <w:t>にも対応</w:t>
      </w:r>
      <w:r w:rsidRPr="00667B56">
        <w:rPr>
          <w:rFonts w:hint="eastAsia"/>
        </w:rPr>
        <w:t>する</w:t>
      </w:r>
      <w:r w:rsidR="00492465">
        <w:rPr>
          <w:rFonts w:hint="eastAsia"/>
        </w:rPr>
        <w:t>．</w:t>
      </w:r>
    </w:p>
    <w:p w14:paraId="3AF999D1" w14:textId="017AD8B0" w:rsidR="0075607F" w:rsidRPr="00667B56" w:rsidRDefault="0091010F" w:rsidP="00423CEC">
      <w:pPr>
        <w:widowControl/>
        <w:jc w:val="left"/>
      </w:pPr>
      <w:r w:rsidRPr="00667B56">
        <w:rPr>
          <w:rFonts w:hint="eastAsia"/>
        </w:rPr>
        <w:t xml:space="preserve">　FXは少額からでも大きく資金を増やす事が可能である点が他の金融商品との違い</w:t>
      </w:r>
      <w:r w:rsidR="0075607F" w:rsidRPr="00667B56">
        <w:rPr>
          <w:rFonts w:hint="eastAsia"/>
        </w:rPr>
        <w:t>のひとつである</w:t>
      </w:r>
      <w:r w:rsidR="00492465">
        <w:rPr>
          <w:rFonts w:hint="eastAsia"/>
        </w:rPr>
        <w:t>．</w:t>
      </w:r>
    </w:p>
    <w:p w14:paraId="45F05254" w14:textId="45BEEDB1" w:rsidR="0075607F" w:rsidRPr="00667B56" w:rsidRDefault="0075607F" w:rsidP="00423CEC">
      <w:pPr>
        <w:widowControl/>
        <w:jc w:val="left"/>
      </w:pPr>
      <w:r w:rsidRPr="00667B56">
        <w:rPr>
          <w:rFonts w:hint="eastAsia"/>
        </w:rPr>
        <w:t xml:space="preserve">　よって、本研究においては原則として１万円の入金から</w:t>
      </w:r>
      <w:r w:rsidR="00420336" w:rsidRPr="00667B56">
        <w:rPr>
          <w:rFonts w:hint="eastAsia"/>
        </w:rPr>
        <w:t>スタートできるアルゴリズムを想定する</w:t>
      </w:r>
      <w:r w:rsidR="00492465">
        <w:rPr>
          <w:rFonts w:hint="eastAsia"/>
        </w:rPr>
        <w:t>．</w:t>
      </w:r>
    </w:p>
    <w:p w14:paraId="51D8F8EA" w14:textId="2834D6A1" w:rsidR="00A41225" w:rsidRPr="00667B56" w:rsidRDefault="00420336" w:rsidP="00423CEC">
      <w:pPr>
        <w:widowControl/>
        <w:ind w:left="234" w:hangingChars="100" w:hanging="234"/>
        <w:jc w:val="left"/>
      </w:pPr>
      <w:r w:rsidRPr="00667B56">
        <w:rPr>
          <w:rFonts w:hint="eastAsia"/>
        </w:rPr>
        <w:t xml:space="preserve">　これは、損小利大の原則に基づく要因のひとつでもある</w:t>
      </w:r>
      <w:r w:rsidR="00492465">
        <w:rPr>
          <w:rFonts w:hint="eastAsia"/>
        </w:rPr>
        <w:t>．</w:t>
      </w:r>
      <w:r w:rsidR="002A2286" w:rsidRPr="00667B56">
        <w:rPr>
          <w:rFonts w:hint="eastAsia"/>
        </w:rPr>
        <w:t>また、</w:t>
      </w:r>
      <w:r w:rsidR="00AB6E2F" w:rsidRPr="00667B56">
        <w:rPr>
          <w:rFonts w:hint="eastAsia"/>
        </w:rPr>
        <w:t>本研究において</w:t>
      </w:r>
      <w:r w:rsidR="0044334A" w:rsidRPr="00667B56">
        <w:rPr>
          <w:rFonts w:hint="eastAsia"/>
        </w:rPr>
        <w:t>作成するトレードアルゴリズム</w:t>
      </w:r>
      <w:r w:rsidR="00AB6E2F" w:rsidRPr="00667B56">
        <w:rPr>
          <w:rFonts w:hint="eastAsia"/>
        </w:rPr>
        <w:t>はP</w:t>
      </w:r>
      <w:r w:rsidR="00AB6E2F" w:rsidRPr="00667B56">
        <w:t>ython</w:t>
      </w:r>
      <w:r w:rsidR="00AB6E2F" w:rsidRPr="00667B56">
        <w:rPr>
          <w:rFonts w:hint="eastAsia"/>
        </w:rPr>
        <w:t>と</w:t>
      </w:r>
      <w:proofErr w:type="spellStart"/>
      <w:r w:rsidR="00AB6E2F" w:rsidRPr="00667B56">
        <w:rPr>
          <w:rFonts w:hint="eastAsia"/>
        </w:rPr>
        <w:t>M</w:t>
      </w:r>
      <w:r w:rsidR="00AB6E2F" w:rsidRPr="00667B56">
        <w:t>etaTrader</w:t>
      </w:r>
      <w:proofErr w:type="spellEnd"/>
      <w:r w:rsidR="00AB6E2F" w:rsidRPr="00667B56">
        <w:t xml:space="preserve"> 5</w:t>
      </w:r>
      <w:r w:rsidR="00AB6E2F" w:rsidRPr="00667B56">
        <w:rPr>
          <w:rFonts w:hint="eastAsia"/>
        </w:rPr>
        <w:t>の併用</w:t>
      </w:r>
      <w:r w:rsidR="0044334A" w:rsidRPr="00667B56">
        <w:rPr>
          <w:rFonts w:hint="eastAsia"/>
        </w:rPr>
        <w:t>が可能な動作環境を想定している</w:t>
      </w:r>
      <w:r w:rsidR="00492465">
        <w:rPr>
          <w:rFonts w:hint="eastAsia"/>
        </w:rPr>
        <w:t>．</w:t>
      </w:r>
      <w:r w:rsidR="0044334A" w:rsidRPr="00667B56">
        <w:rPr>
          <w:rFonts w:hint="eastAsia"/>
        </w:rPr>
        <w:t>これに関しても、Pythonは基本的に</w:t>
      </w:r>
      <w:r w:rsidR="005C470C" w:rsidRPr="00667B56">
        <w:rPr>
          <w:rFonts w:hint="eastAsia"/>
        </w:rPr>
        <w:t>実行時に</w:t>
      </w:r>
      <w:r w:rsidR="0044334A" w:rsidRPr="00667B56">
        <w:rPr>
          <w:rFonts w:hint="eastAsia"/>
        </w:rPr>
        <w:t>コンパイル処理を含まないため、</w:t>
      </w:r>
      <w:r w:rsidR="007D4268" w:rsidRPr="00667B56">
        <w:rPr>
          <w:rFonts w:hint="eastAsia"/>
        </w:rPr>
        <w:t>自動売買スクリプトに記述されたロット数に関する変数を変更するだけであらゆるスケールのトレードに対応</w:t>
      </w:r>
      <w:r w:rsidR="000600E9" w:rsidRPr="00667B56">
        <w:rPr>
          <w:rFonts w:hint="eastAsia"/>
        </w:rPr>
        <w:t>を</w:t>
      </w:r>
      <w:r w:rsidR="007D4268" w:rsidRPr="00667B56">
        <w:rPr>
          <w:rFonts w:hint="eastAsia"/>
        </w:rPr>
        <w:t>可能とする狙いもある</w:t>
      </w:r>
      <w:r w:rsidR="00492465">
        <w:rPr>
          <w:rFonts w:hint="eastAsia"/>
        </w:rPr>
        <w:t>．</w:t>
      </w:r>
    </w:p>
    <w:p w14:paraId="2848B553" w14:textId="2CD45D1A" w:rsidR="00EF5DC2" w:rsidRPr="00667B56" w:rsidRDefault="00EF1FF5" w:rsidP="00423CEC">
      <w:pPr>
        <w:widowControl/>
        <w:ind w:left="234" w:hangingChars="100" w:hanging="234"/>
        <w:jc w:val="left"/>
      </w:pPr>
      <w:r w:rsidRPr="00667B56">
        <w:rPr>
          <w:rFonts w:hint="eastAsia"/>
        </w:rPr>
        <w:t>・</w:t>
      </w:r>
      <w:r w:rsidR="00FC37D0" w:rsidRPr="00667B56">
        <w:rPr>
          <w:rFonts w:hint="eastAsia"/>
        </w:rPr>
        <w:t>指値・逆指値による損切</w:t>
      </w:r>
      <w:r w:rsidR="00380047" w:rsidRPr="00667B56">
        <w:rPr>
          <w:rFonts w:hint="eastAsia"/>
        </w:rPr>
        <w:t>・利益確定</w:t>
      </w:r>
      <w:r w:rsidR="00FC37D0" w:rsidRPr="00667B56">
        <w:rPr>
          <w:rFonts w:hint="eastAsia"/>
        </w:rPr>
        <w:t>を行わない</w:t>
      </w:r>
      <w:r w:rsidR="00492465">
        <w:rPr>
          <w:rFonts w:hint="eastAsia"/>
        </w:rPr>
        <w:t>．</w:t>
      </w:r>
    </w:p>
    <w:p w14:paraId="4E83EBCB" w14:textId="452C11AA" w:rsidR="00A41225" w:rsidRPr="00667B56" w:rsidRDefault="00FC37D0" w:rsidP="00423CEC">
      <w:pPr>
        <w:widowControl/>
        <w:ind w:left="234" w:hangingChars="100" w:hanging="234"/>
        <w:jc w:val="left"/>
      </w:pPr>
      <w:r w:rsidRPr="00667B56">
        <w:rPr>
          <w:rFonts w:hint="eastAsia"/>
        </w:rPr>
        <w:t xml:space="preserve">　</w:t>
      </w:r>
      <w:r w:rsidR="0055511D" w:rsidRPr="00667B56">
        <w:rPr>
          <w:rFonts w:hint="eastAsia"/>
        </w:rPr>
        <w:t>平均足は通常足よりも多く同じ色の足（陰線・陽線）が連続するという特徴がある</w:t>
      </w:r>
      <w:r w:rsidR="00492465">
        <w:rPr>
          <w:rFonts w:hint="eastAsia"/>
        </w:rPr>
        <w:t>．</w:t>
      </w:r>
      <w:r w:rsidR="0055511D" w:rsidRPr="00667B56">
        <w:rPr>
          <w:rFonts w:hint="eastAsia"/>
        </w:rPr>
        <w:t>この特徴は、先述の</w:t>
      </w:r>
      <w:r w:rsidR="00380047" w:rsidRPr="00667B56">
        <w:rPr>
          <w:rFonts w:hint="eastAsia"/>
        </w:rPr>
        <w:t>すぐに決済される短期的なトレードを目指すうえで相性が良いと言える</w:t>
      </w:r>
      <w:r w:rsidR="00492465">
        <w:rPr>
          <w:rFonts w:hint="eastAsia"/>
        </w:rPr>
        <w:t>．</w:t>
      </w:r>
      <w:r w:rsidR="00380047" w:rsidRPr="00667B56">
        <w:rPr>
          <w:rFonts w:hint="eastAsia"/>
        </w:rPr>
        <w:t>よって、平均足の陰線か陽線が切り替わったタイミングで利益確定や損切</w:t>
      </w:r>
      <w:r w:rsidR="006A4A11" w:rsidRPr="00667B56">
        <w:rPr>
          <w:rFonts w:hint="eastAsia"/>
        </w:rPr>
        <w:t>を行うようにすることで、伸ばせる利益は最大限に伸ばし、建値に近い</w:t>
      </w:r>
      <w:r w:rsidR="00563B28" w:rsidRPr="00667B56">
        <w:rPr>
          <w:rFonts w:hint="eastAsia"/>
        </w:rPr>
        <w:t>額での損切を可能と</w:t>
      </w:r>
      <w:r w:rsidR="00335D43" w:rsidRPr="00667B56">
        <w:rPr>
          <w:rFonts w:hint="eastAsia"/>
        </w:rPr>
        <w:t>することも方針やねらいのひとつ</w:t>
      </w:r>
      <w:r w:rsidR="00BD43D9" w:rsidRPr="00667B56">
        <w:rPr>
          <w:rFonts w:hint="eastAsia"/>
        </w:rPr>
        <w:t>である</w:t>
      </w:r>
      <w:r w:rsidR="00492465">
        <w:rPr>
          <w:rFonts w:hint="eastAsia"/>
        </w:rPr>
        <w:t>．</w:t>
      </w:r>
    </w:p>
    <w:p w14:paraId="1142A44F" w14:textId="75008BF3" w:rsidR="00A41225" w:rsidRPr="00667B56" w:rsidRDefault="00A41225" w:rsidP="00423CEC">
      <w:pPr>
        <w:widowControl/>
        <w:jc w:val="left"/>
      </w:pPr>
    </w:p>
    <w:p w14:paraId="6F176894" w14:textId="398F31BA" w:rsidR="00AA1550" w:rsidRPr="00667B56" w:rsidRDefault="005E6E93" w:rsidP="00423CEC">
      <w:pPr>
        <w:pStyle w:val="a7"/>
        <w:widowControl/>
        <w:numPr>
          <w:ilvl w:val="1"/>
          <w:numId w:val="9"/>
        </w:numPr>
        <w:ind w:leftChars="0"/>
        <w:jc w:val="left"/>
        <w:outlineLvl w:val="1"/>
        <w:rPr>
          <w:b/>
          <w:bCs/>
          <w:sz w:val="24"/>
          <w:szCs w:val="24"/>
        </w:rPr>
      </w:pPr>
      <w:bookmarkStart w:id="13" w:name="_Toc152929437"/>
      <w:r w:rsidRPr="00667B56">
        <w:rPr>
          <w:rFonts w:hint="eastAsia"/>
          <w:b/>
          <w:bCs/>
          <w:sz w:val="24"/>
          <w:szCs w:val="24"/>
        </w:rPr>
        <w:t>自動化</w:t>
      </w:r>
      <w:r w:rsidR="008C42EE" w:rsidRPr="00667B56">
        <w:rPr>
          <w:rFonts w:hint="eastAsia"/>
          <w:b/>
          <w:bCs/>
          <w:sz w:val="24"/>
          <w:szCs w:val="24"/>
        </w:rPr>
        <w:t>の方針</w:t>
      </w:r>
      <w:bookmarkEnd w:id="13"/>
    </w:p>
    <w:p w14:paraId="4C5A4758" w14:textId="59C913E7" w:rsidR="00036808" w:rsidRPr="00667B56" w:rsidRDefault="00036808" w:rsidP="00423CEC">
      <w:pPr>
        <w:widowControl/>
        <w:ind w:firstLineChars="100" w:firstLine="234"/>
        <w:jc w:val="left"/>
        <w:rPr>
          <w:szCs w:val="21"/>
        </w:rPr>
      </w:pPr>
      <w:r w:rsidRPr="00667B56">
        <w:rPr>
          <w:rFonts w:hint="eastAsia"/>
          <w:szCs w:val="21"/>
        </w:rPr>
        <w:t>本研究では、パターン認識や</w:t>
      </w:r>
      <w:r w:rsidRPr="00667B56">
        <w:rPr>
          <w:szCs w:val="21"/>
        </w:rPr>
        <w:t>AI、機械学習を用いずに機械的なトレードアルゴリズムを構築することとした</w:t>
      </w:r>
      <w:r w:rsidR="00492465">
        <w:rPr>
          <w:szCs w:val="21"/>
        </w:rPr>
        <w:t>．</w:t>
      </w:r>
      <w:r w:rsidRPr="00667B56">
        <w:rPr>
          <w:szCs w:val="21"/>
        </w:rPr>
        <w:t>この決定の背景には、単純性と安定性の追求がある</w:t>
      </w:r>
      <w:r w:rsidR="00492465">
        <w:rPr>
          <w:szCs w:val="21"/>
        </w:rPr>
        <w:t>．</w:t>
      </w:r>
      <w:r w:rsidRPr="00667B56">
        <w:rPr>
          <w:szCs w:val="21"/>
        </w:rPr>
        <w:t>高度な技術を用いたアプローチは、複雑な戦略を可能にするが、データの過学習や市場の急激な変動への脆弱性を伴うことがある</w:t>
      </w:r>
      <w:r w:rsidR="00492465">
        <w:rPr>
          <w:szCs w:val="21"/>
        </w:rPr>
        <w:t>．</w:t>
      </w:r>
      <w:r w:rsidRPr="00667B56">
        <w:rPr>
          <w:szCs w:val="21"/>
        </w:rPr>
        <w:t>このようなリスクを避け、予測可能性を高めるために、本研究では単純なルールに基づく機械的アプローチを選択した</w:t>
      </w:r>
      <w:r w:rsidR="00492465">
        <w:rPr>
          <w:szCs w:val="21"/>
        </w:rPr>
        <w:t>．</w:t>
      </w:r>
    </w:p>
    <w:p w14:paraId="5E5BEAFA" w14:textId="3B596F3C" w:rsidR="008445EB" w:rsidRPr="00667B56" w:rsidRDefault="00036808" w:rsidP="00423CEC">
      <w:pPr>
        <w:widowControl/>
        <w:ind w:firstLineChars="100" w:firstLine="234"/>
        <w:jc w:val="left"/>
        <w:rPr>
          <w:szCs w:val="21"/>
        </w:rPr>
      </w:pPr>
      <w:r w:rsidRPr="00667B56">
        <w:rPr>
          <w:rFonts w:hint="eastAsia"/>
          <w:szCs w:val="21"/>
        </w:rPr>
        <w:t>このアプローチにより、アルゴリズムの透明性と理解のしやすさが向上した</w:t>
      </w:r>
      <w:r w:rsidR="00492465">
        <w:rPr>
          <w:rFonts w:hint="eastAsia"/>
          <w:szCs w:val="21"/>
        </w:rPr>
        <w:t>．</w:t>
      </w:r>
      <w:r w:rsidRPr="00667B56">
        <w:rPr>
          <w:rFonts w:hint="eastAsia"/>
          <w:szCs w:val="21"/>
        </w:rPr>
        <w:t>例えば、移動平均線のクロスオーバーを利用するような基本的な技術的指標は、市場の動向を追従しやすく、アルゴリズムの挙動を容易に理解できる</w:t>
      </w:r>
      <w:r w:rsidR="00492465">
        <w:rPr>
          <w:rFonts w:hint="eastAsia"/>
          <w:szCs w:val="21"/>
        </w:rPr>
        <w:t>．</w:t>
      </w:r>
      <w:r w:rsidRPr="00667B56">
        <w:rPr>
          <w:rFonts w:hint="eastAsia"/>
          <w:szCs w:val="21"/>
        </w:rPr>
        <w:t>これらは、複雑な市場分析や予測モデルを必要とせず、特定の市場条件下での一貫したパフォーマンスを提供する</w:t>
      </w:r>
      <w:r w:rsidR="00492465">
        <w:rPr>
          <w:rFonts w:hint="eastAsia"/>
          <w:szCs w:val="21"/>
        </w:rPr>
        <w:t>．</w:t>
      </w:r>
      <w:r w:rsidRPr="00667B56">
        <w:rPr>
          <w:rFonts w:hint="eastAsia"/>
          <w:szCs w:val="21"/>
        </w:rPr>
        <w:t>また、機械的なアプローチは、システムのメンテナンスやアップデートが容易であり、市場</w:t>
      </w:r>
      <w:r w:rsidRPr="00667B56">
        <w:rPr>
          <w:rFonts w:hint="eastAsia"/>
          <w:szCs w:val="21"/>
        </w:rPr>
        <w:lastRenderedPageBreak/>
        <w:t>の変動への適応がシンプルである</w:t>
      </w:r>
      <w:r w:rsidR="00492465">
        <w:rPr>
          <w:rFonts w:hint="eastAsia"/>
          <w:szCs w:val="21"/>
        </w:rPr>
        <w:t>．</w:t>
      </w:r>
      <w:r w:rsidRPr="00667B56">
        <w:rPr>
          <w:rFonts w:hint="eastAsia"/>
          <w:szCs w:val="21"/>
        </w:rPr>
        <w:t>さらに、実行時のエラーのリスクも低減されるため、エラー発生時の原因究明が容易になる</w:t>
      </w:r>
      <w:r w:rsidR="00492465">
        <w:rPr>
          <w:rFonts w:hint="eastAsia"/>
          <w:szCs w:val="21"/>
        </w:rPr>
        <w:t>．</w:t>
      </w:r>
    </w:p>
    <w:p w14:paraId="4F9EC771" w14:textId="2C2C3131" w:rsidR="00036808" w:rsidRPr="00667B56" w:rsidRDefault="00036808" w:rsidP="00423CEC">
      <w:pPr>
        <w:widowControl/>
        <w:ind w:firstLineChars="100" w:firstLine="234"/>
        <w:jc w:val="left"/>
        <w:rPr>
          <w:szCs w:val="21"/>
        </w:rPr>
      </w:pPr>
      <w:r w:rsidRPr="00667B56">
        <w:rPr>
          <w:rFonts w:hint="eastAsia"/>
          <w:szCs w:val="21"/>
        </w:rPr>
        <w:t>しかしながら、このアプローチには制約も存在する</w:t>
      </w:r>
      <w:r w:rsidR="00492465">
        <w:rPr>
          <w:rFonts w:hint="eastAsia"/>
          <w:szCs w:val="21"/>
        </w:rPr>
        <w:t>．</w:t>
      </w:r>
      <w:r w:rsidRPr="00667B56">
        <w:rPr>
          <w:rFonts w:hint="eastAsia"/>
          <w:szCs w:val="21"/>
        </w:rPr>
        <w:t>機械的なアルゴリズムは、市場の複雑なダイナミクスを完全に捉えることが困難であり、特に予期しない市場の急激な変動に対する反応が遅れる可能性がある</w:t>
      </w:r>
      <w:r w:rsidR="00492465">
        <w:rPr>
          <w:rFonts w:hint="eastAsia"/>
          <w:szCs w:val="21"/>
        </w:rPr>
        <w:t>．</w:t>
      </w:r>
    </w:p>
    <w:p w14:paraId="2D60FD50" w14:textId="22187721" w:rsidR="00FC08E4" w:rsidRPr="00667B56" w:rsidRDefault="00036808" w:rsidP="00423CEC">
      <w:pPr>
        <w:widowControl/>
        <w:ind w:firstLineChars="100" w:firstLine="234"/>
        <w:jc w:val="left"/>
        <w:rPr>
          <w:szCs w:val="21"/>
        </w:rPr>
      </w:pPr>
      <w:r w:rsidRPr="00667B56">
        <w:rPr>
          <w:rFonts w:hint="eastAsia"/>
          <w:szCs w:val="21"/>
        </w:rPr>
        <w:t>したがって、取引の自動化を行う際には、アルゴリズムの単純性と市場の複雑性の間のバランスを適切に取ることが重要である</w:t>
      </w:r>
      <w:r w:rsidR="00492465">
        <w:rPr>
          <w:rFonts w:hint="eastAsia"/>
          <w:szCs w:val="21"/>
        </w:rPr>
        <w:t>．</w:t>
      </w:r>
      <w:r w:rsidRPr="00667B56">
        <w:rPr>
          <w:rFonts w:hint="eastAsia"/>
          <w:szCs w:val="21"/>
        </w:rPr>
        <w:t>本研究は、このバランスを達成するための一つの方法として、機械的なトレードアルゴリズムを提案するが、市場の変化に対して柔軟に対応できるように、継続的なアルゴリズムの改善と調整が求められる</w:t>
      </w:r>
      <w:r w:rsidR="00492465">
        <w:rPr>
          <w:rFonts w:hint="eastAsia"/>
          <w:szCs w:val="21"/>
        </w:rPr>
        <w:t>．</w:t>
      </w:r>
    </w:p>
    <w:p w14:paraId="4E703310" w14:textId="23BE0C9A" w:rsidR="00A84F60" w:rsidRDefault="00FC08E4" w:rsidP="00423CEC">
      <w:pPr>
        <w:widowControl/>
        <w:ind w:firstLineChars="100" w:firstLine="234"/>
        <w:jc w:val="left"/>
        <w:rPr>
          <w:szCs w:val="21"/>
        </w:rPr>
      </w:pPr>
      <w:r w:rsidRPr="00667B56">
        <w:rPr>
          <w:rFonts w:hint="eastAsia"/>
          <w:szCs w:val="21"/>
        </w:rPr>
        <w:t>次の章ではまず、通貨ペアの選択とその理由についてボラティリティと流動性の観点から説明を行い、その後トレードに関する詳細なアルゴリズムを使用するテクニカル指標とともに解説する</w:t>
      </w:r>
      <w:r w:rsidR="00492465">
        <w:rPr>
          <w:rFonts w:hint="eastAsia"/>
          <w:szCs w:val="21"/>
        </w:rPr>
        <w:t>．</w:t>
      </w:r>
    </w:p>
    <w:p w14:paraId="01D3D5FC" w14:textId="77777777" w:rsidR="00825092" w:rsidRPr="00667B56" w:rsidRDefault="00825092" w:rsidP="00423CEC">
      <w:pPr>
        <w:widowControl/>
        <w:ind w:firstLineChars="100" w:firstLine="234"/>
        <w:jc w:val="left"/>
        <w:rPr>
          <w:szCs w:val="21"/>
        </w:rPr>
      </w:pPr>
    </w:p>
    <w:p w14:paraId="695ECEB9" w14:textId="6238B7F0" w:rsidR="00794F79" w:rsidRPr="00667B56" w:rsidRDefault="00D81A1A" w:rsidP="00423CEC">
      <w:pPr>
        <w:pStyle w:val="a7"/>
        <w:widowControl/>
        <w:numPr>
          <w:ilvl w:val="0"/>
          <w:numId w:val="9"/>
        </w:numPr>
        <w:ind w:leftChars="0"/>
        <w:jc w:val="center"/>
        <w:outlineLvl w:val="0"/>
        <w:rPr>
          <w:b/>
          <w:bCs/>
          <w:sz w:val="32"/>
          <w:szCs w:val="32"/>
        </w:rPr>
      </w:pPr>
      <w:bookmarkStart w:id="14" w:name="_Toc152929438"/>
      <w:r w:rsidRPr="00667B56">
        <w:rPr>
          <w:rFonts w:hint="eastAsia"/>
          <w:b/>
          <w:bCs/>
          <w:sz w:val="32"/>
          <w:szCs w:val="32"/>
        </w:rPr>
        <w:t>取引手法</w:t>
      </w:r>
      <w:bookmarkEnd w:id="14"/>
    </w:p>
    <w:p w14:paraId="5F3BFC86" w14:textId="59DCBC3E" w:rsidR="000002DD" w:rsidRPr="00667B56" w:rsidRDefault="000002DD" w:rsidP="00423CEC">
      <w:pPr>
        <w:pStyle w:val="a7"/>
        <w:widowControl/>
        <w:numPr>
          <w:ilvl w:val="1"/>
          <w:numId w:val="9"/>
        </w:numPr>
        <w:ind w:leftChars="0"/>
        <w:jc w:val="left"/>
        <w:outlineLvl w:val="1"/>
        <w:rPr>
          <w:b/>
          <w:bCs/>
          <w:sz w:val="24"/>
          <w:szCs w:val="24"/>
        </w:rPr>
      </w:pPr>
      <w:bookmarkStart w:id="15" w:name="_Toc152929439"/>
      <w:r w:rsidRPr="00667B56">
        <w:rPr>
          <w:rFonts w:hint="eastAsia"/>
          <w:b/>
          <w:bCs/>
          <w:sz w:val="24"/>
          <w:szCs w:val="24"/>
        </w:rPr>
        <w:t>トレードアルゴリズムを検証する通貨ペアの選定</w:t>
      </w:r>
      <w:bookmarkEnd w:id="15"/>
    </w:p>
    <w:p w14:paraId="66B73A96" w14:textId="51604E5A" w:rsidR="00086AB6" w:rsidRPr="00B473BE" w:rsidRDefault="00825092" w:rsidP="00B473BE">
      <w:pPr>
        <w:widowControl/>
        <w:jc w:val="left"/>
        <w:rPr>
          <w:szCs w:val="21"/>
        </w:rPr>
      </w:pPr>
      <w:r w:rsidRPr="00667B56">
        <w:rPr>
          <w:noProof/>
        </w:rPr>
        <w:drawing>
          <wp:anchor distT="0" distB="0" distL="114300" distR="114300" simplePos="0" relativeHeight="251658240" behindDoc="0" locked="0" layoutInCell="1" allowOverlap="1" wp14:anchorId="038C5164" wp14:editId="76AAAEEE">
            <wp:simplePos x="0" y="0"/>
            <wp:positionH relativeFrom="margin">
              <wp:align>right</wp:align>
            </wp:positionH>
            <wp:positionV relativeFrom="margin">
              <wp:posOffset>3792855</wp:posOffset>
            </wp:positionV>
            <wp:extent cx="5939790" cy="4300855"/>
            <wp:effectExtent l="0" t="0" r="3810" b="4445"/>
            <wp:wrapSquare wrapText="bothSides"/>
            <wp:docPr id="320559267" name="図 1" descr="グラフ, ツリーマップ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59267" name="図 1" descr="グラフ, ツリーマップ図&#10;&#10;自動的に生成された説明"/>
                    <pic:cNvPicPr/>
                  </pic:nvPicPr>
                  <pic:blipFill>
                    <a:blip r:embed="rId9">
                      <a:extLst>
                        <a:ext uri="{28A0092B-C50C-407E-A947-70E740481C1C}">
                          <a14:useLocalDpi xmlns:a14="http://schemas.microsoft.com/office/drawing/2010/main" val="0"/>
                        </a:ext>
                      </a:extLst>
                    </a:blip>
                    <a:stretch>
                      <a:fillRect/>
                    </a:stretch>
                  </pic:blipFill>
                  <pic:spPr>
                    <a:xfrm>
                      <a:off x="0" y="0"/>
                      <a:ext cx="5939790" cy="4300855"/>
                    </a:xfrm>
                    <a:prstGeom prst="rect">
                      <a:avLst/>
                    </a:prstGeom>
                  </pic:spPr>
                </pic:pic>
              </a:graphicData>
            </a:graphic>
            <wp14:sizeRelH relativeFrom="page">
              <wp14:pctWidth>0</wp14:pctWidth>
            </wp14:sizeRelH>
            <wp14:sizeRelV relativeFrom="page">
              <wp14:pctHeight>0</wp14:pctHeight>
            </wp14:sizeRelV>
          </wp:anchor>
        </w:drawing>
      </w:r>
      <w:r w:rsidR="000002DD" w:rsidRPr="00667B56">
        <w:rPr>
          <w:rFonts w:hint="eastAsia"/>
          <w:szCs w:val="21"/>
        </w:rPr>
        <w:t xml:space="preserve"> </w:t>
      </w:r>
      <w:r w:rsidR="00A755D1" w:rsidRPr="00667B56">
        <w:rPr>
          <w:rFonts w:hint="eastAsia"/>
          <w:szCs w:val="21"/>
        </w:rPr>
        <w:t>トレードアルゴリズムの検証にあたり、通貨ペアの選定は極めて重要である</w:t>
      </w:r>
      <w:r w:rsidR="00492465">
        <w:rPr>
          <w:rFonts w:hint="eastAsia"/>
          <w:szCs w:val="21"/>
        </w:rPr>
        <w:t>．</w:t>
      </w:r>
      <w:r w:rsidR="00A755D1" w:rsidRPr="00667B56">
        <w:rPr>
          <w:rFonts w:hint="eastAsia"/>
          <w:szCs w:val="21"/>
        </w:rPr>
        <w:t>検証プロセスにおいて</w:t>
      </w:r>
      <w:r w:rsidR="00A755D1" w:rsidRPr="00667B56">
        <w:rPr>
          <w:szCs w:val="21"/>
        </w:rPr>
        <w:t>GBPJPY通貨ペアが選ばれたのは、その高いボラティリティと、複数の時間枠にわたって異なる市場動向を示す能力に基づいている</w:t>
      </w:r>
      <w:r w:rsidR="00492465">
        <w:rPr>
          <w:szCs w:val="21"/>
        </w:rPr>
        <w:t>．</w:t>
      </w:r>
    </w:p>
    <w:p w14:paraId="640539E1" w14:textId="47B04BFF" w:rsidR="00C37C0A" w:rsidRPr="00667B56" w:rsidRDefault="00086AB6" w:rsidP="00423CEC">
      <w:pPr>
        <w:pStyle w:val="a8"/>
        <w:jc w:val="center"/>
      </w:pPr>
      <w:r w:rsidRPr="00667B56">
        <w:t xml:space="preserve">図 </w:t>
      </w:r>
      <w:fldSimple w:instr=" SEQ 図 \* ARABIC ">
        <w:r w:rsidR="0031733A" w:rsidRPr="00667B56">
          <w:rPr>
            <w:noProof/>
          </w:rPr>
          <w:t>1</w:t>
        </w:r>
      </w:fldSimple>
      <w:r w:rsidRPr="00667B56">
        <w:t xml:space="preserve"> </w:t>
      </w:r>
      <w:r w:rsidRPr="00667B56">
        <w:rPr>
          <w:rFonts w:hint="eastAsia"/>
        </w:rPr>
        <w:t>通貨ペア対有名時間足におけるローソク足の最大同色連続数</w:t>
      </w:r>
    </w:p>
    <w:p w14:paraId="5C23FE26" w14:textId="5F783A51" w:rsidR="00532E30" w:rsidRPr="00667B56" w:rsidRDefault="00532E30" w:rsidP="00423CEC">
      <w:r w:rsidRPr="00667B56">
        <w:t>トレードアルゴリズムの検証に最適な通貨ペアを選定する際、GBPJPYはそのボラティリティの高さと、複数の時間枠でのトレンドの識別可能性において特筆すべき候補である</w:t>
      </w:r>
      <w:r w:rsidR="00492465">
        <w:t>．</w:t>
      </w:r>
      <w:r w:rsidRPr="00667B56">
        <w:t>図1で示される</w:t>
      </w:r>
      <w:r w:rsidRPr="00667B56">
        <w:rPr>
          <w:rFonts w:hint="eastAsia"/>
        </w:rPr>
        <w:t>ローソク足の最大</w:t>
      </w:r>
      <w:r w:rsidRPr="00667B56">
        <w:t>連続同色</w:t>
      </w:r>
      <w:r w:rsidRPr="00667B56">
        <w:rPr>
          <w:rFonts w:hint="eastAsia"/>
        </w:rPr>
        <w:t>数</w:t>
      </w:r>
      <w:r w:rsidRPr="00667B56">
        <w:t>のデータは、5分足で1</w:t>
      </w:r>
      <w:r w:rsidRPr="00667B56">
        <w:rPr>
          <w:rFonts w:hint="eastAsia"/>
        </w:rPr>
        <w:t>3</w:t>
      </w:r>
      <w:r w:rsidRPr="00667B56">
        <w:t>本、1時間足で最大16</w:t>
      </w:r>
      <w:r w:rsidRPr="00667B56">
        <w:lastRenderedPageBreak/>
        <w:t>本、日足で11本</w:t>
      </w:r>
      <w:r w:rsidRPr="00667B56">
        <w:rPr>
          <w:rFonts w:hint="eastAsia"/>
        </w:rPr>
        <w:t>、</w:t>
      </w:r>
      <w:r w:rsidRPr="00667B56">
        <w:t>連続</w:t>
      </w:r>
      <w:r w:rsidRPr="00667B56">
        <w:rPr>
          <w:rFonts w:hint="eastAsia"/>
        </w:rPr>
        <w:t>で</w:t>
      </w:r>
      <w:r w:rsidRPr="00667B56">
        <w:t>同色</w:t>
      </w:r>
      <w:r w:rsidRPr="00667B56">
        <w:rPr>
          <w:rFonts w:hint="eastAsia"/>
        </w:rPr>
        <w:t>のローソク足であったこと</w:t>
      </w:r>
      <w:r w:rsidRPr="00667B56">
        <w:t>を示し、</w:t>
      </w:r>
      <w:r w:rsidRPr="00667B56">
        <w:rPr>
          <w:rFonts w:hint="eastAsia"/>
        </w:rPr>
        <w:t>これは</w:t>
      </w:r>
      <w:r w:rsidRPr="00667B56">
        <w:t>GBPJPYが短期的な動きにおいても、中期から長期においても、顕著なトレンドを形成しやすいことを示している</w:t>
      </w:r>
      <w:r w:rsidR="00492465">
        <w:t>．</w:t>
      </w:r>
    </w:p>
    <w:p w14:paraId="6BD9E4CE" w14:textId="03E0914C" w:rsidR="00532E30" w:rsidRPr="00667B56" w:rsidRDefault="00532E30" w:rsidP="00423CEC">
      <w:r w:rsidRPr="00667B56">
        <w:rPr>
          <w:rFonts w:hint="eastAsia"/>
        </w:rPr>
        <w:t>上述</w:t>
      </w:r>
      <w:r w:rsidRPr="00667B56">
        <w:t>の特性は、GBPJPYをマルチタイムフレーム分析における主要なケーススタディとして適している</w:t>
      </w:r>
      <w:r w:rsidR="00492465">
        <w:t>．</w:t>
      </w:r>
      <w:r w:rsidRPr="00667B56">
        <w:t>GBPJPYのボラティリティと流動性は、短期的な取引機会を捉えるために必要な市場の動きを提供し、一方で日足のような長期の時間枠では、持続的なトレンドを追う戦略を実行するための安定した動きを提供する</w:t>
      </w:r>
      <w:r w:rsidR="00492465">
        <w:t>．</w:t>
      </w:r>
    </w:p>
    <w:p w14:paraId="212B9F8F" w14:textId="452F364C" w:rsidR="00532E30" w:rsidRPr="00667B56" w:rsidRDefault="00532E30" w:rsidP="00423CEC">
      <w:r w:rsidRPr="00667B56">
        <w:t>図1に基づいて、GBPJPYが選定された理由は、その短期間および長期間のトレンドの明確な識別が可能である点にある</w:t>
      </w:r>
      <w:r w:rsidR="00492465">
        <w:t>．</w:t>
      </w:r>
      <w:r w:rsidRPr="00667B56">
        <w:t>このようなデータは、トレードアルゴリズムのパフォーマンスを現実の市場条件の下で評価する上で不可欠であり、GBPJPYの市場動向はアルゴリズムの効率</w:t>
      </w:r>
      <w:r w:rsidRPr="00667B56">
        <w:rPr>
          <w:rFonts w:hint="eastAsia"/>
        </w:rPr>
        <w:t>と安定性</w:t>
      </w:r>
      <w:r w:rsidRPr="00667B56">
        <w:t>を検証するための強力なテストケースとなる</w:t>
      </w:r>
      <w:r w:rsidR="00492465">
        <w:t>．</w:t>
      </w:r>
    </w:p>
    <w:p w14:paraId="2E254D6E" w14:textId="032319DE" w:rsidR="001B7224" w:rsidRDefault="001B7224" w:rsidP="00423CEC">
      <w:r w:rsidRPr="00667B56">
        <w:rPr>
          <w:rFonts w:hint="eastAsia"/>
        </w:rPr>
        <w:t>また、</w:t>
      </w:r>
      <w:r w:rsidRPr="00667B56">
        <w:t>GBPJPYの動向は、多くの経済的および政治的イベントによる影響を受けやすく、</w:t>
      </w:r>
      <w:r w:rsidRPr="00667B56">
        <w:rPr>
          <w:rFonts w:hint="eastAsia"/>
        </w:rPr>
        <w:t>テクニカル分析のみのアルゴリズムがこれらのイベントをどのように処理するか理解することができる</w:t>
      </w:r>
      <w:r w:rsidR="00492465">
        <w:rPr>
          <w:rFonts w:hint="eastAsia"/>
        </w:rPr>
        <w:t>．</w:t>
      </w:r>
    </w:p>
    <w:p w14:paraId="27C36582" w14:textId="77777777" w:rsidR="00145D1B" w:rsidRPr="00667B56" w:rsidRDefault="00145D1B" w:rsidP="00423CEC"/>
    <w:p w14:paraId="2194FA02" w14:textId="53ACA0E7" w:rsidR="00532E30" w:rsidRPr="00667B56" w:rsidRDefault="00532E30" w:rsidP="00423CEC">
      <w:r w:rsidRPr="00667B56">
        <w:t>この通貨ペアの選定により、アルゴリズムが実際の取引環境においてどのように機能するかを、実際の市場データを使用して評価することができる</w:t>
      </w:r>
      <w:r w:rsidR="00492465">
        <w:t>．</w:t>
      </w:r>
    </w:p>
    <w:p w14:paraId="40E9CDA7" w14:textId="77777777" w:rsidR="00BC3F69" w:rsidRPr="00667B56" w:rsidRDefault="00BC3F69" w:rsidP="00423CEC"/>
    <w:p w14:paraId="3F88409B" w14:textId="1B4FCB6E" w:rsidR="00E972D9" w:rsidRPr="00667B56" w:rsidRDefault="00B62DF7" w:rsidP="00423CEC">
      <w:pPr>
        <w:pStyle w:val="a7"/>
        <w:widowControl/>
        <w:numPr>
          <w:ilvl w:val="1"/>
          <w:numId w:val="9"/>
        </w:numPr>
        <w:ind w:leftChars="0"/>
        <w:jc w:val="left"/>
        <w:outlineLvl w:val="1"/>
        <w:rPr>
          <w:b/>
          <w:bCs/>
          <w:sz w:val="24"/>
          <w:szCs w:val="24"/>
        </w:rPr>
      </w:pPr>
      <w:bookmarkStart w:id="16" w:name="_Toc152929440"/>
      <w:r w:rsidRPr="00667B56">
        <w:rPr>
          <w:rFonts w:hint="eastAsia"/>
          <w:b/>
          <w:bCs/>
          <w:sz w:val="24"/>
          <w:szCs w:val="24"/>
        </w:rPr>
        <w:t>マルチタイムフレーム分析</w:t>
      </w:r>
      <w:bookmarkEnd w:id="16"/>
    </w:p>
    <w:p w14:paraId="4896160B" w14:textId="4B753C85" w:rsidR="007D39E9" w:rsidRPr="00667B56" w:rsidRDefault="005E2E56" w:rsidP="00423CEC">
      <w:pPr>
        <w:widowControl/>
        <w:jc w:val="left"/>
        <w:rPr>
          <w:szCs w:val="21"/>
        </w:rPr>
      </w:pPr>
      <w:r w:rsidRPr="00667B56">
        <w:rPr>
          <w:rFonts w:hint="eastAsia"/>
          <w:b/>
          <w:bCs/>
          <w:sz w:val="24"/>
          <w:szCs w:val="24"/>
        </w:rPr>
        <w:t xml:space="preserve">　</w:t>
      </w:r>
      <w:r w:rsidR="007D39E9" w:rsidRPr="00667B56">
        <w:rPr>
          <w:rFonts w:hint="eastAsia"/>
          <w:szCs w:val="21"/>
        </w:rPr>
        <w:t>本研究では、マルチタイムフレーム分析（</w:t>
      </w:r>
      <w:r w:rsidR="007D39E9" w:rsidRPr="00667B56">
        <w:rPr>
          <w:szCs w:val="21"/>
        </w:rPr>
        <w:t>MTF分析）を取引手法の核として採用している</w:t>
      </w:r>
      <w:r w:rsidR="00492465">
        <w:rPr>
          <w:szCs w:val="21"/>
        </w:rPr>
        <w:t>．</w:t>
      </w:r>
      <w:r w:rsidR="007D39E9" w:rsidRPr="00667B56">
        <w:rPr>
          <w:szCs w:val="21"/>
        </w:rPr>
        <w:t>MTF分析は、異なる時間枠で市場の動向を分析することにより、より網羅的な市場理解を目指すアプローチである</w:t>
      </w:r>
      <w:r w:rsidR="00492465">
        <w:rPr>
          <w:szCs w:val="21"/>
        </w:rPr>
        <w:t>．</w:t>
      </w:r>
      <w:r w:rsidR="007D39E9" w:rsidRPr="00667B56">
        <w:rPr>
          <w:szCs w:val="21"/>
        </w:rPr>
        <w:t>この分析方法は、短期、中期、長期の市場動向を同時に考慮し、市場のトレンドや変動パターンを把握することを可能にする</w:t>
      </w:r>
      <w:r w:rsidR="00492465">
        <w:rPr>
          <w:szCs w:val="21"/>
        </w:rPr>
        <w:t>．</w:t>
      </w:r>
    </w:p>
    <w:p w14:paraId="49E22920" w14:textId="0D118F64" w:rsidR="007D39E9" w:rsidRPr="00667B56" w:rsidRDefault="007D39E9" w:rsidP="00423CEC">
      <w:pPr>
        <w:widowControl/>
        <w:jc w:val="left"/>
        <w:rPr>
          <w:szCs w:val="21"/>
        </w:rPr>
      </w:pPr>
      <w:r w:rsidRPr="00667B56">
        <w:rPr>
          <w:rFonts w:hint="eastAsia"/>
          <w:szCs w:val="21"/>
        </w:rPr>
        <w:t>研究で使用されたプログラムでは、</w:t>
      </w:r>
      <w:r w:rsidRPr="00667B56">
        <w:rPr>
          <w:szCs w:val="21"/>
        </w:rPr>
        <w:t>GBPJPY通貨ペアを対象に、複数の時間枠（日足、4時間足、1時間足、30分足、15分足、5分足）における市場データを取得し、それぞれの時間枠で独立した分析を行っている</w:t>
      </w:r>
      <w:r w:rsidR="00492465">
        <w:rPr>
          <w:szCs w:val="21"/>
        </w:rPr>
        <w:t>．</w:t>
      </w:r>
      <w:r w:rsidRPr="00667B56">
        <w:rPr>
          <w:szCs w:val="21"/>
        </w:rPr>
        <w:t>このように、各時間枠において市場の動向を分析することで、市場の微妙な変化を捉えるとともに、長期的なトレンドを見極めることができる</w:t>
      </w:r>
      <w:r w:rsidR="00492465">
        <w:rPr>
          <w:szCs w:val="21"/>
        </w:rPr>
        <w:t>．</w:t>
      </w:r>
    </w:p>
    <w:p w14:paraId="1FEB53C5" w14:textId="3EC48DFB" w:rsidR="007D39E9" w:rsidRPr="00667B56" w:rsidRDefault="007D39E9" w:rsidP="00423CEC">
      <w:pPr>
        <w:widowControl/>
        <w:ind w:firstLineChars="100" w:firstLine="234"/>
        <w:jc w:val="left"/>
        <w:rPr>
          <w:szCs w:val="21"/>
        </w:rPr>
      </w:pPr>
      <w:r w:rsidRPr="00667B56">
        <w:rPr>
          <w:szCs w:val="21"/>
        </w:rPr>
        <w:t>MTF分析の利点は、市場の異なる側面を同時に捉えることにある</w:t>
      </w:r>
      <w:r w:rsidR="00492465">
        <w:rPr>
          <w:szCs w:val="21"/>
        </w:rPr>
        <w:t>．</w:t>
      </w:r>
      <w:r w:rsidRPr="00667B56">
        <w:rPr>
          <w:szCs w:val="21"/>
        </w:rPr>
        <w:t>例えば、短期的な時間枠では市場の急激な動きを把握することができるが、これだけでは市場の全体像を理解することは難しい</w:t>
      </w:r>
      <w:r w:rsidR="00492465">
        <w:rPr>
          <w:szCs w:val="21"/>
        </w:rPr>
        <w:t>．</w:t>
      </w:r>
      <w:r w:rsidRPr="00667B56">
        <w:rPr>
          <w:szCs w:val="21"/>
        </w:rPr>
        <w:t>逆に、長期的な時間枠だけに注目すると、市場の短期的な変動を見逃すことになる</w:t>
      </w:r>
      <w:r w:rsidR="00492465">
        <w:rPr>
          <w:szCs w:val="21"/>
        </w:rPr>
        <w:t>．</w:t>
      </w:r>
      <w:r w:rsidRPr="00667B56">
        <w:rPr>
          <w:szCs w:val="21"/>
        </w:rPr>
        <w:t>MTF分析を用いることで、これらの短期的および長期的な視点を組み合わせ、より包括的な市場分析を行うことが可能になる</w:t>
      </w:r>
      <w:r w:rsidR="00492465">
        <w:rPr>
          <w:szCs w:val="21"/>
        </w:rPr>
        <w:t>．</w:t>
      </w:r>
    </w:p>
    <w:p w14:paraId="76F796E4" w14:textId="1B0A903D" w:rsidR="007D39E9" w:rsidRPr="00667B56" w:rsidRDefault="007D39E9" w:rsidP="00423CEC">
      <w:pPr>
        <w:widowControl/>
        <w:ind w:firstLineChars="100" w:firstLine="234"/>
        <w:jc w:val="left"/>
        <w:rPr>
          <w:szCs w:val="21"/>
        </w:rPr>
      </w:pPr>
      <w:r w:rsidRPr="00667B56">
        <w:rPr>
          <w:rFonts w:hint="eastAsia"/>
          <w:szCs w:val="21"/>
        </w:rPr>
        <w:t>このアプローチにより、市場の短期的な変動に対する反応性と、長期的なトレンドを見極める能力が両立される</w:t>
      </w:r>
      <w:r w:rsidR="00492465">
        <w:rPr>
          <w:rFonts w:hint="eastAsia"/>
          <w:szCs w:val="21"/>
        </w:rPr>
        <w:t>．</w:t>
      </w:r>
      <w:r w:rsidRPr="00667B56">
        <w:rPr>
          <w:rFonts w:hint="eastAsia"/>
          <w:szCs w:val="21"/>
        </w:rPr>
        <w:t>また、異なる時間枠における市場の動きを比較することにより、特定のトレードにおけるリスクとリターンのバランスをより良く判断することが可能になる</w:t>
      </w:r>
      <w:r w:rsidR="00492465">
        <w:rPr>
          <w:rFonts w:hint="eastAsia"/>
          <w:szCs w:val="21"/>
        </w:rPr>
        <w:t>．</w:t>
      </w:r>
      <w:r w:rsidRPr="00667B56">
        <w:rPr>
          <w:rFonts w:hint="eastAsia"/>
          <w:szCs w:val="21"/>
        </w:rPr>
        <w:t>これにより、トレーダーは短期的な市場のノイズに惑わされず、長期的な視点で安定した取引戦略を立てることができるようになる</w:t>
      </w:r>
      <w:r w:rsidR="00492465">
        <w:rPr>
          <w:rFonts w:hint="eastAsia"/>
          <w:szCs w:val="21"/>
        </w:rPr>
        <w:t>．</w:t>
      </w:r>
    </w:p>
    <w:p w14:paraId="04EDF2BB" w14:textId="37E83269" w:rsidR="00180098" w:rsidRPr="00667B56" w:rsidRDefault="007D39E9" w:rsidP="00423CEC">
      <w:pPr>
        <w:widowControl/>
        <w:jc w:val="left"/>
        <w:rPr>
          <w:szCs w:val="21"/>
        </w:rPr>
      </w:pPr>
      <w:r w:rsidRPr="00667B56">
        <w:rPr>
          <w:szCs w:val="21"/>
        </w:rPr>
        <w:t>MTF分析の実施には、市場の異なる時間枠でのデータを正確に取得し、それぞれの時間枠での市場動向を適切に分析することが重要である</w:t>
      </w:r>
      <w:r w:rsidR="00492465">
        <w:rPr>
          <w:szCs w:val="21"/>
        </w:rPr>
        <w:t>．</w:t>
      </w:r>
      <w:r w:rsidRPr="00667B56">
        <w:rPr>
          <w:szCs w:val="21"/>
        </w:rPr>
        <w:t>このアプローチは、市場のより深い理解を得るための基盤を提供し、取引戦略の有効性を高めるために不可欠な要素である</w:t>
      </w:r>
      <w:r w:rsidR="00492465">
        <w:rPr>
          <w:szCs w:val="21"/>
        </w:rPr>
        <w:t>．</w:t>
      </w:r>
    </w:p>
    <w:p w14:paraId="50C9FF09" w14:textId="6CEE816F" w:rsidR="007545BB" w:rsidRDefault="007545BB">
      <w:pPr>
        <w:widowControl/>
        <w:adjustRightInd/>
        <w:snapToGrid/>
        <w:spacing w:line="240" w:lineRule="auto"/>
        <w:jc w:val="left"/>
        <w:rPr>
          <w:szCs w:val="21"/>
        </w:rPr>
      </w:pPr>
      <w:r>
        <w:rPr>
          <w:szCs w:val="21"/>
        </w:rPr>
        <w:br w:type="page"/>
      </w:r>
    </w:p>
    <w:p w14:paraId="0B404A61" w14:textId="66116665" w:rsidR="00B62DF7" w:rsidRPr="00667B56" w:rsidRDefault="00113629" w:rsidP="00423CEC">
      <w:pPr>
        <w:pStyle w:val="a7"/>
        <w:widowControl/>
        <w:numPr>
          <w:ilvl w:val="1"/>
          <w:numId w:val="9"/>
        </w:numPr>
        <w:ind w:leftChars="0"/>
        <w:jc w:val="left"/>
        <w:outlineLvl w:val="1"/>
        <w:rPr>
          <w:b/>
          <w:bCs/>
          <w:sz w:val="24"/>
          <w:szCs w:val="24"/>
        </w:rPr>
      </w:pPr>
      <w:bookmarkStart w:id="17" w:name="_Toc152929441"/>
      <w:r w:rsidRPr="00667B56">
        <w:rPr>
          <w:rFonts w:hint="eastAsia"/>
          <w:b/>
          <w:bCs/>
          <w:sz w:val="24"/>
          <w:szCs w:val="24"/>
        </w:rPr>
        <w:lastRenderedPageBreak/>
        <w:t>移動平均線</w:t>
      </w:r>
      <w:bookmarkEnd w:id="17"/>
    </w:p>
    <w:p w14:paraId="33C3DBCD" w14:textId="39BAAFD2" w:rsidR="00DE58F3" w:rsidRPr="00667B56" w:rsidRDefault="00DE58F3" w:rsidP="00423CEC">
      <w:pPr>
        <w:ind w:firstLineChars="100" w:firstLine="234"/>
      </w:pPr>
      <w:r w:rsidRPr="00667B56">
        <w:rPr>
          <w:rFonts w:hint="eastAsia"/>
        </w:rPr>
        <w:t>本研究で採用されているトレードアルゴリズムでは、</w:t>
      </w:r>
      <w:r w:rsidRPr="00667B56">
        <w:t>200日単純移動平均線（200SMA）がトレンドの方向性を判断し、適切なトレードエントリーのタイミングを見極めるための中核的指標として機能している</w:t>
      </w:r>
      <w:r w:rsidR="00492465">
        <w:t>．</w:t>
      </w:r>
      <w:r w:rsidRPr="00667B56">
        <w:t>200SMAは、過去200日の終値の平均を示すことにより、市場の一般的なトレンドを捉えるために広く使われている</w:t>
      </w:r>
      <w:r w:rsidR="00492465">
        <w:t>．</w:t>
      </w:r>
      <w:r w:rsidRPr="00667B56">
        <w:t>この長期的な指標は短期的な価格変動による影響を受けにくく、より安定したトレンドの見極めを可能にする</w:t>
      </w:r>
      <w:r w:rsidR="00492465">
        <w:t>．</w:t>
      </w:r>
    </w:p>
    <w:p w14:paraId="123760F2" w14:textId="66695C5E" w:rsidR="00DE58F3" w:rsidRPr="00667B56" w:rsidRDefault="00DE58F3" w:rsidP="00423CEC">
      <w:r w:rsidRPr="00667B56">
        <w:rPr>
          <w:rFonts w:hint="eastAsia"/>
        </w:rPr>
        <w:t>アルゴリズム内で</w:t>
      </w:r>
      <w:r w:rsidRPr="00667B56">
        <w:t>200SMAを使用する主な目的は、市場の長期的なトレンドに沿ったポジションを確立することである</w:t>
      </w:r>
      <w:r w:rsidR="00492465">
        <w:t>．</w:t>
      </w:r>
      <w:r w:rsidRPr="00667B56">
        <w:t>買いシグナルが生成されるためには、価格が200SMAを下回る必要があり、これは長期的な下降トレンドが終了し、上昇トレンドが始まる可能性があることを示唆している</w:t>
      </w:r>
      <w:r w:rsidR="00492465">
        <w:t>．</w:t>
      </w:r>
      <w:r w:rsidRPr="00667B56">
        <w:t>逆に、売りシグナルを考慮するためには、価格が200SMAを上回ることが求められる</w:t>
      </w:r>
      <w:r w:rsidR="00492465">
        <w:t>．</w:t>
      </w:r>
      <w:r w:rsidRPr="00667B56">
        <w:t>この条件は、長期的な上昇トレンドが終了し、下降トレンドが始まる可能性を示唆していると解釈される</w:t>
      </w:r>
      <w:r w:rsidR="00492465">
        <w:t>．</w:t>
      </w:r>
    </w:p>
    <w:p w14:paraId="136AC0A7" w14:textId="5111554A" w:rsidR="00DE58F3" w:rsidRPr="00667B56" w:rsidRDefault="00DE58F3" w:rsidP="00423CEC">
      <w:pPr>
        <w:ind w:firstLineChars="100" w:firstLine="234"/>
      </w:pPr>
      <w:r w:rsidRPr="00667B56">
        <w:rPr>
          <w:rFonts w:hint="eastAsia"/>
        </w:rPr>
        <w:t>このように</w:t>
      </w:r>
      <w:r w:rsidRPr="00667B56">
        <w:t>200SMAを利用することで、アルゴリズムは長期的なトレンドの変化に基づいたトレード決定を行うことができる</w:t>
      </w:r>
      <w:r w:rsidR="00492465">
        <w:t>．</w:t>
      </w:r>
      <w:r w:rsidRPr="00667B56">
        <w:t>エントリーの判定は、時間枠ごとに算出された平均足のパターンと200SMAの位置関係に基づいて行われる</w:t>
      </w:r>
      <w:r w:rsidR="00492465">
        <w:t>．</w:t>
      </w:r>
      <w:r w:rsidRPr="00667B56">
        <w:t>平均足の終値が200SMAに対して位置することによって、上昇または下降トレンドへの参加を決定する</w:t>
      </w:r>
      <w:r w:rsidR="00492465">
        <w:t>．</w:t>
      </w:r>
      <w:r w:rsidRPr="00667B56">
        <w:t>このアプローチにより、トレンドの転換点を捉えるタイミングが最適化され、トレードの成功率を高めることが可能となる</w:t>
      </w:r>
      <w:r w:rsidR="00492465">
        <w:t>．</w:t>
      </w:r>
    </w:p>
    <w:p w14:paraId="6668B53E" w14:textId="17FE4660" w:rsidR="00663E9D" w:rsidRDefault="00DE58F3" w:rsidP="00423CEC">
      <w:pPr>
        <w:ind w:firstLineChars="100" w:firstLine="234"/>
      </w:pPr>
      <w:r w:rsidRPr="00667B56">
        <w:rPr>
          <w:rFonts w:hint="eastAsia"/>
        </w:rPr>
        <w:t>トレードアルゴリズムにおける</w:t>
      </w:r>
      <w:r w:rsidRPr="00667B56">
        <w:t>200SMAの使用は、トレード戦略の効率性を高めるだけでなく、市場のノイズに影響されずに一貫したトレード決定を下すための基盤として機能する</w:t>
      </w:r>
      <w:r w:rsidR="00492465">
        <w:t>．</w:t>
      </w:r>
      <w:r w:rsidRPr="00667B56">
        <w:t>この堅牢な指標は、トレードアルゴリズムにおいてリスクを管理し、市場の長期的な動向に基づいたポジション取りをサポートするために重要な役割を果たしている</w:t>
      </w:r>
      <w:r w:rsidR="00492465">
        <w:t>．</w:t>
      </w:r>
    </w:p>
    <w:p w14:paraId="2B4D73AA" w14:textId="77777777" w:rsidR="00711233" w:rsidRPr="00667B56" w:rsidRDefault="00711233" w:rsidP="00423CEC">
      <w:pPr>
        <w:ind w:firstLineChars="100" w:firstLine="234"/>
      </w:pPr>
    </w:p>
    <w:p w14:paraId="72D4C7D4" w14:textId="17B674F0" w:rsidR="00070BBA" w:rsidRPr="00667B56" w:rsidRDefault="00792C76" w:rsidP="00423CEC">
      <w:pPr>
        <w:pStyle w:val="a7"/>
        <w:widowControl/>
        <w:numPr>
          <w:ilvl w:val="1"/>
          <w:numId w:val="9"/>
        </w:numPr>
        <w:ind w:leftChars="0"/>
        <w:jc w:val="left"/>
        <w:outlineLvl w:val="1"/>
        <w:rPr>
          <w:b/>
          <w:bCs/>
          <w:sz w:val="24"/>
          <w:szCs w:val="24"/>
        </w:rPr>
      </w:pPr>
      <w:bookmarkStart w:id="18" w:name="_Toc152929442"/>
      <w:r w:rsidRPr="00667B56">
        <w:rPr>
          <w:rFonts w:hint="eastAsia"/>
          <w:b/>
          <w:bCs/>
          <w:sz w:val="24"/>
          <w:szCs w:val="24"/>
        </w:rPr>
        <w:t>平均足</w:t>
      </w:r>
      <w:bookmarkEnd w:id="18"/>
    </w:p>
    <w:p w14:paraId="4239B9E9" w14:textId="70FC9D55" w:rsidR="00FC72E0" w:rsidRPr="00667B56" w:rsidRDefault="00FC72E0" w:rsidP="00423CEC">
      <w:pPr>
        <w:ind w:firstLineChars="100" w:firstLine="234"/>
      </w:pPr>
      <w:r w:rsidRPr="00667B56">
        <w:rPr>
          <w:rFonts w:hint="eastAsia"/>
        </w:rPr>
        <w:t>平均足は、市場分析における一般的なローソク足チャートの変種であり、価格のトレンドやその強度を視覚的に表現するために開発された</w:t>
      </w:r>
      <w:r w:rsidR="00492465">
        <w:rPr>
          <w:rFonts w:hint="eastAsia"/>
        </w:rPr>
        <w:t>．</w:t>
      </w:r>
      <w:r w:rsidRPr="00667B56">
        <w:rPr>
          <w:rFonts w:hint="eastAsia"/>
        </w:rPr>
        <w:t>平均足は、開値、高値、安値、終値の</w:t>
      </w:r>
      <w:r w:rsidRPr="00667B56">
        <w:t>4つの価格データを組み合わせることによって算出され、それぞれの足が前の足のデータを反映することで、市場のノイズを減少させ、トレンドの把握を容易にする</w:t>
      </w:r>
      <w:r w:rsidR="00492465">
        <w:t>．</w:t>
      </w:r>
      <w:r w:rsidRPr="00667B56">
        <w:t>この手法は、特に価格変動が頻繁で予測が困難な市場環境において、トレンドの持続性を判断する際に有効である</w:t>
      </w:r>
      <w:r w:rsidR="00492465">
        <w:t>．</w:t>
      </w:r>
    </w:p>
    <w:p w14:paraId="72832821" w14:textId="1E7B882B" w:rsidR="00416330" w:rsidRPr="00667B56" w:rsidRDefault="00D05ECC" w:rsidP="00423CEC">
      <w:pPr>
        <w:ind w:firstLineChars="100" w:firstLine="234"/>
      </w:pPr>
      <w:r w:rsidRPr="00667B56">
        <w:rPr>
          <w:rFonts w:hint="eastAsia"/>
        </w:rPr>
        <w:t>具体的な</w:t>
      </w:r>
      <w:r w:rsidR="00E21F8B" w:rsidRPr="00667B56">
        <w:rPr>
          <w:rFonts w:hint="eastAsia"/>
        </w:rPr>
        <w:t>計算方法については以下に示す</w:t>
      </w:r>
      <w:r w:rsidR="00492465">
        <w:rPr>
          <w:rFonts w:hint="eastAsia"/>
        </w:rPr>
        <w:t>．</w:t>
      </w:r>
    </w:p>
    <w:p w14:paraId="51AF583A" w14:textId="021D390E" w:rsidR="00E21F8B" w:rsidRPr="00667B56" w:rsidRDefault="000E3A00" w:rsidP="00423CEC">
      <w:r w:rsidRPr="00667B56">
        <w:t>平均足の計算は、各時間区間</w:t>
      </w:r>
      <m:oMath>
        <m:r>
          <w:rPr>
            <w:rStyle w:val="katex-mathml"/>
            <w:rFonts w:ascii="Cambria Math" w:hAnsi="Cambria Math"/>
          </w:rPr>
          <m:t>i</m:t>
        </m:r>
      </m:oMath>
      <w:r w:rsidRPr="00667B56">
        <w:t>において次のように行われる</w:t>
      </w:r>
      <w:r w:rsidR="00492465">
        <w:t>．</w:t>
      </w:r>
      <w:r w:rsidRPr="00667B56">
        <w:t>開始価</w:t>
      </w:r>
      <w:bookmarkStart w:id="19" w:name="_Hlk152921745"/>
      <m:oMath>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ha, i</m:t>
            </m:r>
          </m:sub>
        </m:sSub>
      </m:oMath>
      <w:bookmarkEnd w:id="19"/>
      <w:r w:rsidRPr="00667B56">
        <w:t>格</w:t>
      </w:r>
      <w:r w:rsidRPr="00667B56">
        <w:rPr>
          <w:rStyle w:val="vlist-s"/>
          <w:rFonts w:cs="ＭＳ 明朝" w:hint="eastAsia"/>
        </w:rPr>
        <w:t>​</w:t>
      </w:r>
      <w:r w:rsidRPr="00667B56">
        <w:t>は前の区間の開始価格</w:t>
      </w:r>
      <m:oMath>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i-1</m:t>
            </m:r>
          </m:sub>
        </m:sSub>
      </m:oMath>
      <w:r w:rsidRPr="00667B56">
        <w:t>と終了価格</w:t>
      </w:r>
      <m:oMath>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i-1</m:t>
            </m:r>
          </m:sub>
        </m:sSub>
      </m:oMath>
      <w:r w:rsidRPr="00667B56">
        <w:rPr>
          <w:rStyle w:val="vlist-s"/>
          <w:rFonts w:cs="ＭＳ 明朝" w:hint="eastAsia"/>
        </w:rPr>
        <w:t>​</w:t>
      </w:r>
      <w:r w:rsidRPr="00667B56">
        <w:t>の平均値であり、新しい系列での終了価格</w:t>
      </w:r>
      <m:oMath>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ha,i</m:t>
            </m:r>
          </m:sub>
        </m:sSub>
      </m:oMath>
      <w:r w:rsidRPr="00667B56">
        <w:rPr>
          <w:rStyle w:val="vlist-s"/>
          <w:rFonts w:cs="ＭＳ 明朝" w:hint="eastAsia"/>
        </w:rPr>
        <w:t>​</w:t>
      </w:r>
      <w:r w:rsidRPr="00667B56">
        <w:t>は現在の区間の4つの価格レベル（開始</w:t>
      </w:r>
      <m:oMath>
        <m:sSub>
          <m:sSubPr>
            <m:ctrlPr>
              <w:rPr>
                <w:rStyle w:val="mord"/>
                <w:rFonts w:ascii="Cambria Math" w:hAnsi="Cambria Math"/>
                <w:i/>
              </w:rPr>
            </m:ctrlPr>
          </m:sSubPr>
          <m:e>
            <m:r>
              <w:rPr>
                <w:rStyle w:val="mord"/>
                <w:rFonts w:ascii="Cambria Math" w:hAnsi="Cambria Math"/>
              </w:rPr>
              <m:t>O</m:t>
            </m:r>
          </m:e>
          <m:sub>
            <m:r>
              <w:rPr>
                <w:rStyle w:val="mord"/>
                <w:rFonts w:ascii="Cambria Math" w:hAnsi="Cambria Math"/>
              </w:rPr>
              <m:t>i</m:t>
            </m:r>
          </m:sub>
        </m:sSub>
        <m:r>
          <w:rPr>
            <w:rStyle w:val="vlist-s"/>
            <w:rFonts w:ascii="Cambria Math" w:hAnsi="Cambria Math" w:cs="ＭＳ 明朝" w:hint="eastAsia"/>
          </w:rPr>
          <m:t>​</m:t>
        </m:r>
      </m:oMath>
      <w:r w:rsidRPr="00667B56">
        <w:t>、最高</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Pr="00667B56">
        <w:t>、最低</w:t>
      </w:r>
      <m:oMath>
        <m:sSub>
          <m:sSubPr>
            <m:ctrlPr>
              <w:rPr>
                <w:rStyle w:val="mord"/>
                <w:rFonts w:ascii="Cambria Math" w:hAnsi="Cambria Math"/>
                <w:i/>
              </w:rPr>
            </m:ctrlPr>
          </m:sSubPr>
          <m:e>
            <m:r>
              <w:rPr>
                <w:rStyle w:val="mord"/>
                <w:rFonts w:ascii="Cambria Math" w:hAnsi="Cambria Math"/>
              </w:rPr>
              <m:t>L</m:t>
            </m:r>
          </m:e>
          <m:sub>
            <m:r>
              <w:rPr>
                <w:rStyle w:val="mord"/>
                <w:rFonts w:ascii="Cambria Math" w:hAnsi="Cambria Math"/>
              </w:rPr>
              <m:t>i</m:t>
            </m:r>
          </m:sub>
        </m:sSub>
      </m:oMath>
      <w:r w:rsidRPr="00667B56">
        <w:rPr>
          <w:rStyle w:val="vlist-s"/>
          <w:rFonts w:cs="ＭＳ 明朝" w:hint="eastAsia"/>
        </w:rPr>
        <w:t>​</w:t>
      </w:r>
      <w:r w:rsidRPr="00667B56">
        <w:t>、終了</w:t>
      </w:r>
      <m:oMath>
        <m:sSub>
          <m:sSubPr>
            <m:ctrlPr>
              <w:rPr>
                <w:rStyle w:val="mord"/>
                <w:rFonts w:ascii="Cambria Math" w:hAnsi="Cambria Math"/>
                <w:i/>
              </w:rPr>
            </m:ctrlPr>
          </m:sSubPr>
          <m:e>
            <m:r>
              <w:rPr>
                <w:rStyle w:val="mord"/>
                <w:rFonts w:ascii="Cambria Math" w:hAnsi="Cambria Math"/>
              </w:rPr>
              <m:t>C</m:t>
            </m:r>
          </m:e>
          <m:sub>
            <m:r>
              <w:rPr>
                <w:rStyle w:val="mord"/>
                <w:rFonts w:ascii="Cambria Math" w:hAnsi="Cambria Math"/>
              </w:rPr>
              <m:t>i</m:t>
            </m:r>
          </m:sub>
        </m:sSub>
      </m:oMath>
      <w:r w:rsidRPr="00667B56">
        <w:t>）の平均である</w:t>
      </w:r>
      <w:r w:rsidR="00492465">
        <w:t>．</w:t>
      </w:r>
      <w:r w:rsidRPr="00667B56">
        <w:t>最低価格</w:t>
      </w:r>
      <w:bookmarkStart w:id="20" w:name="_Hlk152921875"/>
      <m:oMath>
        <m:sSub>
          <m:sSubPr>
            <m:ctrlPr>
              <w:rPr>
                <w:rStyle w:val="katex-mathml"/>
                <w:rFonts w:ascii="Cambria Math" w:hAnsi="Cambria Math"/>
                <w:i/>
              </w:rPr>
            </m:ctrlPr>
          </m:sSubPr>
          <m:e>
            <m:r>
              <w:rPr>
                <w:rStyle w:val="katex-mathml"/>
                <w:rFonts w:ascii="Cambria Math" w:hAnsi="Cambria Math"/>
              </w:rPr>
              <m:t>L</m:t>
            </m:r>
          </m:e>
          <m:sub>
            <m:r>
              <w:rPr>
                <w:rStyle w:val="katex-mathml"/>
                <w:rFonts w:ascii="Cambria Math" w:hAnsi="Cambria Math"/>
              </w:rPr>
              <m:t>ha, i</m:t>
            </m:r>
          </m:sub>
        </m:sSub>
      </m:oMath>
      <w:bookmarkEnd w:id="20"/>
      <w:r w:rsidRPr="00667B56">
        <w:rPr>
          <w:rStyle w:val="vlist-s"/>
          <w:rFonts w:cs="ＭＳ 明朝" w:hint="eastAsia"/>
        </w:rPr>
        <w:t>​</w:t>
      </w:r>
      <w:r w:rsidRPr="00667B56">
        <w:t>と最高価格</w:t>
      </w:r>
      <m:oMath>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ha, i</m:t>
            </m:r>
          </m:sub>
        </m:sSub>
      </m:oMath>
      <w:r w:rsidRPr="00667B56">
        <w:rPr>
          <w:rStyle w:val="vlist-s"/>
          <w:rFonts w:cs="ＭＳ 明朝" w:hint="eastAsia"/>
        </w:rPr>
        <w:t>​</w:t>
      </w:r>
      <w:r w:rsidRPr="00667B56">
        <w:t>は、それぞれの価格レベルの最小値、最大値で与えられる</w:t>
      </w:r>
      <w:r w:rsidR="00492465">
        <w:rPr>
          <w:rFonts w:hint="eastAsia"/>
        </w:rPr>
        <w:t>．</w:t>
      </w:r>
    </w:p>
    <w:tbl>
      <w:tblPr>
        <w:tblStyle w:val="ab"/>
        <w:tblpPr w:leftFromText="142" w:rightFromText="142" w:vertAnchor="text" w:tblpXSpec="center" w:tblpY="1"/>
        <w:tblOverlap w:val="never"/>
        <w:tblW w:w="151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tblGrid>
      <w:tr w:rsidR="002452EA" w:rsidRPr="00DF4938" w14:paraId="2349F7CA" w14:textId="77777777" w:rsidTr="0096543C">
        <w:trPr>
          <w:trHeight w:val="1843"/>
        </w:trPr>
        <w:tc>
          <w:tcPr>
            <w:tcW w:w="5000" w:type="pct"/>
            <w:vAlign w:val="center"/>
          </w:tcPr>
          <w:p w14:paraId="5CE1F0B2" w14:textId="77777777" w:rsidR="002452EA" w:rsidRPr="00DF4938" w:rsidRDefault="002452EA" w:rsidP="00FC4475">
            <w:pPr>
              <w:spacing w:line="240" w:lineRule="auto"/>
            </w:pPr>
            <m:oMathPara>
              <m:oMathParaPr>
                <m:jc m:val="center"/>
              </m:oMathParaPr>
              <m:oMath>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ha, i</m:t>
                    </m:r>
                  </m:sub>
                </m:sSub>
                <m:r>
                  <w:rPr>
                    <w:rFonts w:ascii="Cambria Math" w:hAnsi="Cambria Math"/>
                  </w:rPr>
                  <m:t>=</m:t>
                </m:r>
                <m:f>
                  <m:fPr>
                    <m:ctrlPr>
                      <w:rPr>
                        <w:rFonts w:ascii="Cambria Math" w:hAnsi="Cambria Math"/>
                        <w:i/>
                      </w:rPr>
                    </m:ctrlPr>
                  </m:fPr>
                  <m:num>
                    <m:d>
                      <m:dPr>
                        <m:ctrlPr>
                          <w:rPr>
                            <w:rStyle w:val="katex-mathml"/>
                            <w:rFonts w:ascii="Cambria Math" w:hAnsi="Cambria Math"/>
                            <w:i/>
                          </w:rPr>
                        </m:ctrlPr>
                      </m:dPr>
                      <m:e>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i-1</m:t>
                            </m:r>
                          </m:sub>
                        </m:sSub>
                        <m:r>
                          <w:rPr>
                            <w:rStyle w:val="katex-mathml"/>
                            <w:rFonts w:ascii="Cambria Math" w:hAnsi="Cambria Math"/>
                          </w:rPr>
                          <m:t>+</m:t>
                        </m:r>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i-1</m:t>
                            </m:r>
                          </m:sub>
                        </m:sSub>
                      </m:e>
                    </m:d>
                  </m:num>
                  <m:den>
                    <m:r>
                      <w:rPr>
                        <w:rFonts w:ascii="Cambria Math" w:hAnsi="Cambria Math"/>
                      </w:rPr>
                      <m:t>2</m:t>
                    </m:r>
                  </m:den>
                </m:f>
              </m:oMath>
            </m:oMathPara>
          </w:p>
          <w:p w14:paraId="62DBBDC5" w14:textId="77777777" w:rsidR="002452EA" w:rsidRPr="00DF4938" w:rsidRDefault="002452EA" w:rsidP="00FC4475">
            <w:pPr>
              <w:spacing w:line="240" w:lineRule="auto"/>
              <w:rPr>
                <w:rStyle w:val="mord"/>
              </w:rPr>
            </w:pPr>
            <m:oMathPara>
              <m:oMathParaPr>
                <m:jc m:val="center"/>
              </m:oMathParaPr>
              <m:oMath>
                <m:sSub>
                  <m:sSubPr>
                    <m:ctrlPr>
                      <w:rPr>
                        <w:rStyle w:val="katex-mathml"/>
                        <w:rFonts w:ascii="Cambria Math" w:hAnsi="Cambria Math"/>
                        <w:i/>
                      </w:rPr>
                    </m:ctrlPr>
                  </m:sSubPr>
                  <m:e>
                    <m:r>
                      <w:rPr>
                        <w:rStyle w:val="katex-mathml"/>
                        <w:rFonts w:ascii="Cambria Math" w:hAnsi="Cambria Math"/>
                      </w:rPr>
                      <m:t>L</m:t>
                    </m:r>
                  </m:e>
                  <m:sub>
                    <m:r>
                      <w:rPr>
                        <w:rStyle w:val="katex-mathml"/>
                        <w:rFonts w:ascii="Cambria Math" w:hAnsi="Cambria Math"/>
                      </w:rPr>
                      <m:t>ha, i</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Style w:val="mord"/>
                                <w:rFonts w:ascii="Cambria Math" w:hAnsi="Cambria Math"/>
                                <w:i/>
                              </w:rPr>
                            </m:ctrlPr>
                          </m:sSubPr>
                          <m:e>
                            <m:r>
                              <w:rPr>
                                <w:rStyle w:val="mord"/>
                                <w:rFonts w:ascii="Cambria Math" w:hAnsi="Cambria Math"/>
                              </w:rPr>
                              <m:t>L</m:t>
                            </m:r>
                          </m:e>
                          <m:sub>
                            <m:r>
                              <w:rPr>
                                <w:rStyle w:val="mord"/>
                                <w:rFonts w:ascii="Cambria Math" w:hAnsi="Cambria Math"/>
                              </w:rPr>
                              <m:t>i</m:t>
                            </m:r>
                          </m:sub>
                        </m:sSub>
                        <m:r>
                          <w:rPr>
                            <w:rStyle w:val="mord"/>
                            <w:rFonts w:ascii="Cambria Math" w:hAnsi="Cambria Math"/>
                          </w:rPr>
                          <m:t>,</m:t>
                        </m:r>
                        <m:sSub>
                          <m:sSubPr>
                            <m:ctrlPr>
                              <w:rPr>
                                <w:rStyle w:val="mord"/>
                                <w:rFonts w:ascii="Cambria Math" w:hAnsi="Cambria Math"/>
                                <w:i/>
                              </w:rPr>
                            </m:ctrlPr>
                          </m:sSubPr>
                          <m:e>
                            <m:r>
                              <w:rPr>
                                <w:rStyle w:val="mord"/>
                                <w:rFonts w:ascii="Cambria Math" w:hAnsi="Cambria Math"/>
                              </w:rPr>
                              <m:t>O</m:t>
                            </m:r>
                          </m:e>
                          <m:sub>
                            <m:r>
                              <w:rPr>
                                <w:rStyle w:val="mord"/>
                                <w:rFonts w:ascii="Cambria Math" w:hAnsi="Cambria Math"/>
                              </w:rPr>
                              <m:t>i</m:t>
                            </m:r>
                          </m:sub>
                        </m:sSub>
                        <m:r>
                          <w:rPr>
                            <w:rStyle w:val="vlist-s"/>
                            <w:rFonts w:ascii="Cambria Math" w:hAnsi="Cambria Math" w:cs="ＭＳ 明朝" w:hint="eastAsia"/>
                          </w:rPr>
                          <m:t>​</m:t>
                        </m:r>
                        <m:r>
                          <w:rPr>
                            <w:rStyle w:val="mord"/>
                            <w:rFonts w:ascii="Cambria Math" w:hAnsi="Cambria Math"/>
                          </w:rPr>
                          <m:t xml:space="preserve"> </m:t>
                        </m:r>
                        <m:sSub>
                          <m:sSubPr>
                            <m:ctrlPr>
                              <w:rPr>
                                <w:rStyle w:val="mord"/>
                                <w:rFonts w:ascii="Cambria Math" w:hAnsi="Cambria Math"/>
                                <w:i/>
                              </w:rPr>
                            </m:ctrlPr>
                          </m:sSubPr>
                          <m:e>
                            <m:r>
                              <w:rPr>
                                <w:rStyle w:val="mord"/>
                                <w:rFonts w:ascii="Cambria Math" w:hAnsi="Cambria Math"/>
                              </w:rPr>
                              <m:t>C</m:t>
                            </m:r>
                          </m:e>
                          <m:sub>
                            <m:r>
                              <w:rPr>
                                <w:rStyle w:val="mord"/>
                                <w:rFonts w:ascii="Cambria Math" w:hAnsi="Cambria Math"/>
                              </w:rPr>
                              <m:t>i</m:t>
                            </m:r>
                          </m:sub>
                        </m:sSub>
                        <m:ctrlPr>
                          <w:rPr>
                            <w:rStyle w:val="mord"/>
                            <w:rFonts w:ascii="Cambria Math" w:hAnsi="Cambria Math"/>
                            <w:i/>
                          </w:rPr>
                        </m:ctrlPr>
                      </m:e>
                    </m:d>
                  </m:e>
                </m:func>
              </m:oMath>
            </m:oMathPara>
          </w:p>
          <w:p w14:paraId="230C17FE" w14:textId="77777777" w:rsidR="002452EA" w:rsidRPr="00DF4938" w:rsidRDefault="002452EA" w:rsidP="00FC4475">
            <w:pPr>
              <w:spacing w:line="240" w:lineRule="auto"/>
              <w:rPr>
                <w:rStyle w:val="mord"/>
              </w:rPr>
            </w:pPr>
            <m:oMathPara>
              <m:oMathParaPr>
                <m:jc m:val="center"/>
              </m:oMathParaPr>
              <m:oMath>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ha, i</m:t>
                    </m:r>
                  </m:sub>
                </m:sSub>
                <m:r>
                  <w:rPr>
                    <w:rStyle w:val="mord"/>
                    <w:rFonts w:ascii="Cambria Math" w:hAnsi="Cambria Math"/>
                  </w:rPr>
                  <m:t xml:space="preserve">= </m:t>
                </m:r>
                <m:r>
                  <m:rPr>
                    <m:sty m:val="p"/>
                  </m:rPr>
                  <w:rPr>
                    <w:rStyle w:val="mord"/>
                    <w:rFonts w:ascii="Cambria Math" w:hAnsi="Cambria Math"/>
                  </w:rPr>
                  <m:t>max⁡</m:t>
                </m:r>
                <m:d>
                  <m:dPr>
                    <m:ctrlPr>
                      <w:rPr>
                        <w:rFonts w:ascii="Cambria Math" w:hAnsi="Cambria Math"/>
                        <w:i/>
                      </w:rPr>
                    </m:ctrlPr>
                  </m:dPr>
                  <m:e>
                    <m:sSub>
                      <m:sSubPr>
                        <m:ctrlPr>
                          <w:rPr>
                            <w:rStyle w:val="mord"/>
                            <w:rFonts w:ascii="Cambria Math" w:hAnsi="Cambria Math"/>
                            <w:i/>
                          </w:rPr>
                        </m:ctrlPr>
                      </m:sSubPr>
                      <m:e>
                        <m:r>
                          <w:rPr>
                            <w:rStyle w:val="mord"/>
                            <w:rFonts w:ascii="Cambria Math" w:hAnsi="Cambria Math"/>
                          </w:rPr>
                          <m:t>H</m:t>
                        </m:r>
                      </m:e>
                      <m:sub>
                        <m:r>
                          <w:rPr>
                            <w:rStyle w:val="mord"/>
                            <w:rFonts w:ascii="Cambria Math" w:hAnsi="Cambria Math"/>
                          </w:rPr>
                          <m:t>i</m:t>
                        </m:r>
                      </m:sub>
                    </m:sSub>
                    <m:r>
                      <w:rPr>
                        <w:rStyle w:val="mord"/>
                        <w:rFonts w:ascii="Cambria Math" w:hAnsi="Cambria Math"/>
                      </w:rPr>
                      <m:t>,</m:t>
                    </m:r>
                    <m:sSub>
                      <m:sSubPr>
                        <m:ctrlPr>
                          <w:rPr>
                            <w:rStyle w:val="mord"/>
                            <w:rFonts w:ascii="Cambria Math" w:hAnsi="Cambria Math"/>
                            <w:i/>
                          </w:rPr>
                        </m:ctrlPr>
                      </m:sSubPr>
                      <m:e>
                        <m:r>
                          <w:rPr>
                            <w:rStyle w:val="mord"/>
                            <w:rFonts w:ascii="Cambria Math" w:hAnsi="Cambria Math"/>
                          </w:rPr>
                          <m:t>O</m:t>
                        </m:r>
                      </m:e>
                      <m:sub>
                        <m:r>
                          <w:rPr>
                            <w:rStyle w:val="mord"/>
                            <w:rFonts w:ascii="Cambria Math" w:hAnsi="Cambria Math"/>
                          </w:rPr>
                          <m:t>i</m:t>
                        </m:r>
                      </m:sub>
                    </m:sSub>
                    <m:r>
                      <w:rPr>
                        <w:rStyle w:val="vlist-s"/>
                        <w:rFonts w:ascii="Cambria Math" w:hAnsi="Cambria Math" w:cs="ＭＳ 明朝" w:hint="eastAsia"/>
                      </w:rPr>
                      <m:t>​</m:t>
                    </m:r>
                    <m:r>
                      <w:rPr>
                        <w:rStyle w:val="mord"/>
                        <w:rFonts w:ascii="Cambria Math" w:hAnsi="Cambria Math"/>
                      </w:rPr>
                      <m:t xml:space="preserve"> </m:t>
                    </m:r>
                    <m:sSub>
                      <m:sSubPr>
                        <m:ctrlPr>
                          <w:rPr>
                            <w:rStyle w:val="mord"/>
                            <w:rFonts w:ascii="Cambria Math" w:hAnsi="Cambria Math"/>
                            <w:i/>
                          </w:rPr>
                        </m:ctrlPr>
                      </m:sSubPr>
                      <m:e>
                        <m:r>
                          <w:rPr>
                            <w:rStyle w:val="mord"/>
                            <w:rFonts w:ascii="Cambria Math" w:hAnsi="Cambria Math"/>
                          </w:rPr>
                          <m:t>C</m:t>
                        </m:r>
                      </m:e>
                      <m:sub>
                        <m:r>
                          <w:rPr>
                            <w:rStyle w:val="mord"/>
                            <w:rFonts w:ascii="Cambria Math" w:hAnsi="Cambria Math"/>
                          </w:rPr>
                          <m:t>i</m:t>
                        </m:r>
                      </m:sub>
                    </m:sSub>
                    <m:ctrlPr>
                      <w:rPr>
                        <w:rStyle w:val="mord"/>
                        <w:rFonts w:ascii="Cambria Math" w:hAnsi="Cambria Math"/>
                        <w:i/>
                      </w:rPr>
                    </m:ctrlPr>
                  </m:e>
                </m:d>
              </m:oMath>
            </m:oMathPara>
          </w:p>
          <w:p w14:paraId="2201348E" w14:textId="77777777" w:rsidR="002452EA" w:rsidRPr="00DF4938" w:rsidRDefault="002452EA" w:rsidP="00FC4475">
            <w:pPr>
              <w:spacing w:line="240" w:lineRule="auto"/>
            </w:pPr>
            <m:oMathPara>
              <m:oMath>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ha, i</m:t>
                    </m:r>
                  </m:sub>
                </m:sSub>
                <m:r>
                  <w:rPr>
                    <w:rFonts w:ascii="Cambria Math" w:hAnsi="Cambria Math"/>
                  </w:rPr>
                  <m:t>=</m:t>
                </m:r>
                <m:f>
                  <m:fPr>
                    <m:ctrlPr>
                      <w:rPr>
                        <w:rFonts w:ascii="Cambria Math" w:hAnsi="Cambria Math"/>
                        <w:i/>
                      </w:rPr>
                    </m:ctrlPr>
                  </m:fPr>
                  <m:num>
                    <m:d>
                      <m:dPr>
                        <m:ctrlPr>
                          <w:rPr>
                            <w:rStyle w:val="katex-mathml"/>
                            <w:rFonts w:ascii="Cambria Math" w:hAnsi="Cambria Math"/>
                            <w:i/>
                          </w:rPr>
                        </m:ctrlPr>
                      </m:dPr>
                      <m:e>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i</m:t>
                            </m:r>
                          </m:sub>
                        </m:sSub>
                        <m:r>
                          <w:rPr>
                            <w:rStyle w:val="katex-mathml"/>
                            <w:rFonts w:ascii="Cambria Math" w:hAnsi="Cambria Math"/>
                          </w:rPr>
                          <m:t>+</m:t>
                        </m:r>
                        <m:sSub>
                          <m:sSubPr>
                            <m:ctrlPr>
                              <w:rPr>
                                <w:rStyle w:val="katex-mathml"/>
                                <w:rFonts w:ascii="Cambria Math" w:hAnsi="Cambria Math"/>
                                <w:i/>
                              </w:rPr>
                            </m:ctrlPr>
                          </m:sSubPr>
                          <m:e>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i</m:t>
                                </m:r>
                              </m:sub>
                            </m:sSub>
                            <m:r>
                              <w:rPr>
                                <w:rStyle w:val="katex-mathml"/>
                                <w:rFonts w:ascii="Cambria Math" w:hAnsi="Cambria Math"/>
                              </w:rPr>
                              <m:t>+</m:t>
                            </m:r>
                            <m:sSub>
                              <m:sSubPr>
                                <m:ctrlPr>
                                  <w:rPr>
                                    <w:rStyle w:val="katex-mathml"/>
                                    <w:rFonts w:ascii="Cambria Math" w:hAnsi="Cambria Math"/>
                                    <w:i/>
                                  </w:rPr>
                                </m:ctrlPr>
                              </m:sSubPr>
                              <m:e>
                                <m:r>
                                  <w:rPr>
                                    <w:rStyle w:val="katex-mathml"/>
                                    <w:rFonts w:ascii="Cambria Math" w:hAnsi="Cambria Math"/>
                                  </w:rPr>
                                  <m:t>L</m:t>
                                </m:r>
                              </m:e>
                              <m:sub>
                                <m:r>
                                  <w:rPr>
                                    <w:rStyle w:val="katex-mathml"/>
                                    <w:rFonts w:ascii="Cambria Math" w:hAnsi="Cambria Math"/>
                                  </w:rPr>
                                  <m:t>i</m:t>
                                </m:r>
                              </m:sub>
                            </m:sSub>
                            <m:r>
                              <w:rPr>
                                <w:rStyle w:val="katex-mathml"/>
                                <w:rFonts w:ascii="Cambria Math" w:hAnsi="Cambria Math"/>
                              </w:rPr>
                              <m:t>+C</m:t>
                            </m:r>
                          </m:e>
                          <m:sub>
                            <m:r>
                              <w:rPr>
                                <w:rStyle w:val="katex-mathml"/>
                                <w:rFonts w:ascii="Cambria Math" w:hAnsi="Cambria Math"/>
                              </w:rPr>
                              <m:t>i</m:t>
                            </m:r>
                          </m:sub>
                        </m:sSub>
                      </m:e>
                    </m:d>
                  </m:num>
                  <m:den>
                    <m:r>
                      <w:rPr>
                        <w:rFonts w:ascii="Cambria Math" w:hAnsi="Cambria Math"/>
                      </w:rPr>
                      <m:t>4</m:t>
                    </m:r>
                  </m:den>
                </m:f>
              </m:oMath>
            </m:oMathPara>
          </w:p>
        </w:tc>
      </w:tr>
    </w:tbl>
    <w:p w14:paraId="2CA5DA26" w14:textId="7CF56F16" w:rsidR="00616872" w:rsidRPr="00DF4938" w:rsidRDefault="006F529E" w:rsidP="00423CEC">
      <w:pPr>
        <w:rPr>
          <w:rFonts w:hint="eastAsia"/>
          <w:vertAlign w:val="superscript"/>
        </w:rPr>
      </w:pPr>
      <w:r>
        <w:rPr>
          <w:rFonts w:hint="eastAsia"/>
        </w:rPr>
        <w:t xml:space="preserve">　　　　　　　　　　　　　　　　　　　　　　　　　</w:t>
      </w:r>
      <w:r w:rsidR="00DF4938" w:rsidRPr="00DF4938">
        <w:rPr>
          <w:rFonts w:hint="eastAsia"/>
          <w:vertAlign w:val="superscript"/>
        </w:rPr>
        <w:t>(</w:t>
      </w:r>
      <w:r w:rsidR="00DF4938" w:rsidRPr="00DF4938">
        <w:rPr>
          <w:vertAlign w:val="superscript"/>
        </w:rPr>
        <w:t>1)</w:t>
      </w:r>
      <w:r w:rsidRPr="00DF4938">
        <w:rPr>
          <w:rFonts w:hint="eastAsia"/>
          <w:vertAlign w:val="superscript"/>
        </w:rPr>
        <w:t xml:space="preserve">　</w:t>
      </w:r>
    </w:p>
    <w:p w14:paraId="623309FB" w14:textId="77777777" w:rsidR="006F529E" w:rsidRPr="00667B56" w:rsidRDefault="006F529E" w:rsidP="00423CEC">
      <w:pPr>
        <w:rPr>
          <w:rFonts w:hint="eastAsia"/>
        </w:rPr>
      </w:pPr>
    </w:p>
    <w:p w14:paraId="51F0EF4D" w14:textId="77777777" w:rsidR="00080B2D" w:rsidRPr="00667B56" w:rsidRDefault="00080B2D" w:rsidP="00423CEC"/>
    <w:p w14:paraId="2D663B5A" w14:textId="77777777" w:rsidR="00F12AAB" w:rsidRPr="00667B56" w:rsidRDefault="00F12AAB" w:rsidP="00423CEC">
      <w:pPr>
        <w:rPr>
          <w:sz w:val="16"/>
          <w:szCs w:val="16"/>
        </w:rPr>
      </w:pPr>
    </w:p>
    <w:p w14:paraId="4EC7F447" w14:textId="77777777" w:rsidR="00397D7D" w:rsidRPr="00667B56" w:rsidRDefault="00397D7D" w:rsidP="00423CEC">
      <w:pPr>
        <w:rPr>
          <w:sz w:val="16"/>
          <w:szCs w:val="16"/>
        </w:rPr>
      </w:pPr>
    </w:p>
    <w:p w14:paraId="13D35FB0" w14:textId="77777777" w:rsidR="000A131B" w:rsidRPr="00667B56" w:rsidRDefault="000A131B" w:rsidP="00423CEC">
      <w:pPr>
        <w:rPr>
          <w:sz w:val="16"/>
          <w:szCs w:val="16"/>
        </w:rPr>
      </w:pPr>
    </w:p>
    <w:p w14:paraId="13391FCF" w14:textId="5A573AE2" w:rsidR="00574F85" w:rsidRPr="00667B56" w:rsidRDefault="00574F85" w:rsidP="00423CEC">
      <w:pPr>
        <w:ind w:firstLineChars="100" w:firstLine="234"/>
      </w:pPr>
      <w:r w:rsidRPr="00667B56">
        <w:rPr>
          <w:rFonts w:hint="eastAsia"/>
        </w:rPr>
        <w:t>この平均足は、市場の価格動向のより明確なイメージを提供する</w:t>
      </w:r>
      <w:r w:rsidR="00492465">
        <w:rPr>
          <w:rFonts w:hint="eastAsia"/>
        </w:rPr>
        <w:t>．</w:t>
      </w:r>
      <w:r w:rsidRPr="00667B56">
        <w:rPr>
          <w:rFonts w:hint="eastAsia"/>
        </w:rPr>
        <w:t>例えば、開始価格が終了価格より低い時には、一般的に価格の上昇トレンドを示し、その逆もまた然りである</w:t>
      </w:r>
      <w:r w:rsidR="00492465">
        <w:rPr>
          <w:rFonts w:hint="eastAsia"/>
        </w:rPr>
        <w:t>．</w:t>
      </w:r>
      <w:r w:rsidRPr="00667B56">
        <w:rPr>
          <w:rFonts w:hint="eastAsia"/>
        </w:rPr>
        <w:lastRenderedPageBreak/>
        <w:t>この方法を用いることで、市場の動きに対するアルゴリズムの反応を洗練させ、より正確なトレーディングシグナルを生成することが可能となる</w:t>
      </w:r>
      <w:r w:rsidR="00492465">
        <w:rPr>
          <w:rFonts w:hint="eastAsia"/>
        </w:rPr>
        <w:t>．</w:t>
      </w:r>
    </w:p>
    <w:p w14:paraId="199CA2A7" w14:textId="4046BC14" w:rsidR="002A1887" w:rsidRPr="00667B56" w:rsidRDefault="00A26D7C" w:rsidP="00423CEC">
      <w:pPr>
        <w:ind w:firstLineChars="100" w:firstLine="234"/>
      </w:pPr>
      <w:r w:rsidRPr="00667B56">
        <w:rPr>
          <w:rFonts w:hint="eastAsia"/>
        </w:rPr>
        <w:t>平均足を利用することの利点は、短期間の価格の変動が極端であっても、市場の一般的な方向性を損なうことなく、長期的なトレンドに基づいた合理的なトレード判断を下すことができる点にある</w:t>
      </w:r>
      <w:r w:rsidR="00492465">
        <w:rPr>
          <w:rFonts w:hint="eastAsia"/>
        </w:rPr>
        <w:t>．</w:t>
      </w:r>
      <w:r w:rsidRPr="00667B56">
        <w:rPr>
          <w:rFonts w:hint="eastAsia"/>
        </w:rPr>
        <w:t>この手法は、特にトレンドの転換点を探る際に重要であり、トレンドの始まりと終わりを示す明確な指標を提供する</w:t>
      </w:r>
      <w:r w:rsidR="00492465">
        <w:rPr>
          <w:rFonts w:hint="eastAsia"/>
        </w:rPr>
        <w:t>．</w:t>
      </w:r>
      <w:r w:rsidRPr="00667B56">
        <w:rPr>
          <w:rFonts w:hint="eastAsia"/>
        </w:rPr>
        <w:t>したがって、トレードアルゴリズムは平均足のパターンを重要なエントリー指標として使用し、市場の動向に基づいたポジションを確立する</w:t>
      </w:r>
      <w:r w:rsidR="00492465">
        <w:rPr>
          <w:rFonts w:hint="eastAsia"/>
        </w:rPr>
        <w:t>．</w:t>
      </w:r>
    </w:p>
    <w:p w14:paraId="22A3A072" w14:textId="77777777" w:rsidR="005B2AD8" w:rsidRPr="00667B56" w:rsidRDefault="005B2AD8" w:rsidP="00423CEC"/>
    <w:p w14:paraId="10AEBAA5" w14:textId="273E5DC6" w:rsidR="00014545" w:rsidRPr="00667B56" w:rsidRDefault="003A31E1" w:rsidP="00423CEC">
      <w:pPr>
        <w:pStyle w:val="a7"/>
        <w:widowControl/>
        <w:numPr>
          <w:ilvl w:val="1"/>
          <w:numId w:val="9"/>
        </w:numPr>
        <w:ind w:leftChars="0"/>
        <w:jc w:val="left"/>
        <w:outlineLvl w:val="1"/>
        <w:rPr>
          <w:b/>
          <w:bCs/>
          <w:sz w:val="24"/>
          <w:szCs w:val="24"/>
        </w:rPr>
      </w:pPr>
      <w:bookmarkStart w:id="21" w:name="_Toc152929443"/>
      <w:r w:rsidRPr="00667B56">
        <w:rPr>
          <w:rFonts w:hint="eastAsia"/>
          <w:b/>
          <w:bCs/>
          <w:sz w:val="24"/>
          <w:szCs w:val="24"/>
        </w:rPr>
        <w:t>エントリー方法</w:t>
      </w:r>
      <w:bookmarkEnd w:id="21"/>
    </w:p>
    <w:p w14:paraId="18923740" w14:textId="4671B38B" w:rsidR="007771F9" w:rsidRPr="00667B56" w:rsidRDefault="004D01EF" w:rsidP="00423CEC">
      <w:pPr>
        <w:ind w:firstLineChars="100" w:firstLine="234"/>
      </w:pPr>
      <w:r w:rsidRPr="00667B56">
        <w:rPr>
          <w:rFonts w:hint="eastAsia"/>
        </w:rPr>
        <w:t>トレードアルゴリズムにおけるエントリー方法の策定は、前述の</w:t>
      </w:r>
      <w:r w:rsidRPr="00667B56">
        <w:t>4.2節のマルチタイムフレーム分析、4.3節で検討された200日単純移動平均線（200SMA）、および4.4節で説明された平均足の結果に基づく</w:t>
      </w:r>
      <w:r w:rsidR="00492465">
        <w:t>．</w:t>
      </w:r>
      <w:r w:rsidR="005A139D" w:rsidRPr="00667B56">
        <w:rPr>
          <w:rFonts w:hint="eastAsia"/>
        </w:rPr>
        <w:t>次のページで</w:t>
      </w:r>
      <w:r w:rsidRPr="00667B56">
        <w:t>は、プログラムコードの具体的なセクションを参照しながら、エントリー手法を詳述</w:t>
      </w:r>
      <w:r w:rsidR="005A139D" w:rsidRPr="00667B56">
        <w:rPr>
          <w:rFonts w:hint="eastAsia"/>
        </w:rPr>
        <w:t>する</w:t>
      </w:r>
      <w:r w:rsidR="00492465">
        <w:rPr>
          <w:rFonts w:hint="eastAsia"/>
        </w:rPr>
        <w:t>．</w:t>
      </w:r>
    </w:p>
    <w:p w14:paraId="501AEF84" w14:textId="608EFBF0" w:rsidR="004D01EF" w:rsidRPr="00667B56" w:rsidRDefault="004D01EF" w:rsidP="00423CEC">
      <w:pPr>
        <w:ind w:firstLineChars="100" w:firstLine="234"/>
      </w:pPr>
      <w:r w:rsidRPr="00667B56">
        <w:rPr>
          <w:rFonts w:hint="eastAsia"/>
        </w:rPr>
        <w:t>アルゴリズムにおいて、エントリー判定関数</w:t>
      </w:r>
      <w:r w:rsidRPr="00667B56">
        <w:t xml:space="preserve"> </w:t>
      </w:r>
      <w:proofErr w:type="spellStart"/>
      <w:r w:rsidRPr="00667B56">
        <w:t>should_enter</w:t>
      </w:r>
      <w:proofErr w:type="spellEnd"/>
      <w:r w:rsidRPr="00667B56">
        <w:t xml:space="preserve"> は、指定された時間枠内での市場の条件がエントリーの基準を満たしているかを判定する</w:t>
      </w:r>
      <w:r w:rsidR="00492465">
        <w:t>．</w:t>
      </w:r>
      <w:r w:rsidRPr="00667B56">
        <w:t>この関数は、現在の市場の状況を評価し、以下の論理に従ってトレードのエントリーポイントを決定する</w:t>
      </w:r>
      <w:r w:rsidR="00492465">
        <w:t>．</w:t>
      </w:r>
    </w:p>
    <w:tbl>
      <w:tblPr>
        <w:tblStyle w:val="ab"/>
        <w:tblW w:w="0" w:type="auto"/>
        <w:tblLook w:val="04A0" w:firstRow="1" w:lastRow="0" w:firstColumn="1" w:lastColumn="0" w:noHBand="0" w:noVBand="1"/>
      </w:tblPr>
      <w:tblGrid>
        <w:gridCol w:w="9344"/>
      </w:tblGrid>
      <w:tr w:rsidR="00667B56" w:rsidRPr="00667B56" w14:paraId="6C3FBDEF" w14:textId="77777777" w:rsidTr="00AD3053">
        <w:tc>
          <w:tcPr>
            <w:tcW w:w="9736" w:type="dxa"/>
          </w:tcPr>
          <w:p w14:paraId="30A764BD" w14:textId="77777777" w:rsidR="009867DF" w:rsidRPr="00667B56" w:rsidRDefault="009867DF" w:rsidP="00423CEC">
            <w:pPr>
              <w:widowControl/>
              <w:shd w:val="clear" w:color="auto" w:fill="FFFFFF"/>
              <w:jc w:val="left"/>
              <w:rPr>
                <w:rFonts w:cs="HackGenNerd Console"/>
                <w:kern w:val="0"/>
                <w:szCs w:val="21"/>
                <w14:ligatures w14:val="none"/>
              </w:rPr>
            </w:pPr>
            <w:r w:rsidRPr="00667B56">
              <w:rPr>
                <w:rFonts w:cs="HackGenNerd Console" w:hint="eastAsia"/>
                <w:kern w:val="0"/>
                <w:szCs w:val="21"/>
                <w14:ligatures w14:val="none"/>
              </w:rPr>
              <w:t xml:space="preserve">def </w:t>
            </w:r>
            <w:proofErr w:type="spellStart"/>
            <w:r w:rsidRPr="00667B56">
              <w:rPr>
                <w:rFonts w:cs="HackGenNerd Console" w:hint="eastAsia"/>
                <w:kern w:val="0"/>
                <w:szCs w:val="21"/>
                <w14:ligatures w14:val="none"/>
              </w:rPr>
              <w:t>should_enter</w:t>
            </w:r>
            <w:proofErr w:type="spellEnd"/>
            <w:r w:rsidRPr="00667B56">
              <w:rPr>
                <w:rFonts w:cs="HackGenNerd Console" w:hint="eastAsia"/>
                <w:kern w:val="0"/>
                <w:szCs w:val="21"/>
                <w14:ligatures w14:val="none"/>
              </w:rPr>
              <w:t>(index, direction):</w:t>
            </w:r>
          </w:p>
          <w:p w14:paraId="7A6879F6" w14:textId="0D59F316" w:rsidR="009867DF" w:rsidRPr="00667B56" w:rsidRDefault="009867DF" w:rsidP="00423CEC">
            <w:pPr>
              <w:widowControl/>
              <w:shd w:val="clear" w:color="auto" w:fill="FFFFFF"/>
              <w:jc w:val="left"/>
              <w:rPr>
                <w:rFonts w:cs="HackGenNerd Console"/>
                <w:kern w:val="0"/>
                <w:szCs w:val="21"/>
                <w14:ligatures w14:val="none"/>
              </w:rPr>
            </w:pPr>
            <w:r w:rsidRPr="00667B56">
              <w:rPr>
                <w:rFonts w:cs="HackGenNerd Console" w:hint="eastAsia"/>
                <w:kern w:val="0"/>
                <w:szCs w:val="21"/>
                <w14:ligatures w14:val="none"/>
              </w:rPr>
              <w:t xml:space="preserve">    </w:t>
            </w:r>
            <w:proofErr w:type="spellStart"/>
            <w:r w:rsidRPr="00667B56">
              <w:rPr>
                <w:rFonts w:cs="HackGenNerd Console" w:hint="eastAsia"/>
                <w:kern w:val="0"/>
                <w:szCs w:val="21"/>
                <w14:ligatures w14:val="none"/>
              </w:rPr>
              <w:t>current_time</w:t>
            </w:r>
            <w:proofErr w:type="spellEnd"/>
            <w:r w:rsidRPr="00667B56">
              <w:rPr>
                <w:rFonts w:cs="HackGenNerd Console" w:hint="eastAsia"/>
                <w:kern w:val="0"/>
                <w:szCs w:val="21"/>
                <w14:ligatures w14:val="none"/>
              </w:rPr>
              <w:t xml:space="preserve"> = rates["M5"].</w:t>
            </w:r>
            <w:proofErr w:type="spellStart"/>
            <w:r w:rsidRPr="00667B56">
              <w:rPr>
                <w:rFonts w:cs="HackGenNerd Console" w:hint="eastAsia"/>
                <w:kern w:val="0"/>
                <w:szCs w:val="21"/>
                <w14:ligatures w14:val="none"/>
              </w:rPr>
              <w:t>iloc</w:t>
            </w:r>
            <w:proofErr w:type="spellEnd"/>
            <w:r w:rsidRPr="00667B56">
              <w:rPr>
                <w:rFonts w:cs="HackGenNerd Console" w:hint="eastAsia"/>
                <w:kern w:val="0"/>
                <w:szCs w:val="21"/>
                <w14:ligatures w14:val="none"/>
              </w:rPr>
              <w:t>[index]['time']</w:t>
            </w:r>
          </w:p>
          <w:p w14:paraId="151BCC21" w14:textId="77777777" w:rsidR="009867DF" w:rsidRPr="00667B56" w:rsidRDefault="009867DF" w:rsidP="00423CEC">
            <w:pPr>
              <w:widowControl/>
              <w:shd w:val="clear" w:color="auto" w:fill="FFFFFF"/>
              <w:jc w:val="left"/>
              <w:rPr>
                <w:rFonts w:cs="HackGenNerd Console"/>
                <w:kern w:val="0"/>
                <w:szCs w:val="21"/>
                <w14:ligatures w14:val="none"/>
              </w:rPr>
            </w:pPr>
            <w:r w:rsidRPr="00667B56">
              <w:rPr>
                <w:rFonts w:cs="HackGenNerd Console" w:hint="eastAsia"/>
                <w:kern w:val="0"/>
                <w:szCs w:val="21"/>
                <w14:ligatures w14:val="none"/>
              </w:rPr>
              <w:t>    # 定義された長期および短期の時間枠</w:t>
            </w:r>
          </w:p>
          <w:p w14:paraId="6672C7E8" w14:textId="77777777" w:rsidR="009867DF" w:rsidRPr="00667B56" w:rsidRDefault="009867DF" w:rsidP="00423CEC">
            <w:pPr>
              <w:widowControl/>
              <w:shd w:val="clear" w:color="auto" w:fill="FFFFFF"/>
              <w:jc w:val="left"/>
              <w:rPr>
                <w:rFonts w:cs="HackGenNerd Console"/>
                <w:kern w:val="0"/>
                <w:szCs w:val="21"/>
                <w14:ligatures w14:val="none"/>
              </w:rPr>
            </w:pPr>
            <w:r w:rsidRPr="00667B56">
              <w:rPr>
                <w:rFonts w:cs="HackGenNerd Console" w:hint="eastAsia"/>
                <w:kern w:val="0"/>
                <w:szCs w:val="21"/>
                <w14:ligatures w14:val="none"/>
              </w:rPr>
              <w:t xml:space="preserve">    </w:t>
            </w:r>
            <w:proofErr w:type="spellStart"/>
            <w:r w:rsidRPr="00667B56">
              <w:rPr>
                <w:rFonts w:cs="HackGenNerd Console" w:hint="eastAsia"/>
                <w:kern w:val="0"/>
                <w:szCs w:val="21"/>
                <w14:ligatures w14:val="none"/>
              </w:rPr>
              <w:t>long_tf</w:t>
            </w:r>
            <w:proofErr w:type="spellEnd"/>
            <w:r w:rsidRPr="00667B56">
              <w:rPr>
                <w:rFonts w:cs="HackGenNerd Console" w:hint="eastAsia"/>
                <w:kern w:val="0"/>
                <w:szCs w:val="21"/>
                <w14:ligatures w14:val="none"/>
              </w:rPr>
              <w:t xml:space="preserve"> = ["H4"]</w:t>
            </w:r>
          </w:p>
          <w:p w14:paraId="5C6BF8C7" w14:textId="77777777" w:rsidR="009867DF" w:rsidRPr="00667B56" w:rsidRDefault="009867DF" w:rsidP="00423CEC">
            <w:pPr>
              <w:widowControl/>
              <w:shd w:val="clear" w:color="auto" w:fill="FFFFFF"/>
              <w:jc w:val="left"/>
              <w:rPr>
                <w:rFonts w:cs="HackGenNerd Console"/>
                <w:kern w:val="0"/>
                <w:szCs w:val="21"/>
                <w14:ligatures w14:val="none"/>
              </w:rPr>
            </w:pPr>
            <w:r w:rsidRPr="00667B56">
              <w:rPr>
                <w:rFonts w:cs="HackGenNerd Console" w:hint="eastAsia"/>
                <w:kern w:val="0"/>
                <w:szCs w:val="21"/>
                <w14:ligatures w14:val="none"/>
              </w:rPr>
              <w:t xml:space="preserve">    </w:t>
            </w:r>
            <w:proofErr w:type="spellStart"/>
            <w:r w:rsidRPr="00667B56">
              <w:rPr>
                <w:rFonts w:cs="HackGenNerd Console" w:hint="eastAsia"/>
                <w:kern w:val="0"/>
                <w:szCs w:val="21"/>
                <w14:ligatures w14:val="none"/>
              </w:rPr>
              <w:t>short_tf</w:t>
            </w:r>
            <w:proofErr w:type="spellEnd"/>
            <w:r w:rsidRPr="00667B56">
              <w:rPr>
                <w:rFonts w:cs="HackGenNerd Console" w:hint="eastAsia"/>
                <w:kern w:val="0"/>
                <w:szCs w:val="21"/>
                <w14:ligatures w14:val="none"/>
              </w:rPr>
              <w:t xml:space="preserve"> = ["H1"]</w:t>
            </w:r>
          </w:p>
          <w:p w14:paraId="2247EC5D" w14:textId="44CB5422" w:rsidR="009867DF" w:rsidRPr="00667B56" w:rsidRDefault="009867DF" w:rsidP="00423CEC">
            <w:pPr>
              <w:widowControl/>
              <w:shd w:val="clear" w:color="auto" w:fill="FFFFFF"/>
              <w:jc w:val="left"/>
              <w:rPr>
                <w:rFonts w:cs="HackGenNerd Console"/>
                <w:kern w:val="0"/>
                <w:szCs w:val="21"/>
                <w14:ligatures w14:val="none"/>
              </w:rPr>
            </w:pPr>
            <w:r w:rsidRPr="00667B56">
              <w:rPr>
                <w:rFonts w:cs="HackGenNerd Console" w:hint="eastAsia"/>
                <w:kern w:val="0"/>
                <w:szCs w:val="21"/>
                <w14:ligatures w14:val="none"/>
              </w:rPr>
              <w:t xml:space="preserve">    </w:t>
            </w:r>
            <w:proofErr w:type="spellStart"/>
            <w:r w:rsidRPr="00667B56">
              <w:rPr>
                <w:rFonts w:cs="HackGenNerd Console" w:hint="eastAsia"/>
                <w:kern w:val="0"/>
                <w:szCs w:val="21"/>
                <w14:ligatures w14:val="none"/>
              </w:rPr>
              <w:t>entry_tf</w:t>
            </w:r>
            <w:proofErr w:type="spellEnd"/>
            <w:r w:rsidRPr="00667B56">
              <w:rPr>
                <w:rFonts w:cs="HackGenNerd Console" w:hint="eastAsia"/>
                <w:kern w:val="0"/>
                <w:szCs w:val="21"/>
                <w14:ligatures w14:val="none"/>
              </w:rPr>
              <w:t xml:space="preserve"> = ["M5"]</w:t>
            </w:r>
          </w:p>
          <w:p w14:paraId="3C437B96" w14:textId="77777777" w:rsidR="009867DF" w:rsidRPr="00667B56" w:rsidRDefault="009867DF" w:rsidP="00423CEC">
            <w:pPr>
              <w:widowControl/>
              <w:shd w:val="clear" w:color="auto" w:fill="FFFFFF"/>
              <w:jc w:val="left"/>
              <w:rPr>
                <w:rFonts w:cs="HackGenNerd Console"/>
                <w:kern w:val="0"/>
                <w:szCs w:val="21"/>
                <w14:ligatures w14:val="none"/>
              </w:rPr>
            </w:pPr>
            <w:r w:rsidRPr="00667B56">
              <w:rPr>
                <w:rFonts w:cs="HackGenNerd Console" w:hint="eastAsia"/>
                <w:kern w:val="0"/>
                <w:szCs w:val="21"/>
                <w14:ligatures w14:val="none"/>
              </w:rPr>
              <w:t>    # 買いエントリーの条件</w:t>
            </w:r>
          </w:p>
          <w:p w14:paraId="03E8EE21" w14:textId="77777777" w:rsidR="009867DF" w:rsidRPr="00667B56" w:rsidRDefault="009867DF" w:rsidP="00423CEC">
            <w:pPr>
              <w:widowControl/>
              <w:shd w:val="clear" w:color="auto" w:fill="FFFFFF"/>
              <w:jc w:val="left"/>
              <w:rPr>
                <w:rFonts w:cs="HackGenNerd Console"/>
                <w:kern w:val="0"/>
                <w:szCs w:val="21"/>
                <w14:ligatures w14:val="none"/>
              </w:rPr>
            </w:pPr>
            <w:r w:rsidRPr="00667B56">
              <w:rPr>
                <w:rFonts w:cs="HackGenNerd Console" w:hint="eastAsia"/>
                <w:kern w:val="0"/>
                <w:szCs w:val="21"/>
                <w14:ligatures w14:val="none"/>
              </w:rPr>
              <w:t>    if direction == "buy":</w:t>
            </w:r>
          </w:p>
          <w:p w14:paraId="1A042A27" w14:textId="77777777" w:rsidR="009867DF" w:rsidRPr="00667B56" w:rsidRDefault="009867DF" w:rsidP="00423CEC">
            <w:pPr>
              <w:widowControl/>
              <w:shd w:val="clear" w:color="auto" w:fill="FFFFFF"/>
              <w:jc w:val="left"/>
              <w:rPr>
                <w:rFonts w:cs="HackGenNerd Console"/>
                <w:kern w:val="0"/>
                <w:szCs w:val="21"/>
                <w14:ligatures w14:val="none"/>
              </w:rPr>
            </w:pPr>
            <w:r w:rsidRPr="00667B56">
              <w:rPr>
                <w:rFonts w:cs="HackGenNerd Console" w:hint="eastAsia"/>
                <w:kern w:val="0"/>
                <w:szCs w:val="21"/>
                <w14:ligatures w14:val="none"/>
              </w:rPr>
              <w:t xml:space="preserve">        for label in </w:t>
            </w:r>
            <w:proofErr w:type="spellStart"/>
            <w:r w:rsidRPr="00667B56">
              <w:rPr>
                <w:rFonts w:cs="HackGenNerd Console" w:hint="eastAsia"/>
                <w:kern w:val="0"/>
                <w:szCs w:val="21"/>
                <w14:ligatures w14:val="none"/>
              </w:rPr>
              <w:t>long_tf</w:t>
            </w:r>
            <w:proofErr w:type="spellEnd"/>
            <w:r w:rsidRPr="00667B56">
              <w:rPr>
                <w:rFonts w:cs="HackGenNerd Console" w:hint="eastAsia"/>
                <w:kern w:val="0"/>
                <w:szCs w:val="21"/>
                <w14:ligatures w14:val="none"/>
              </w:rPr>
              <w:t xml:space="preserve"> + </w:t>
            </w:r>
            <w:proofErr w:type="spellStart"/>
            <w:r w:rsidRPr="00667B56">
              <w:rPr>
                <w:rFonts w:cs="HackGenNerd Console" w:hint="eastAsia"/>
                <w:kern w:val="0"/>
                <w:szCs w:val="21"/>
                <w14:ligatures w14:val="none"/>
              </w:rPr>
              <w:t>short_tf</w:t>
            </w:r>
            <w:proofErr w:type="spellEnd"/>
            <w:r w:rsidRPr="00667B56">
              <w:rPr>
                <w:rFonts w:cs="HackGenNerd Console" w:hint="eastAsia"/>
                <w:kern w:val="0"/>
                <w:szCs w:val="21"/>
                <w14:ligatures w14:val="none"/>
              </w:rPr>
              <w:t xml:space="preserve"> + </w:t>
            </w:r>
            <w:proofErr w:type="spellStart"/>
            <w:r w:rsidRPr="00667B56">
              <w:rPr>
                <w:rFonts w:cs="HackGenNerd Console" w:hint="eastAsia"/>
                <w:kern w:val="0"/>
                <w:szCs w:val="21"/>
                <w14:ligatures w14:val="none"/>
              </w:rPr>
              <w:t>entry_tf</w:t>
            </w:r>
            <w:proofErr w:type="spellEnd"/>
            <w:r w:rsidRPr="00667B56">
              <w:rPr>
                <w:rFonts w:cs="HackGenNerd Console" w:hint="eastAsia"/>
                <w:kern w:val="0"/>
                <w:szCs w:val="21"/>
                <w14:ligatures w14:val="none"/>
              </w:rPr>
              <w:t>:</w:t>
            </w:r>
          </w:p>
          <w:p w14:paraId="2CD1DC8E" w14:textId="77777777" w:rsidR="009867DF" w:rsidRPr="00667B56" w:rsidRDefault="009867DF" w:rsidP="00423CEC">
            <w:pPr>
              <w:widowControl/>
              <w:shd w:val="clear" w:color="auto" w:fill="FFFFFF"/>
              <w:jc w:val="left"/>
              <w:rPr>
                <w:rFonts w:cs="HackGenNerd Console"/>
                <w:kern w:val="0"/>
                <w:szCs w:val="21"/>
                <w14:ligatures w14:val="none"/>
              </w:rPr>
            </w:pPr>
            <w:r w:rsidRPr="00667B56">
              <w:rPr>
                <w:rFonts w:cs="HackGenNerd Console" w:hint="eastAsia"/>
                <w:kern w:val="0"/>
                <w:szCs w:val="21"/>
                <w14:ligatures w14:val="none"/>
              </w:rPr>
              <w:t xml:space="preserve">            </w:t>
            </w:r>
            <w:proofErr w:type="spellStart"/>
            <w:r w:rsidRPr="00667B56">
              <w:rPr>
                <w:rFonts w:cs="HackGenNerd Console" w:hint="eastAsia"/>
                <w:kern w:val="0"/>
                <w:szCs w:val="21"/>
                <w14:ligatures w14:val="none"/>
              </w:rPr>
              <w:t>closest_index</w:t>
            </w:r>
            <w:proofErr w:type="spellEnd"/>
            <w:r w:rsidRPr="00667B56">
              <w:rPr>
                <w:rFonts w:cs="HackGenNerd Console" w:hint="eastAsia"/>
                <w:kern w:val="0"/>
                <w:szCs w:val="21"/>
                <w14:ligatures w14:val="none"/>
              </w:rPr>
              <w:t xml:space="preserve"> = rates[label].index[rates[label]['time'] &lt;= </w:t>
            </w:r>
            <w:proofErr w:type="spellStart"/>
            <w:r w:rsidRPr="00667B56">
              <w:rPr>
                <w:rFonts w:cs="HackGenNerd Console" w:hint="eastAsia"/>
                <w:kern w:val="0"/>
                <w:szCs w:val="21"/>
                <w14:ligatures w14:val="none"/>
              </w:rPr>
              <w:t>current_time</w:t>
            </w:r>
            <w:proofErr w:type="spellEnd"/>
            <w:r w:rsidRPr="00667B56">
              <w:rPr>
                <w:rFonts w:cs="HackGenNerd Console" w:hint="eastAsia"/>
                <w:kern w:val="0"/>
                <w:szCs w:val="21"/>
                <w14:ligatures w14:val="none"/>
              </w:rPr>
              <w:t>].max()</w:t>
            </w:r>
          </w:p>
          <w:p w14:paraId="0A070AE2" w14:textId="77777777" w:rsidR="009867DF" w:rsidRPr="00667B56" w:rsidRDefault="009867DF" w:rsidP="00423CEC">
            <w:pPr>
              <w:widowControl/>
              <w:shd w:val="clear" w:color="auto" w:fill="FFFFFF"/>
              <w:jc w:val="left"/>
              <w:rPr>
                <w:rFonts w:cs="HackGenNerd Console"/>
                <w:kern w:val="0"/>
                <w:szCs w:val="21"/>
                <w14:ligatures w14:val="none"/>
              </w:rPr>
            </w:pPr>
            <w:r w:rsidRPr="00667B56">
              <w:rPr>
                <w:rFonts w:cs="HackGenNerd Console" w:hint="eastAsia"/>
                <w:kern w:val="0"/>
                <w:szCs w:val="21"/>
                <w14:ligatures w14:val="none"/>
              </w:rPr>
              <w:t xml:space="preserve">            ha = </w:t>
            </w:r>
            <w:proofErr w:type="spellStart"/>
            <w:r w:rsidRPr="00667B56">
              <w:rPr>
                <w:rFonts w:cs="HackGenNerd Console" w:hint="eastAsia"/>
                <w:kern w:val="0"/>
                <w:szCs w:val="21"/>
                <w14:ligatures w14:val="none"/>
              </w:rPr>
              <w:t>heikin_ashi_rates</w:t>
            </w:r>
            <w:proofErr w:type="spellEnd"/>
            <w:r w:rsidRPr="00667B56">
              <w:rPr>
                <w:rFonts w:cs="HackGenNerd Console" w:hint="eastAsia"/>
                <w:kern w:val="0"/>
                <w:szCs w:val="21"/>
                <w14:ligatures w14:val="none"/>
              </w:rPr>
              <w:t>[label]</w:t>
            </w:r>
          </w:p>
          <w:p w14:paraId="4B3924AB" w14:textId="77777777" w:rsidR="009867DF" w:rsidRPr="00667B56" w:rsidRDefault="009867DF" w:rsidP="00423CEC">
            <w:pPr>
              <w:widowControl/>
              <w:shd w:val="clear" w:color="auto" w:fill="FFFFFF"/>
              <w:jc w:val="left"/>
              <w:rPr>
                <w:rFonts w:cs="HackGenNerd Console"/>
                <w:kern w:val="0"/>
                <w:szCs w:val="21"/>
                <w14:ligatures w14:val="none"/>
              </w:rPr>
            </w:pPr>
            <w:r w:rsidRPr="00667B56">
              <w:rPr>
                <w:rFonts w:cs="HackGenNerd Console" w:hint="eastAsia"/>
                <w:kern w:val="0"/>
                <w:szCs w:val="21"/>
                <w14:ligatures w14:val="none"/>
              </w:rPr>
              <w:t xml:space="preserve">            </w:t>
            </w:r>
            <w:proofErr w:type="spellStart"/>
            <w:r w:rsidRPr="00667B56">
              <w:rPr>
                <w:rFonts w:cs="HackGenNerd Console" w:hint="eastAsia"/>
                <w:kern w:val="0"/>
                <w:szCs w:val="21"/>
                <w14:ligatures w14:val="none"/>
              </w:rPr>
              <w:t>sma</w:t>
            </w:r>
            <w:proofErr w:type="spellEnd"/>
            <w:r w:rsidRPr="00667B56">
              <w:rPr>
                <w:rFonts w:cs="HackGenNerd Console" w:hint="eastAsia"/>
                <w:kern w:val="0"/>
                <w:szCs w:val="21"/>
                <w14:ligatures w14:val="none"/>
              </w:rPr>
              <w:t xml:space="preserve"> = sma200[label]</w:t>
            </w:r>
          </w:p>
          <w:p w14:paraId="6A40802C" w14:textId="77777777" w:rsidR="009867DF" w:rsidRPr="00667B56" w:rsidRDefault="009867DF" w:rsidP="00423CEC">
            <w:pPr>
              <w:widowControl/>
              <w:shd w:val="clear" w:color="auto" w:fill="FFFFFF"/>
              <w:jc w:val="left"/>
              <w:rPr>
                <w:rFonts w:cs="HackGenNerd Console"/>
                <w:kern w:val="0"/>
                <w:szCs w:val="21"/>
                <w14:ligatures w14:val="none"/>
              </w:rPr>
            </w:pPr>
            <w:r w:rsidRPr="00667B56">
              <w:rPr>
                <w:rFonts w:cs="HackGenNerd Console" w:hint="eastAsia"/>
                <w:kern w:val="0"/>
                <w:szCs w:val="21"/>
                <w14:ligatures w14:val="none"/>
              </w:rPr>
              <w:t>            # 平均足の終値が開値より高く、かつ200SMAよりも低いことが条件</w:t>
            </w:r>
          </w:p>
          <w:p w14:paraId="4781FFD6" w14:textId="77777777" w:rsidR="009867DF" w:rsidRPr="00667B56" w:rsidRDefault="009867DF" w:rsidP="00423CEC">
            <w:pPr>
              <w:widowControl/>
              <w:shd w:val="clear" w:color="auto" w:fill="FFFFFF"/>
              <w:jc w:val="left"/>
              <w:rPr>
                <w:rFonts w:cs="HackGenNerd Console"/>
                <w:kern w:val="0"/>
                <w:szCs w:val="21"/>
                <w14:ligatures w14:val="none"/>
              </w:rPr>
            </w:pPr>
            <w:r w:rsidRPr="00667B56">
              <w:rPr>
                <w:rFonts w:cs="HackGenNerd Console" w:hint="eastAsia"/>
                <w:kern w:val="0"/>
                <w:szCs w:val="21"/>
                <w14:ligatures w14:val="none"/>
              </w:rPr>
              <w:t>            if not (ha["close"].</w:t>
            </w:r>
            <w:proofErr w:type="spellStart"/>
            <w:r w:rsidRPr="00667B56">
              <w:rPr>
                <w:rFonts w:cs="HackGenNerd Console" w:hint="eastAsia"/>
                <w:kern w:val="0"/>
                <w:szCs w:val="21"/>
                <w14:ligatures w14:val="none"/>
              </w:rPr>
              <w:t>iloc</w:t>
            </w:r>
            <w:proofErr w:type="spellEnd"/>
            <w:r w:rsidRPr="00667B56">
              <w:rPr>
                <w:rFonts w:cs="HackGenNerd Console" w:hint="eastAsia"/>
                <w:kern w:val="0"/>
                <w:szCs w:val="21"/>
                <w14:ligatures w14:val="none"/>
              </w:rPr>
              <w:t>[</w:t>
            </w:r>
            <w:proofErr w:type="spellStart"/>
            <w:r w:rsidRPr="00667B56">
              <w:rPr>
                <w:rFonts w:cs="HackGenNerd Console" w:hint="eastAsia"/>
                <w:kern w:val="0"/>
                <w:szCs w:val="21"/>
                <w14:ligatures w14:val="none"/>
              </w:rPr>
              <w:t>closest_index</w:t>
            </w:r>
            <w:proofErr w:type="spellEnd"/>
            <w:r w:rsidRPr="00667B56">
              <w:rPr>
                <w:rFonts w:cs="HackGenNerd Console" w:hint="eastAsia"/>
                <w:kern w:val="0"/>
                <w:szCs w:val="21"/>
                <w14:ligatures w14:val="none"/>
              </w:rPr>
              <w:t>] &gt; ha["open"].</w:t>
            </w:r>
            <w:proofErr w:type="spellStart"/>
            <w:r w:rsidRPr="00667B56">
              <w:rPr>
                <w:rFonts w:cs="HackGenNerd Console" w:hint="eastAsia"/>
                <w:kern w:val="0"/>
                <w:szCs w:val="21"/>
                <w14:ligatures w14:val="none"/>
              </w:rPr>
              <w:t>iloc</w:t>
            </w:r>
            <w:proofErr w:type="spellEnd"/>
            <w:r w:rsidRPr="00667B56">
              <w:rPr>
                <w:rFonts w:cs="HackGenNerd Console" w:hint="eastAsia"/>
                <w:kern w:val="0"/>
                <w:szCs w:val="21"/>
                <w14:ligatures w14:val="none"/>
              </w:rPr>
              <w:t>[</w:t>
            </w:r>
            <w:proofErr w:type="spellStart"/>
            <w:r w:rsidRPr="00667B56">
              <w:rPr>
                <w:rFonts w:cs="HackGenNerd Console" w:hint="eastAsia"/>
                <w:kern w:val="0"/>
                <w:szCs w:val="21"/>
                <w14:ligatures w14:val="none"/>
              </w:rPr>
              <w:t>closest_index</w:t>
            </w:r>
            <w:proofErr w:type="spellEnd"/>
            <w:r w:rsidRPr="00667B56">
              <w:rPr>
                <w:rFonts w:cs="HackGenNerd Console" w:hint="eastAsia"/>
                <w:kern w:val="0"/>
                <w:szCs w:val="21"/>
                <w14:ligatures w14:val="none"/>
              </w:rPr>
              <w:t xml:space="preserve">] and </w:t>
            </w:r>
          </w:p>
          <w:p w14:paraId="61408523" w14:textId="77777777" w:rsidR="009867DF" w:rsidRPr="00667B56" w:rsidRDefault="009867DF" w:rsidP="00423CEC">
            <w:pPr>
              <w:widowControl/>
              <w:shd w:val="clear" w:color="auto" w:fill="FFFFFF"/>
              <w:jc w:val="left"/>
              <w:rPr>
                <w:rFonts w:cs="HackGenNerd Console"/>
                <w:kern w:val="0"/>
                <w:szCs w:val="21"/>
                <w14:ligatures w14:val="none"/>
              </w:rPr>
            </w:pPr>
            <w:r w:rsidRPr="00667B56">
              <w:rPr>
                <w:rFonts w:cs="HackGenNerd Console" w:hint="eastAsia"/>
                <w:kern w:val="0"/>
                <w:szCs w:val="21"/>
                <w14:ligatures w14:val="none"/>
              </w:rPr>
              <w:t>                    ha["close"].</w:t>
            </w:r>
            <w:proofErr w:type="spellStart"/>
            <w:r w:rsidRPr="00667B56">
              <w:rPr>
                <w:rFonts w:cs="HackGenNerd Console" w:hint="eastAsia"/>
                <w:kern w:val="0"/>
                <w:szCs w:val="21"/>
                <w14:ligatures w14:val="none"/>
              </w:rPr>
              <w:t>iloc</w:t>
            </w:r>
            <w:proofErr w:type="spellEnd"/>
            <w:r w:rsidRPr="00667B56">
              <w:rPr>
                <w:rFonts w:cs="HackGenNerd Console" w:hint="eastAsia"/>
                <w:kern w:val="0"/>
                <w:szCs w:val="21"/>
                <w14:ligatures w14:val="none"/>
              </w:rPr>
              <w:t>[</w:t>
            </w:r>
            <w:proofErr w:type="spellStart"/>
            <w:r w:rsidRPr="00667B56">
              <w:rPr>
                <w:rFonts w:cs="HackGenNerd Console" w:hint="eastAsia"/>
                <w:kern w:val="0"/>
                <w:szCs w:val="21"/>
                <w14:ligatures w14:val="none"/>
              </w:rPr>
              <w:t>closest_index</w:t>
            </w:r>
            <w:proofErr w:type="spellEnd"/>
            <w:r w:rsidRPr="00667B56">
              <w:rPr>
                <w:rFonts w:cs="HackGenNerd Console" w:hint="eastAsia"/>
                <w:kern w:val="0"/>
                <w:szCs w:val="21"/>
                <w14:ligatures w14:val="none"/>
              </w:rPr>
              <w:t xml:space="preserve">] &lt; </w:t>
            </w:r>
            <w:proofErr w:type="spellStart"/>
            <w:r w:rsidRPr="00667B56">
              <w:rPr>
                <w:rFonts w:cs="HackGenNerd Console" w:hint="eastAsia"/>
                <w:kern w:val="0"/>
                <w:szCs w:val="21"/>
                <w14:ligatures w14:val="none"/>
              </w:rPr>
              <w:t>sma.iloc</w:t>
            </w:r>
            <w:proofErr w:type="spellEnd"/>
            <w:r w:rsidRPr="00667B56">
              <w:rPr>
                <w:rFonts w:cs="HackGenNerd Console" w:hint="eastAsia"/>
                <w:kern w:val="0"/>
                <w:szCs w:val="21"/>
                <w14:ligatures w14:val="none"/>
              </w:rPr>
              <w:t>[</w:t>
            </w:r>
            <w:proofErr w:type="spellStart"/>
            <w:r w:rsidRPr="00667B56">
              <w:rPr>
                <w:rFonts w:cs="HackGenNerd Console" w:hint="eastAsia"/>
                <w:kern w:val="0"/>
                <w:szCs w:val="21"/>
                <w14:ligatures w14:val="none"/>
              </w:rPr>
              <w:t>closest_index</w:t>
            </w:r>
            <w:proofErr w:type="spellEnd"/>
            <w:r w:rsidRPr="00667B56">
              <w:rPr>
                <w:rFonts w:cs="HackGenNerd Console" w:hint="eastAsia"/>
                <w:kern w:val="0"/>
                <w:szCs w:val="21"/>
                <w14:ligatures w14:val="none"/>
              </w:rPr>
              <w:t>]):</w:t>
            </w:r>
          </w:p>
          <w:p w14:paraId="03408C1A" w14:textId="77777777" w:rsidR="009867DF" w:rsidRPr="00667B56" w:rsidRDefault="009867DF" w:rsidP="00423CEC">
            <w:pPr>
              <w:widowControl/>
              <w:shd w:val="clear" w:color="auto" w:fill="FFFFFF"/>
              <w:jc w:val="left"/>
              <w:rPr>
                <w:rFonts w:cs="HackGenNerd Console"/>
                <w:kern w:val="0"/>
                <w:szCs w:val="21"/>
                <w14:ligatures w14:val="none"/>
              </w:rPr>
            </w:pPr>
            <w:r w:rsidRPr="00667B56">
              <w:rPr>
                <w:rFonts w:cs="HackGenNerd Console" w:hint="eastAsia"/>
                <w:kern w:val="0"/>
                <w:szCs w:val="21"/>
                <w14:ligatures w14:val="none"/>
              </w:rPr>
              <w:t>                return False</w:t>
            </w:r>
          </w:p>
          <w:p w14:paraId="7216B58C" w14:textId="4C970B75" w:rsidR="00AD3053" w:rsidRPr="00667B56" w:rsidRDefault="009867DF" w:rsidP="00423CEC">
            <w:pPr>
              <w:keepNext/>
              <w:widowControl/>
              <w:shd w:val="clear" w:color="auto" w:fill="FFFFFF"/>
              <w:jc w:val="left"/>
              <w:rPr>
                <w:rFonts w:ascii="HackGenNerd Console" w:eastAsia="HackGenNerd Console" w:hAnsi="HackGenNerd Console" w:cs="HackGenNerd Console"/>
                <w:kern w:val="0"/>
                <w:szCs w:val="21"/>
                <w14:ligatures w14:val="none"/>
              </w:rPr>
            </w:pPr>
            <w:r w:rsidRPr="00667B56">
              <w:rPr>
                <w:rFonts w:cs="HackGenNerd Console" w:hint="eastAsia"/>
                <w:kern w:val="0"/>
                <w:szCs w:val="21"/>
                <w14:ligatures w14:val="none"/>
              </w:rPr>
              <w:t>        return True</w:t>
            </w:r>
          </w:p>
        </w:tc>
      </w:tr>
    </w:tbl>
    <w:p w14:paraId="55A479FD" w14:textId="6B948935" w:rsidR="0015357B" w:rsidRPr="00667B56" w:rsidRDefault="0015357B" w:rsidP="00423CEC">
      <w:pPr>
        <w:pStyle w:val="a8"/>
        <w:jc w:val="center"/>
      </w:pPr>
      <w:r w:rsidRPr="00667B56">
        <w:t xml:space="preserve">図 </w:t>
      </w:r>
      <w:fldSimple w:instr=" SEQ 図 \* ARABIC ">
        <w:r w:rsidR="0031733A" w:rsidRPr="00667B56">
          <w:rPr>
            <w:noProof/>
          </w:rPr>
          <w:t>2</w:t>
        </w:r>
      </w:fldSimple>
      <w:r w:rsidRPr="00667B56">
        <w:rPr>
          <w:rFonts w:hint="eastAsia"/>
        </w:rPr>
        <w:t xml:space="preserve"> エントリ―を判断するコード（買いの場合）</w:t>
      </w:r>
    </w:p>
    <w:p w14:paraId="5620245C" w14:textId="2C0B68D7" w:rsidR="00EB5C14" w:rsidRPr="00667B56" w:rsidRDefault="0015357B" w:rsidP="00423CEC">
      <w:pPr>
        <w:ind w:firstLineChars="100" w:firstLine="234"/>
      </w:pPr>
      <w:r w:rsidRPr="00667B56">
        <w:rPr>
          <w:rFonts w:hint="eastAsia"/>
        </w:rPr>
        <w:t>図2はエントリーを判断する際に参照されるソースコードである</w:t>
      </w:r>
      <w:r w:rsidR="00492465">
        <w:rPr>
          <w:rFonts w:hint="eastAsia"/>
        </w:rPr>
        <w:t>．</w:t>
      </w:r>
      <w:r w:rsidR="00EB5C14" w:rsidRPr="00667B56">
        <w:rPr>
          <w:rFonts w:hint="eastAsia"/>
        </w:rPr>
        <w:t>買いエントリーの際には、平均足の終値が開値よりも高く、かつ終値が</w:t>
      </w:r>
      <w:r w:rsidR="00EB5C14" w:rsidRPr="00667B56">
        <w:t>200SMAよりも低い必要がある</w:t>
      </w:r>
      <w:r w:rsidR="00492465">
        <w:t>．</w:t>
      </w:r>
      <w:r w:rsidR="00EB5C14" w:rsidRPr="00667B56">
        <w:t>これは、長期的なトレンドが下向きであるが、短期的な動きが上向きであるという状況を示す</w:t>
      </w:r>
      <w:r w:rsidR="00492465">
        <w:t>．</w:t>
      </w:r>
      <w:r w:rsidR="00EB5C14" w:rsidRPr="00667B56">
        <w:t>逆に、売りエントリーの場合には、平均足の終値が開値よりも低く、終値が200SMAよりも高い状況が求められる</w:t>
      </w:r>
      <w:r w:rsidR="00C37C0A" w:rsidRPr="00667B56">
        <w:rPr>
          <w:rFonts w:hint="eastAsia"/>
        </w:rPr>
        <w:t>と言える</w:t>
      </w:r>
      <w:r w:rsidR="00492465">
        <w:t>．</w:t>
      </w:r>
      <w:r w:rsidR="00EB5C14" w:rsidRPr="00667B56">
        <w:t>この場合、長期的なトレンドは上向きであるが、短期的</w:t>
      </w:r>
      <w:r w:rsidR="00EB5C14" w:rsidRPr="00667B56">
        <w:lastRenderedPageBreak/>
        <w:t>には下向きの動きが見られるということである</w:t>
      </w:r>
      <w:r w:rsidR="00492465">
        <w:t>．</w:t>
      </w:r>
    </w:p>
    <w:p w14:paraId="20B1B564" w14:textId="66720829" w:rsidR="00EB5C14" w:rsidRPr="00667B56" w:rsidRDefault="00EB5C14" w:rsidP="00423CEC">
      <w:pPr>
        <w:ind w:firstLineChars="100" w:firstLine="234"/>
      </w:pPr>
      <w:r w:rsidRPr="00667B56">
        <w:rPr>
          <w:rFonts w:hint="eastAsia"/>
        </w:rPr>
        <w:t>このエントリー戦略は、市場の現在のトレンドに基づいており、マルチタイムフレーム分析を利用して複数の時間枠での市場の動向を統合することで、一貫性のあるトレード決定を行うことができる</w:t>
      </w:r>
      <w:r w:rsidR="00492465">
        <w:rPr>
          <w:rFonts w:hint="eastAsia"/>
        </w:rPr>
        <w:t>．</w:t>
      </w:r>
      <w:r w:rsidRPr="00667B56">
        <w:rPr>
          <w:rFonts w:hint="eastAsia"/>
        </w:rPr>
        <w:t>プログラムにおけるこのロジックは、トレードの成功率を高め、不要なリスクを回避するための基盤となっている</w:t>
      </w:r>
      <w:r w:rsidR="00492465">
        <w:rPr>
          <w:rFonts w:hint="eastAsia"/>
        </w:rPr>
        <w:t>．</w:t>
      </w:r>
    </w:p>
    <w:p w14:paraId="30BA531B" w14:textId="75BE70DA" w:rsidR="00AB728A" w:rsidRPr="00667B56" w:rsidRDefault="00EB5C14" w:rsidP="00423CEC">
      <w:pPr>
        <w:ind w:firstLineChars="100" w:firstLine="234"/>
      </w:pPr>
      <w:r w:rsidRPr="00667B56">
        <w:rPr>
          <w:rFonts w:hint="eastAsia"/>
        </w:rPr>
        <w:t>以上のエントリー手法は、複雑な市場環境においても、堅牢で信頼性の高いトレード判断を行うためのアルゴリズムの核心部分である</w:t>
      </w:r>
      <w:r w:rsidR="00492465">
        <w:rPr>
          <w:rFonts w:hint="eastAsia"/>
        </w:rPr>
        <w:t>．</w:t>
      </w:r>
      <w:r w:rsidRPr="00667B56">
        <w:rPr>
          <w:rFonts w:hint="eastAsia"/>
        </w:rPr>
        <w:t>このようにして、トレードアルゴリズムは、市場のノイズに惑わされることなく、一貫性のある取引戦略を維持し、長期的な市場動向に基づいた効率的なポジション取りを実現している</w:t>
      </w:r>
      <w:r w:rsidR="00492465">
        <w:rPr>
          <w:rFonts w:hint="eastAsia"/>
        </w:rPr>
        <w:t>．</w:t>
      </w:r>
    </w:p>
    <w:p w14:paraId="5DCD276D" w14:textId="5D74DBAD" w:rsidR="00AB728A" w:rsidRPr="00667B56" w:rsidRDefault="00AB728A" w:rsidP="00423CEC">
      <w:pPr>
        <w:widowControl/>
        <w:jc w:val="left"/>
      </w:pPr>
    </w:p>
    <w:p w14:paraId="66446304" w14:textId="3884CB5A" w:rsidR="00EF35A4" w:rsidRPr="00667B56" w:rsidRDefault="00DF1B02" w:rsidP="0047507F">
      <w:pPr>
        <w:pStyle w:val="a7"/>
        <w:widowControl/>
        <w:numPr>
          <w:ilvl w:val="0"/>
          <w:numId w:val="9"/>
        </w:numPr>
        <w:ind w:leftChars="0"/>
        <w:jc w:val="center"/>
        <w:outlineLvl w:val="0"/>
        <w:rPr>
          <w:b/>
          <w:bCs/>
          <w:sz w:val="32"/>
          <w:szCs w:val="32"/>
        </w:rPr>
      </w:pPr>
      <w:bookmarkStart w:id="22" w:name="_Toc152929444"/>
      <w:r w:rsidRPr="00667B56">
        <w:rPr>
          <w:rFonts w:hint="eastAsia"/>
          <w:b/>
          <w:bCs/>
          <w:sz w:val="32"/>
          <w:szCs w:val="32"/>
        </w:rPr>
        <w:t>取引</w:t>
      </w:r>
      <w:r w:rsidR="00D763C9" w:rsidRPr="00667B56">
        <w:rPr>
          <w:rFonts w:hint="eastAsia"/>
          <w:b/>
          <w:bCs/>
          <w:sz w:val="32"/>
          <w:szCs w:val="32"/>
        </w:rPr>
        <w:t>手法の</w:t>
      </w:r>
      <w:r w:rsidR="00B659F3" w:rsidRPr="00667B56">
        <w:rPr>
          <w:rFonts w:hint="eastAsia"/>
          <w:b/>
          <w:bCs/>
          <w:sz w:val="32"/>
          <w:szCs w:val="32"/>
        </w:rPr>
        <w:t>評価と考察</w:t>
      </w:r>
      <w:bookmarkEnd w:id="22"/>
    </w:p>
    <w:p w14:paraId="43C3E9D3" w14:textId="319B34EB" w:rsidR="001C53B5" w:rsidRPr="00667B56" w:rsidRDefault="00A61CE8" w:rsidP="00423CEC">
      <w:pPr>
        <w:pStyle w:val="a7"/>
        <w:widowControl/>
        <w:numPr>
          <w:ilvl w:val="1"/>
          <w:numId w:val="9"/>
        </w:numPr>
        <w:ind w:leftChars="0"/>
        <w:jc w:val="left"/>
        <w:outlineLvl w:val="1"/>
        <w:rPr>
          <w:b/>
          <w:bCs/>
          <w:sz w:val="24"/>
          <w:szCs w:val="24"/>
        </w:rPr>
      </w:pPr>
      <w:bookmarkStart w:id="23" w:name="_Toc152929445"/>
      <w:r w:rsidRPr="00667B56">
        <w:rPr>
          <w:rFonts w:hint="eastAsia"/>
          <w:b/>
          <w:bCs/>
          <w:sz w:val="24"/>
          <w:szCs w:val="24"/>
        </w:rPr>
        <w:t>バックテスト</w:t>
      </w:r>
      <w:r w:rsidR="00212065" w:rsidRPr="00667B56">
        <w:rPr>
          <w:rFonts w:hint="eastAsia"/>
          <w:b/>
          <w:bCs/>
          <w:sz w:val="24"/>
          <w:szCs w:val="24"/>
        </w:rPr>
        <w:t>の期間と手法</w:t>
      </w:r>
      <w:bookmarkEnd w:id="23"/>
    </w:p>
    <w:p w14:paraId="7738A0FE" w14:textId="597A1442" w:rsidR="008F2CD6" w:rsidRPr="00667B56" w:rsidRDefault="00FD47F3" w:rsidP="00423CEC">
      <w:pPr>
        <w:ind w:firstLineChars="100" w:firstLine="234"/>
      </w:pPr>
      <w:r w:rsidRPr="00667B56">
        <w:rPr>
          <w:noProof/>
        </w:rPr>
        <w:drawing>
          <wp:anchor distT="0" distB="0" distL="114300" distR="114300" simplePos="0" relativeHeight="251659264" behindDoc="0" locked="0" layoutInCell="1" allowOverlap="1" wp14:anchorId="05AC2F50" wp14:editId="5604B9AD">
            <wp:simplePos x="0" y="0"/>
            <wp:positionH relativeFrom="page">
              <wp:align>center</wp:align>
            </wp:positionH>
            <wp:positionV relativeFrom="margin">
              <wp:posOffset>4000500</wp:posOffset>
            </wp:positionV>
            <wp:extent cx="5939790" cy="3239135"/>
            <wp:effectExtent l="0" t="0" r="3810" b="0"/>
            <wp:wrapSquare wrapText="bothSides"/>
            <wp:docPr id="1959800069" name="図 1" descr="グラフィカル ユーザー インターフェイス&#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00069" name="図 1" descr="グラフィカル ユーザー インターフェイス&#10;&#10;中程度の精度で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5939790" cy="3239135"/>
                    </a:xfrm>
                    <a:prstGeom prst="rect">
                      <a:avLst/>
                    </a:prstGeom>
                  </pic:spPr>
                </pic:pic>
              </a:graphicData>
            </a:graphic>
          </wp:anchor>
        </w:drawing>
      </w:r>
      <w:r w:rsidR="006F4A58" w:rsidRPr="00667B56">
        <w:rPr>
          <w:rFonts w:hint="eastAsia"/>
        </w:rPr>
        <w:t>トレードアルゴリズムの有効性を検証するため、本研究では</w:t>
      </w:r>
      <w:r w:rsidR="006F4A58" w:rsidRPr="00667B56">
        <w:t>2021年5月1日から2023年4月30日にかけての詳細なバックテストが行われた</w:t>
      </w:r>
      <w:r w:rsidR="00492465">
        <w:t>．</w:t>
      </w:r>
      <w:r w:rsidR="006F4A58" w:rsidRPr="00667B56">
        <w:t>この期間は、市場の変動を包括的に捉え、アルゴリズムの耐久性を評価するには適した時間枠であった</w:t>
      </w:r>
      <w:r w:rsidR="00492465">
        <w:t>．</w:t>
      </w:r>
      <w:r w:rsidR="006F4A58" w:rsidRPr="00667B56">
        <w:t>特GBPJPY通貨ペアは、その間に複数の経済的な波及効果を経験しており、アルゴリズムの実戦的な適用能力を見極める上で理想的な対象とされた</w:t>
      </w:r>
      <w:r w:rsidR="00492465">
        <w:t>．</w:t>
      </w:r>
    </w:p>
    <w:p w14:paraId="43880D49" w14:textId="28249174" w:rsidR="0071100D" w:rsidRPr="00667B56" w:rsidRDefault="008F2CD6" w:rsidP="00423CEC">
      <w:pPr>
        <w:pStyle w:val="a8"/>
        <w:jc w:val="center"/>
      </w:pPr>
      <w:r w:rsidRPr="00667B56">
        <w:t xml:space="preserve">図 </w:t>
      </w:r>
      <w:fldSimple w:instr=" SEQ 図 \* ARABIC ">
        <w:r w:rsidR="0031733A" w:rsidRPr="00667B56">
          <w:rPr>
            <w:noProof/>
          </w:rPr>
          <w:t>3</w:t>
        </w:r>
      </w:fldSimple>
      <w:r w:rsidRPr="00667B56">
        <w:t xml:space="preserve"> </w:t>
      </w:r>
      <w:r w:rsidR="00D5163C" w:rsidRPr="00667B56">
        <w:rPr>
          <w:rFonts w:hint="eastAsia"/>
        </w:rPr>
        <w:t>自動取引システムのアーキテクチャ・シーケンス</w:t>
      </w:r>
    </w:p>
    <w:p w14:paraId="640F2DEF" w14:textId="2D2DC850" w:rsidR="006F4A58" w:rsidRPr="00667B56" w:rsidRDefault="006F4A58" w:rsidP="00423CEC">
      <w:pPr>
        <w:ind w:firstLineChars="100" w:firstLine="234"/>
      </w:pPr>
      <w:r w:rsidRPr="00667B56">
        <w:rPr>
          <w:rFonts w:hint="eastAsia"/>
        </w:rPr>
        <w:t>バックテストの実施には、</w:t>
      </w:r>
      <w:r w:rsidRPr="00667B56">
        <w:t>MetaTrader5（MT5）とPythonを連携させたシステムが使用された</w:t>
      </w:r>
      <w:r w:rsidR="00492465">
        <w:t>．</w:t>
      </w:r>
      <w:r w:rsidRPr="00667B56">
        <w:t>このシステムは、市場の監視からトレード指示の発行、そして実際のトレードの実行までを一貫して処理した</w:t>
      </w:r>
      <w:r w:rsidR="00492465">
        <w:t>．</w:t>
      </w:r>
      <w:r w:rsidRPr="00667B56">
        <w:t>図</w:t>
      </w:r>
      <w:r w:rsidR="00A75362" w:rsidRPr="00667B56">
        <w:t>3</w:t>
      </w:r>
      <w:r w:rsidRPr="00667B56">
        <w:t>に示されるプロセスフローに従って、Pythonは市場の状態を継続的に監視し、特定の市場条件が満たされた際には、MT5を介してトレード指示をXM-Tradingに送信した</w:t>
      </w:r>
      <w:r w:rsidR="00492465">
        <w:t>．</w:t>
      </w:r>
      <w:r w:rsidRPr="00667B56">
        <w:t>条件が満たされない場合は、市場の監視が続けられた</w:t>
      </w:r>
      <w:r w:rsidR="00492465">
        <w:t>．</w:t>
      </w:r>
    </w:p>
    <w:p w14:paraId="0F0AA1B7" w14:textId="4A8A6453" w:rsidR="006F4A58" w:rsidRPr="00667B56" w:rsidRDefault="006F4A58" w:rsidP="00423CEC">
      <w:pPr>
        <w:ind w:firstLineChars="100" w:firstLine="234"/>
      </w:pPr>
      <w:r w:rsidRPr="00667B56">
        <w:rPr>
          <w:rFonts w:hint="eastAsia"/>
        </w:rPr>
        <w:t>このようにして、アルゴリズムは特定の市場条件に基づいてトレードを実行するか、または監視を続けるかの判断を自動的に行い、エントリーおよびエグジットの判断に必要なすべての情報を取り込んだ</w:t>
      </w:r>
      <w:r w:rsidR="00492465">
        <w:rPr>
          <w:rFonts w:hint="eastAsia"/>
        </w:rPr>
        <w:t>．</w:t>
      </w:r>
      <w:r w:rsidRPr="00667B56">
        <w:rPr>
          <w:rFonts w:hint="eastAsia"/>
        </w:rPr>
        <w:t>バックテストでは、トレードの勝率、利益額、最大ドローダウンなどの指標をもとに、アルゴリズムの性能が評価された</w:t>
      </w:r>
      <w:r w:rsidR="00492465">
        <w:rPr>
          <w:rFonts w:hint="eastAsia"/>
        </w:rPr>
        <w:t>．</w:t>
      </w:r>
      <w:r w:rsidRPr="00667B56">
        <w:rPr>
          <w:rFonts w:hint="eastAsia"/>
        </w:rPr>
        <w:t>また、トレードの各結果は</w:t>
      </w:r>
      <w:r w:rsidRPr="00667B56">
        <w:rPr>
          <w:rFonts w:hint="eastAsia"/>
        </w:rPr>
        <w:lastRenderedPageBreak/>
        <w:t>詳細に記録され、そのデータは後にパフォーマンス分析と改善のために利用された</w:t>
      </w:r>
      <w:r w:rsidR="00492465">
        <w:rPr>
          <w:rFonts w:hint="eastAsia"/>
        </w:rPr>
        <w:t>．</w:t>
      </w:r>
    </w:p>
    <w:p w14:paraId="198D4D35" w14:textId="22B64A81" w:rsidR="0031733A" w:rsidRPr="00667B56" w:rsidRDefault="006F4A58" w:rsidP="00423CEC">
      <w:pPr>
        <w:ind w:firstLineChars="100" w:firstLine="234"/>
      </w:pPr>
      <w:r w:rsidRPr="00667B56">
        <w:rPr>
          <w:rFonts w:hint="eastAsia"/>
        </w:rPr>
        <w:t>本研究におけるバックテストの手法は、単なる過去の成績を評価するだけでなく、トレードアルゴリズムが将来的に直面するであろう様々な市場条件に対する反応を予測するためのものであった</w:t>
      </w:r>
      <w:r w:rsidR="00492465">
        <w:rPr>
          <w:rFonts w:hint="eastAsia"/>
        </w:rPr>
        <w:t>．</w:t>
      </w:r>
      <w:r w:rsidRPr="00667B56">
        <w:rPr>
          <w:rFonts w:hint="eastAsia"/>
        </w:rPr>
        <w:t>したがって、このプロセスは、アルゴリズムが実際のトレード環境において効果的かつ効率的に機能することを確認するために不可欠である</w:t>
      </w:r>
      <w:r w:rsidR="00492465">
        <w:rPr>
          <w:rFonts w:hint="eastAsia"/>
        </w:rPr>
        <w:t>．</w:t>
      </w:r>
    </w:p>
    <w:p w14:paraId="0E27F51C" w14:textId="0831023A" w:rsidR="0031733A" w:rsidRPr="00667B56" w:rsidRDefault="0031733A" w:rsidP="00423CEC">
      <w:pPr>
        <w:widowControl/>
        <w:jc w:val="left"/>
      </w:pPr>
    </w:p>
    <w:p w14:paraId="5C35877B" w14:textId="6D73C3E8" w:rsidR="00212065" w:rsidRPr="00667B56" w:rsidRDefault="00212065" w:rsidP="00423CEC">
      <w:pPr>
        <w:pStyle w:val="a7"/>
        <w:widowControl/>
        <w:numPr>
          <w:ilvl w:val="1"/>
          <w:numId w:val="9"/>
        </w:numPr>
        <w:ind w:leftChars="0"/>
        <w:jc w:val="left"/>
        <w:outlineLvl w:val="1"/>
        <w:rPr>
          <w:b/>
          <w:bCs/>
          <w:sz w:val="24"/>
          <w:szCs w:val="24"/>
        </w:rPr>
      </w:pPr>
      <w:bookmarkStart w:id="24" w:name="_Toc152929446"/>
      <w:r w:rsidRPr="00667B56">
        <w:rPr>
          <w:rFonts w:hint="eastAsia"/>
          <w:b/>
          <w:bCs/>
          <w:sz w:val="24"/>
          <w:szCs w:val="24"/>
        </w:rPr>
        <w:t>バックテスト</w:t>
      </w:r>
      <w:r w:rsidR="006E0AAD" w:rsidRPr="00667B56">
        <w:rPr>
          <w:rFonts w:hint="eastAsia"/>
          <w:b/>
          <w:bCs/>
          <w:sz w:val="24"/>
          <w:szCs w:val="24"/>
        </w:rPr>
        <w:t>の</w:t>
      </w:r>
      <w:r w:rsidRPr="00667B56">
        <w:rPr>
          <w:rFonts w:hint="eastAsia"/>
          <w:b/>
          <w:bCs/>
          <w:sz w:val="24"/>
          <w:szCs w:val="24"/>
        </w:rPr>
        <w:t>結果</w:t>
      </w:r>
      <w:r w:rsidR="006351C7" w:rsidRPr="00667B56">
        <w:rPr>
          <w:rFonts w:hint="eastAsia"/>
          <w:b/>
          <w:bCs/>
          <w:sz w:val="24"/>
          <w:szCs w:val="24"/>
        </w:rPr>
        <w:t>と考察</w:t>
      </w:r>
      <w:bookmarkEnd w:id="24"/>
    </w:p>
    <w:p w14:paraId="381C5CDC" w14:textId="087F2216" w:rsidR="00B702B8" w:rsidRPr="00667B56" w:rsidRDefault="00B702B8" w:rsidP="00423CEC">
      <w:pPr>
        <w:ind w:firstLineChars="100" w:firstLine="234"/>
      </w:pPr>
      <w:r w:rsidRPr="00667B56">
        <w:rPr>
          <w:rFonts w:hint="eastAsia"/>
        </w:rPr>
        <w:t>バックテストの結果は、アルゴリズムが過去</w:t>
      </w:r>
      <w:r w:rsidRPr="00667B56">
        <w:t>2年間の市場条件下で顕著なパフォーマンスを達成したことを示している</w:t>
      </w:r>
      <w:r w:rsidR="00492465">
        <w:t>．</w:t>
      </w:r>
      <w:r w:rsidRPr="00667B56">
        <w:t>初期の</w:t>
      </w:r>
      <w:r w:rsidR="00805093" w:rsidRPr="00667B56">
        <w:rPr>
          <w:rFonts w:hint="eastAsia"/>
        </w:rPr>
        <w:t>資産総額</w:t>
      </w:r>
      <w:r w:rsidRPr="00667B56">
        <w:t>¥10,000から、最終的な</w:t>
      </w:r>
      <w:r w:rsidR="00805093" w:rsidRPr="00667B56">
        <w:rPr>
          <w:rFonts w:hint="eastAsia"/>
        </w:rPr>
        <w:t>資産総額</w:t>
      </w:r>
      <w:r w:rsidRPr="00667B56">
        <w:t>は¥973,540にまで増加し、この顕著な成長はアルゴリズムの利益獲得能力の高さを示唆している</w:t>
      </w:r>
      <w:r w:rsidR="00492465">
        <w:t>．</w:t>
      </w:r>
      <w:r w:rsidRPr="00667B56">
        <w:t>総取引数は1,592回で、このうち1,346回の取引が利益をもたらした</w:t>
      </w:r>
      <w:r w:rsidR="00492465">
        <w:t>．</w:t>
      </w:r>
      <w:r w:rsidRPr="00667B56">
        <w:t>勝率は84.55%という数字を記録し、これはアルゴリズムが市場のトレンドを正確に捉え、利益を生み出す機会を最大限に活用したことを意味する</w:t>
      </w:r>
      <w:r w:rsidR="00492465">
        <w:t>．</w:t>
      </w:r>
    </w:p>
    <w:p w14:paraId="5C3D1B44" w14:textId="21F27623" w:rsidR="0031733A" w:rsidRPr="00667B56" w:rsidRDefault="00A42007" w:rsidP="00423CEC">
      <w:pPr>
        <w:ind w:firstLineChars="100" w:firstLine="234"/>
      </w:pPr>
      <w:r w:rsidRPr="00667B56">
        <w:rPr>
          <w:noProof/>
        </w:rPr>
        <w:drawing>
          <wp:anchor distT="0" distB="0" distL="114300" distR="114300" simplePos="0" relativeHeight="251660288" behindDoc="0" locked="0" layoutInCell="1" allowOverlap="1" wp14:anchorId="6416A351" wp14:editId="7621A1A8">
            <wp:simplePos x="0" y="0"/>
            <wp:positionH relativeFrom="margin">
              <wp:align>center</wp:align>
            </wp:positionH>
            <wp:positionV relativeFrom="paragraph">
              <wp:posOffset>864870</wp:posOffset>
            </wp:positionV>
            <wp:extent cx="5400675" cy="4171950"/>
            <wp:effectExtent l="0" t="0" r="9525" b="0"/>
            <wp:wrapTopAndBottom/>
            <wp:docPr id="1075267891"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67891" name="図 1" descr="グラフ, 折れ線グラフ&#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5400675" cy="4171950"/>
                    </a:xfrm>
                    <a:prstGeom prst="rect">
                      <a:avLst/>
                    </a:prstGeom>
                  </pic:spPr>
                </pic:pic>
              </a:graphicData>
            </a:graphic>
          </wp:anchor>
        </w:drawing>
      </w:r>
      <w:r w:rsidR="00B702B8" w:rsidRPr="00667B56">
        <w:rPr>
          <w:rFonts w:hint="eastAsia"/>
        </w:rPr>
        <w:t>最大ドローダウンは¥</w:t>
      </w:r>
      <w:r w:rsidR="00B702B8" w:rsidRPr="00667B56">
        <w:t>2,838と比較的小さく、これはアルゴリズムが大きな損失を避けながら一貫して利益を上げることができたことを示している</w:t>
      </w:r>
      <w:r w:rsidR="00492465">
        <w:t>．</w:t>
      </w:r>
      <w:r w:rsidR="00B702B8" w:rsidRPr="00667B56">
        <w:t>このドローダウンの値は、トレードのリスク管理が適切に行われており、大きな市場の変動に対してもポジションの保持が可能であったことを意味する</w:t>
      </w:r>
      <w:r w:rsidR="00492465">
        <w:t>．</w:t>
      </w:r>
    </w:p>
    <w:p w14:paraId="69055F05" w14:textId="2CAA6998" w:rsidR="00B702B8" w:rsidRPr="00667B56" w:rsidRDefault="0031733A" w:rsidP="00423CEC">
      <w:pPr>
        <w:pStyle w:val="a8"/>
        <w:jc w:val="center"/>
      </w:pPr>
      <w:r w:rsidRPr="00667B56">
        <w:t xml:space="preserve">図 </w:t>
      </w:r>
      <w:fldSimple w:instr=" SEQ 図 \* ARABIC ">
        <w:r w:rsidRPr="00667B56">
          <w:rPr>
            <w:noProof/>
          </w:rPr>
          <w:t>4</w:t>
        </w:r>
      </w:fldSimple>
      <w:r w:rsidRPr="00667B56">
        <w:t xml:space="preserve"> </w:t>
      </w:r>
      <w:r w:rsidRPr="00667B56">
        <w:rPr>
          <w:rFonts w:hint="eastAsia"/>
        </w:rPr>
        <w:t>総資産の推移グラフ</w:t>
      </w:r>
    </w:p>
    <w:p w14:paraId="444EE65D" w14:textId="63637579" w:rsidR="00B702B8" w:rsidRPr="00667B56" w:rsidRDefault="000F1D34" w:rsidP="00423CEC">
      <w:pPr>
        <w:ind w:firstLineChars="100" w:firstLine="234"/>
      </w:pPr>
      <w:r w:rsidRPr="00667B56">
        <w:rPr>
          <w:rFonts w:hint="eastAsia"/>
        </w:rPr>
        <w:t>図4の</w:t>
      </w:r>
      <w:r w:rsidR="00B702B8" w:rsidRPr="00667B56">
        <w:rPr>
          <w:rFonts w:hint="eastAsia"/>
        </w:rPr>
        <w:t>資産の推移グラフを見ると、バランスの増加は時間とともにほぼ一貫しており、特に大きな落ち込みが見られない</w:t>
      </w:r>
      <w:r w:rsidR="00492465">
        <w:rPr>
          <w:rFonts w:hint="eastAsia"/>
        </w:rPr>
        <w:t>．</w:t>
      </w:r>
      <w:r w:rsidR="00B702B8" w:rsidRPr="00667B56">
        <w:rPr>
          <w:rFonts w:hint="eastAsia"/>
        </w:rPr>
        <w:t>このグラフからは、アルゴリズムが市場の状況を正確に読み取り、利益を出し続けることができた期間が長かったことが読み取れる</w:t>
      </w:r>
      <w:r w:rsidR="00492465">
        <w:rPr>
          <w:rFonts w:hint="eastAsia"/>
        </w:rPr>
        <w:t>．</w:t>
      </w:r>
      <w:r w:rsidR="00B702B8" w:rsidRPr="00667B56">
        <w:rPr>
          <w:rFonts w:hint="eastAsia"/>
        </w:rPr>
        <w:t>市場の不確実性にも関わらず、アルゴリズムが安定したパフォーマンスを維持したことは、その優れた市場適応性を示している</w:t>
      </w:r>
      <w:r w:rsidR="00492465">
        <w:rPr>
          <w:rFonts w:hint="eastAsia"/>
        </w:rPr>
        <w:t>．</w:t>
      </w:r>
    </w:p>
    <w:p w14:paraId="678E34AB" w14:textId="3B24E9C3" w:rsidR="001D287B" w:rsidRPr="00667B56" w:rsidRDefault="00B702B8" w:rsidP="00423CEC">
      <w:pPr>
        <w:ind w:firstLineChars="100" w:firstLine="234"/>
      </w:pPr>
      <w:r w:rsidRPr="00667B56">
        <w:rPr>
          <w:rFonts w:hint="eastAsia"/>
        </w:rPr>
        <w:lastRenderedPageBreak/>
        <w:t>このバックテストは、アルゴリズムの将来的な実践投入に向けて非常に有望な兆しを示している</w:t>
      </w:r>
      <w:r w:rsidR="00492465">
        <w:rPr>
          <w:rFonts w:hint="eastAsia"/>
        </w:rPr>
        <w:t>．</w:t>
      </w:r>
      <w:r w:rsidRPr="00667B56">
        <w:rPr>
          <w:rFonts w:hint="eastAsia"/>
        </w:rPr>
        <w:t>ただし、過去のパフォーマンスが必ずしも未来の結果を保証するものではないため、市場環境の変化に柔軟に適応し続けることが重要である</w:t>
      </w:r>
      <w:r w:rsidR="00492465">
        <w:rPr>
          <w:rFonts w:hint="eastAsia"/>
        </w:rPr>
        <w:t>．</w:t>
      </w:r>
      <w:r w:rsidRPr="00667B56">
        <w:rPr>
          <w:rFonts w:hint="eastAsia"/>
        </w:rPr>
        <w:t>今後は、さらなる市場の変動や異なる通貨ペアでのアルゴリズムの適用能力を検証し、その堅牢性をさらに強化していく必要がある</w:t>
      </w:r>
      <w:r w:rsidR="00B164AC" w:rsidRPr="00667B56">
        <w:rPr>
          <w:rFonts w:hint="eastAsia"/>
        </w:rPr>
        <w:t>と言える</w:t>
      </w:r>
      <w:r w:rsidR="00492465">
        <w:rPr>
          <w:rFonts w:hint="eastAsia"/>
        </w:rPr>
        <w:t>．</w:t>
      </w:r>
    </w:p>
    <w:p w14:paraId="7D45D650" w14:textId="77777777" w:rsidR="00B702B8" w:rsidRPr="00667B56" w:rsidRDefault="00B702B8" w:rsidP="00423CEC"/>
    <w:p w14:paraId="03554F51" w14:textId="0C571D80" w:rsidR="001D287B" w:rsidRPr="00667B56" w:rsidRDefault="002A1F80" w:rsidP="0047507F">
      <w:pPr>
        <w:pStyle w:val="a7"/>
        <w:widowControl/>
        <w:numPr>
          <w:ilvl w:val="1"/>
          <w:numId w:val="9"/>
        </w:numPr>
        <w:ind w:leftChars="0"/>
        <w:jc w:val="left"/>
        <w:outlineLvl w:val="1"/>
        <w:rPr>
          <w:b/>
          <w:bCs/>
          <w:sz w:val="24"/>
          <w:szCs w:val="24"/>
        </w:rPr>
      </w:pPr>
      <w:bookmarkStart w:id="25" w:name="_Toc152929447"/>
      <w:r w:rsidRPr="00667B56">
        <w:rPr>
          <w:rFonts w:hint="eastAsia"/>
          <w:b/>
          <w:bCs/>
          <w:sz w:val="24"/>
          <w:szCs w:val="24"/>
        </w:rPr>
        <w:t>厳格モード（</w:t>
      </w:r>
      <w:r w:rsidRPr="00667B56">
        <w:rPr>
          <w:b/>
          <w:bCs/>
          <w:sz w:val="24"/>
          <w:szCs w:val="24"/>
        </w:rPr>
        <w:t>Strict Mode</w:t>
      </w:r>
      <w:r w:rsidRPr="00667B56">
        <w:rPr>
          <w:rFonts w:hint="eastAsia"/>
          <w:b/>
          <w:bCs/>
          <w:sz w:val="24"/>
          <w:szCs w:val="24"/>
        </w:rPr>
        <w:t>）について</w:t>
      </w:r>
      <w:bookmarkEnd w:id="25"/>
    </w:p>
    <w:p w14:paraId="431D8CF1" w14:textId="3A2AB19B" w:rsidR="008E284F" w:rsidRPr="00667B56" w:rsidRDefault="000721F3" w:rsidP="00423CEC">
      <w:r w:rsidRPr="00667B56">
        <w:rPr>
          <w:rFonts w:hint="eastAsia"/>
        </w:rPr>
        <w:t xml:space="preserve">　</w:t>
      </w:r>
      <w:r w:rsidR="008E284F" w:rsidRPr="00667B56">
        <w:rPr>
          <w:rFonts w:hint="eastAsia"/>
        </w:rPr>
        <w:t>本研究においては、アルゴリズムの精度をさらに高めるために「厳格モード」と呼ばれるトレードアルゴリズムのバージョンを開発し、その効果をバックテストにより評価した</w:t>
      </w:r>
      <w:r w:rsidR="00492465">
        <w:rPr>
          <w:rFonts w:hint="eastAsia"/>
        </w:rPr>
        <w:t>．</w:t>
      </w:r>
      <w:r w:rsidR="008E284F" w:rsidRPr="00667B56">
        <w:rPr>
          <w:rFonts w:hint="eastAsia"/>
        </w:rPr>
        <w:t>厳格モードでは、エントリー条件をより厳密に設定し、勝率の高いトレードのみを実行することを目指している</w:t>
      </w:r>
      <w:r w:rsidR="00492465">
        <w:rPr>
          <w:rFonts w:hint="eastAsia"/>
        </w:rPr>
        <w:t>．</w:t>
      </w:r>
      <w:r w:rsidR="008E284F" w:rsidRPr="00667B56">
        <w:rPr>
          <w:rFonts w:hint="eastAsia"/>
        </w:rPr>
        <w:t>このモードは、特に市場のトレンドが明確で、信頼性の高いシグナルが得られる状況でのエントリーを重視している</w:t>
      </w:r>
      <w:r w:rsidR="00492465">
        <w:rPr>
          <w:rFonts w:hint="eastAsia"/>
        </w:rPr>
        <w:t>．</w:t>
      </w:r>
    </w:p>
    <w:p w14:paraId="3677BC80" w14:textId="52B93AAB" w:rsidR="008E284F" w:rsidRPr="00667B56" w:rsidRDefault="008E284F" w:rsidP="00423CEC">
      <w:r w:rsidRPr="00667B56">
        <w:rPr>
          <w:rFonts w:hint="eastAsia"/>
        </w:rPr>
        <w:t>バックテストにおける厳格モードの適用結果は、初期バランス¥</w:t>
      </w:r>
      <w:r w:rsidRPr="00667B56">
        <w:t>10,000から最終バランス¥70,682.50へと、顕著な資産増加を示した</w:t>
      </w:r>
      <w:r w:rsidR="00492465">
        <w:t>．</w:t>
      </w:r>
      <w:r w:rsidRPr="00667B56">
        <w:t>総取引数は56回と比較的少なめであったが、勝率は91.07%と極めて高く、51回の取引が利益をもたらしている</w:t>
      </w:r>
      <w:r w:rsidR="00492465">
        <w:t>．</w:t>
      </w:r>
    </w:p>
    <w:p w14:paraId="44F3D263" w14:textId="29BDD2E2" w:rsidR="00585BF1" w:rsidRPr="00667B56" w:rsidRDefault="008E284F" w:rsidP="00423CEC">
      <w:r w:rsidRPr="00667B56">
        <w:rPr>
          <w:rFonts w:hint="eastAsia"/>
        </w:rPr>
        <w:t>厳格モードでは、以下のようなエントリー条件が設定されて</w:t>
      </w:r>
      <w:r w:rsidR="00DE2CD3" w:rsidRPr="00667B56">
        <w:rPr>
          <w:rFonts w:hint="eastAsia"/>
        </w:rPr>
        <w:t>いた</w:t>
      </w:r>
      <w:r w:rsidR="00492465">
        <w:rPr>
          <w:rFonts w:hint="eastAsia"/>
        </w:rPr>
        <w:t>．</w:t>
      </w:r>
    </w:p>
    <w:p w14:paraId="021153F1" w14:textId="7F1FF1FB" w:rsidR="008E284F" w:rsidRPr="00667B56" w:rsidRDefault="00DE2CD3" w:rsidP="00423CEC">
      <w:pPr>
        <w:ind w:left="234" w:hangingChars="100" w:hanging="234"/>
      </w:pPr>
      <w:r w:rsidRPr="00667B56">
        <w:rPr>
          <w:rFonts w:hint="eastAsia"/>
        </w:rPr>
        <w:t>・</w:t>
      </w:r>
      <w:r w:rsidR="008E284F" w:rsidRPr="00667B56">
        <w:t>平均足の終値が開値を上回り（上昇トレンドを示す）、かつ200SMAよりも低い場合にのみ買いエントリーを行う</w:t>
      </w:r>
      <w:r w:rsidR="00492465">
        <w:t>．</w:t>
      </w:r>
    </w:p>
    <w:p w14:paraId="72508ABA" w14:textId="35DED1EB" w:rsidR="00585BF1" w:rsidRPr="00667B56" w:rsidRDefault="00DE2CD3" w:rsidP="00423CEC">
      <w:pPr>
        <w:ind w:left="234" w:hangingChars="100" w:hanging="234"/>
      </w:pPr>
      <w:r w:rsidRPr="00667B56">
        <w:rPr>
          <w:rFonts w:hint="eastAsia"/>
        </w:rPr>
        <w:t>・</w:t>
      </w:r>
      <w:r w:rsidR="008E284F" w:rsidRPr="00667B56">
        <w:t>平均足の終値が開値を下回り（下降トレンドを示す）、かつ200SMAよりも高い場合にのみ売りエントリーを行う</w:t>
      </w:r>
      <w:r w:rsidR="00492465">
        <w:t>．</w:t>
      </w:r>
    </w:p>
    <w:p w14:paraId="107D640F" w14:textId="55E376BB" w:rsidR="008E284F" w:rsidRPr="00667B56" w:rsidRDefault="00DE2CD3" w:rsidP="00423CEC">
      <w:r w:rsidRPr="00667B56">
        <w:rPr>
          <w:rFonts w:hint="eastAsia"/>
        </w:rPr>
        <w:t>これは通常バージョンのトレードアルゴリズムと同様であるが、この条件を日足、４時間足、１時間足、３０分足、１５分足、５分足のそれぞれのチャートに論理積で適用し、それでも真であったときのみトレードを行うこととした</w:t>
      </w:r>
      <w:r w:rsidR="00492465">
        <w:rPr>
          <w:rFonts w:hint="eastAsia"/>
        </w:rPr>
        <w:t>．</w:t>
      </w:r>
    </w:p>
    <w:p w14:paraId="494A7E56" w14:textId="7625D4CF" w:rsidR="008E284F" w:rsidRPr="00667B56" w:rsidRDefault="008E284F" w:rsidP="00423CEC">
      <w:r w:rsidRPr="00667B56">
        <w:rPr>
          <w:rFonts w:hint="eastAsia"/>
        </w:rPr>
        <w:t>バックテストは、この厳格な条件下でのアルゴリズムの性能を評価するために実施され、その結果はアルゴリズムが高い勝率でトレードを行うことが可能であることを示している</w:t>
      </w:r>
      <w:r w:rsidR="00492465">
        <w:rPr>
          <w:rFonts w:hint="eastAsia"/>
        </w:rPr>
        <w:t>．</w:t>
      </w:r>
    </w:p>
    <w:p w14:paraId="3FB59CEC" w14:textId="2FCA96C8" w:rsidR="008532F4" w:rsidRPr="00667B56" w:rsidRDefault="008E284F" w:rsidP="00423CEC">
      <w:pPr>
        <w:ind w:firstLineChars="100" w:firstLine="234"/>
      </w:pPr>
      <w:r w:rsidRPr="00667B56">
        <w:rPr>
          <w:rFonts w:hint="eastAsia"/>
        </w:rPr>
        <w:t>このように、厳格モードの開発は、トレードアルゴリズムの効果をさらに高めるための重要なステップであった</w:t>
      </w:r>
      <w:r w:rsidR="00492465">
        <w:rPr>
          <w:rFonts w:hint="eastAsia"/>
        </w:rPr>
        <w:t>．</w:t>
      </w:r>
      <w:r w:rsidRPr="00667B56">
        <w:rPr>
          <w:rFonts w:hint="eastAsia"/>
        </w:rPr>
        <w:t>ただし、取引回数が少ないため、市場の異なる状況や条件でのアルゴリズムの挙動をさらに観察し、検証する必要がある</w:t>
      </w:r>
      <w:r w:rsidR="00492465">
        <w:rPr>
          <w:rFonts w:hint="eastAsia"/>
        </w:rPr>
        <w:t>．</w:t>
      </w:r>
      <w:r w:rsidRPr="00667B56">
        <w:rPr>
          <w:rFonts w:hint="eastAsia"/>
        </w:rPr>
        <w:t>今後の研究においては、厳格モードのアルゴリズムをさまざまな市場条件に適用し、その汎用性と耐久性をさらに試験することが求められる</w:t>
      </w:r>
      <w:r w:rsidR="00492465">
        <w:rPr>
          <w:rFonts w:hint="eastAsia"/>
        </w:rPr>
        <w:t>．</w:t>
      </w:r>
    </w:p>
    <w:p w14:paraId="77426B16" w14:textId="5B2F2ECE" w:rsidR="00FD47F3" w:rsidRDefault="00FD47F3">
      <w:pPr>
        <w:widowControl/>
        <w:adjustRightInd/>
        <w:snapToGrid/>
        <w:spacing w:line="240" w:lineRule="auto"/>
        <w:jc w:val="left"/>
        <w:rPr>
          <w:szCs w:val="21"/>
        </w:rPr>
      </w:pPr>
      <w:r>
        <w:rPr>
          <w:szCs w:val="21"/>
        </w:rPr>
        <w:br w:type="page"/>
      </w:r>
    </w:p>
    <w:p w14:paraId="026097C6" w14:textId="5297ACFF" w:rsidR="00B659F3" w:rsidRPr="00667B56" w:rsidRDefault="00463C17" w:rsidP="0047507F">
      <w:pPr>
        <w:pStyle w:val="a7"/>
        <w:widowControl/>
        <w:numPr>
          <w:ilvl w:val="0"/>
          <w:numId w:val="9"/>
        </w:numPr>
        <w:ind w:leftChars="0"/>
        <w:jc w:val="center"/>
        <w:outlineLvl w:val="0"/>
        <w:rPr>
          <w:b/>
          <w:bCs/>
          <w:sz w:val="32"/>
          <w:szCs w:val="32"/>
        </w:rPr>
      </w:pPr>
      <w:bookmarkStart w:id="26" w:name="_Toc152929448"/>
      <w:r w:rsidRPr="00667B56">
        <w:rPr>
          <w:rFonts w:hint="eastAsia"/>
          <w:b/>
          <w:bCs/>
          <w:sz w:val="32"/>
          <w:szCs w:val="32"/>
        </w:rPr>
        <w:lastRenderedPageBreak/>
        <w:t>むすび</w:t>
      </w:r>
      <w:bookmarkEnd w:id="26"/>
    </w:p>
    <w:p w14:paraId="3B261313" w14:textId="6767A77D" w:rsidR="00463C17" w:rsidRPr="00667B56" w:rsidRDefault="005A020E" w:rsidP="00423CEC">
      <w:pPr>
        <w:pStyle w:val="a7"/>
        <w:widowControl/>
        <w:numPr>
          <w:ilvl w:val="1"/>
          <w:numId w:val="9"/>
        </w:numPr>
        <w:ind w:leftChars="0"/>
        <w:jc w:val="left"/>
        <w:outlineLvl w:val="1"/>
        <w:rPr>
          <w:b/>
          <w:bCs/>
          <w:sz w:val="24"/>
          <w:szCs w:val="24"/>
        </w:rPr>
      </w:pPr>
      <w:bookmarkStart w:id="27" w:name="_Toc152929449"/>
      <w:r w:rsidRPr="00667B56">
        <w:rPr>
          <w:rFonts w:hint="eastAsia"/>
          <w:b/>
          <w:bCs/>
          <w:sz w:val="24"/>
          <w:szCs w:val="24"/>
        </w:rPr>
        <w:t>結論</w:t>
      </w:r>
      <w:bookmarkEnd w:id="27"/>
    </w:p>
    <w:p w14:paraId="36CAED61" w14:textId="02991032" w:rsidR="008532F4" w:rsidRPr="00667B56" w:rsidRDefault="008532F4" w:rsidP="00423CEC">
      <w:pPr>
        <w:ind w:firstLineChars="100" w:firstLine="234"/>
      </w:pPr>
      <w:r w:rsidRPr="00667B56">
        <w:rPr>
          <w:rFonts w:hint="eastAsia"/>
        </w:rPr>
        <w:t>本研究では、</w:t>
      </w:r>
      <w:r w:rsidRPr="00667B56">
        <w:t>FX取引における自動化トレードアルゴリズムの開発とそのバックテストを通じた効果の評価を行った</w:t>
      </w:r>
      <w:r w:rsidR="00492465">
        <w:t>．</w:t>
      </w:r>
      <w:r w:rsidRPr="00667B56">
        <w:t>マルチタイムフレーム分析を用いたアルゴリズムの構築は、市場の深い理解と取引判断の精度向上に寄与し、特にGBPJPY通貨ペアにおいて高い勝率を実現した</w:t>
      </w:r>
      <w:r w:rsidR="00492465">
        <w:t>．</w:t>
      </w:r>
      <w:r w:rsidRPr="00667B56">
        <w:t>バックテストの結果からは、アルゴリズムが長期間にわたって安定したパフォーマンスを維持し、大幅な資産増加を達成していることが示された</w:t>
      </w:r>
      <w:r w:rsidR="00492465">
        <w:t>．</w:t>
      </w:r>
    </w:p>
    <w:p w14:paraId="2E971F97" w14:textId="29B836DE" w:rsidR="008532F4" w:rsidRPr="00667B56" w:rsidRDefault="008532F4" w:rsidP="00423CEC">
      <w:pPr>
        <w:ind w:firstLineChars="100" w:firstLine="234"/>
      </w:pPr>
      <w:r w:rsidRPr="00667B56">
        <w:rPr>
          <w:rFonts w:hint="eastAsia"/>
        </w:rPr>
        <w:t>さらに、厳格モードと呼ばれるアルゴリズムの新たなバリエーションの開発により、取引の条件をさらに厳密に設定することで、勝率をより一層高めることが可能となった</w:t>
      </w:r>
      <w:r w:rsidR="00492465">
        <w:rPr>
          <w:rFonts w:hint="eastAsia"/>
        </w:rPr>
        <w:t>．</w:t>
      </w:r>
      <w:r w:rsidRPr="00667B56">
        <w:rPr>
          <w:rFonts w:hint="eastAsia"/>
        </w:rPr>
        <w:t>このモードにおいては、</w:t>
      </w:r>
      <w:r w:rsidRPr="00667B56">
        <w:t>91%を超える勝率を達成し、よりリスクを抑えた取引の実現が確認された</w:t>
      </w:r>
      <w:r w:rsidR="00492465">
        <w:t>．</w:t>
      </w:r>
    </w:p>
    <w:p w14:paraId="680DDE17" w14:textId="69FF92CE" w:rsidR="008532F4" w:rsidRDefault="008532F4" w:rsidP="00423CEC">
      <w:pPr>
        <w:ind w:firstLineChars="100" w:firstLine="234"/>
      </w:pPr>
      <w:r w:rsidRPr="00667B56">
        <w:rPr>
          <w:rFonts w:hint="eastAsia"/>
        </w:rPr>
        <w:t>本研究は、</w:t>
      </w:r>
      <w:r w:rsidRPr="00667B56">
        <w:t>FX取引における自動化戦略の有効性を示し、投資家やトレーダーが市場での取引をより効率的かつ利益性高く進めるための</w:t>
      </w:r>
      <w:r w:rsidR="00026601" w:rsidRPr="00667B56">
        <w:rPr>
          <w:rFonts w:hint="eastAsia"/>
        </w:rPr>
        <w:t>アルゴリズム開発に関する</w:t>
      </w:r>
      <w:r w:rsidR="00C536D8" w:rsidRPr="00667B56">
        <w:rPr>
          <w:rFonts w:hint="eastAsia"/>
        </w:rPr>
        <w:t>フレームワーク</w:t>
      </w:r>
      <w:r w:rsidR="00026601" w:rsidRPr="00667B56">
        <w:rPr>
          <w:rFonts w:hint="eastAsia"/>
        </w:rPr>
        <w:t>と、その一例</w:t>
      </w:r>
      <w:r w:rsidRPr="00667B56">
        <w:t>を提供した</w:t>
      </w:r>
      <w:r w:rsidR="00492465">
        <w:t>．</w:t>
      </w:r>
      <w:r w:rsidRPr="00667B56">
        <w:t>今後の研究においては、アルゴリズムのさらなる改良、様々な市場環境への適応性の強化、そして異なる通貨ペアでのアプリケーションを探求することが期待される</w:t>
      </w:r>
      <w:r w:rsidR="00492465">
        <w:t>．</w:t>
      </w:r>
      <w:r w:rsidRPr="00667B56">
        <w:t>このアプローチが、FX取引の未来において革新的な役割を果たすことが確信される</w:t>
      </w:r>
      <w:r w:rsidR="00492465">
        <w:t>．</w:t>
      </w:r>
    </w:p>
    <w:p w14:paraId="21C74FCE" w14:textId="77777777" w:rsidR="0047507F" w:rsidRPr="00667B56" w:rsidRDefault="0047507F" w:rsidP="00423CEC">
      <w:pPr>
        <w:ind w:firstLineChars="100" w:firstLine="234"/>
      </w:pPr>
    </w:p>
    <w:p w14:paraId="6576BFCA" w14:textId="733F43D7" w:rsidR="00691087" w:rsidRPr="00667B56" w:rsidRDefault="005A020E" w:rsidP="00423CEC">
      <w:pPr>
        <w:pStyle w:val="a7"/>
        <w:widowControl/>
        <w:numPr>
          <w:ilvl w:val="1"/>
          <w:numId w:val="9"/>
        </w:numPr>
        <w:ind w:leftChars="0"/>
        <w:jc w:val="left"/>
        <w:outlineLvl w:val="1"/>
        <w:rPr>
          <w:b/>
          <w:bCs/>
          <w:sz w:val="24"/>
          <w:szCs w:val="24"/>
        </w:rPr>
      </w:pPr>
      <w:bookmarkStart w:id="28" w:name="_Toc152929450"/>
      <w:r w:rsidRPr="00667B56">
        <w:rPr>
          <w:rFonts w:hint="eastAsia"/>
          <w:b/>
          <w:bCs/>
          <w:sz w:val="24"/>
          <w:szCs w:val="24"/>
        </w:rPr>
        <w:t>展望</w:t>
      </w:r>
      <w:bookmarkEnd w:id="28"/>
    </w:p>
    <w:p w14:paraId="2384011E" w14:textId="47A0D89B" w:rsidR="00D84717" w:rsidRPr="00667B56" w:rsidRDefault="00D84717" w:rsidP="00423CEC">
      <w:pPr>
        <w:ind w:firstLineChars="100" w:firstLine="234"/>
      </w:pPr>
      <w:r w:rsidRPr="00667B56">
        <w:rPr>
          <w:rFonts w:hint="eastAsia"/>
        </w:rPr>
        <w:t>この研究で得られた知見を基に今後の展望を</w:t>
      </w:r>
      <w:r w:rsidR="00FD0D34" w:rsidRPr="00667B56">
        <w:rPr>
          <w:rFonts w:hint="eastAsia"/>
        </w:rPr>
        <w:t>考えるうえで、リアルタイムに発生するチャートに対して仮想的な</w:t>
      </w:r>
      <w:r w:rsidR="001B497D" w:rsidRPr="00667B56">
        <w:rPr>
          <w:rFonts w:hint="eastAsia"/>
        </w:rPr>
        <w:t>所持金を用いたフォワードテストを実行した</w:t>
      </w:r>
      <w:r w:rsidR="00492465">
        <w:rPr>
          <w:rFonts w:hint="eastAsia"/>
        </w:rPr>
        <w:t>．</w:t>
      </w:r>
      <w:r w:rsidR="001B497D" w:rsidRPr="00667B56">
        <w:rPr>
          <w:rFonts w:hint="eastAsia"/>
        </w:rPr>
        <w:t>この</w:t>
      </w:r>
      <w:r w:rsidRPr="00667B56">
        <w:rPr>
          <w:rFonts w:hint="eastAsia"/>
        </w:rPr>
        <w:t>デモ口座でのフォワードテストを通じて得られた結果は、アルゴリズムの今後の改善に向けた重要な指標を提供する</w:t>
      </w:r>
      <w:r w:rsidR="00492465">
        <w:rPr>
          <w:rFonts w:hint="eastAsia"/>
        </w:rPr>
        <w:t>．</w:t>
      </w:r>
      <w:r w:rsidRPr="00667B56">
        <w:rPr>
          <w:rFonts w:hint="eastAsia"/>
        </w:rPr>
        <w:t>具体的な結果として、取引手数料の影響で建値決済の取引が損失を出すケースが確認された</w:t>
      </w:r>
      <w:r w:rsidR="00492465">
        <w:rPr>
          <w:rFonts w:hint="eastAsia"/>
        </w:rPr>
        <w:t>．</w:t>
      </w:r>
      <w:r w:rsidRPr="00667B56">
        <w:rPr>
          <w:rFonts w:hint="eastAsia"/>
        </w:rPr>
        <w:t>これは、取引コストをアルゴリズムの決定プロセスに組み込むことの重要性を浮き彫りにする</w:t>
      </w:r>
      <w:r w:rsidR="00492465">
        <w:rPr>
          <w:rFonts w:hint="eastAsia"/>
        </w:rPr>
        <w:t>．</w:t>
      </w:r>
    </w:p>
    <w:p w14:paraId="152DBBC8" w14:textId="4AFDE634" w:rsidR="00D84717" w:rsidRPr="00667B56" w:rsidRDefault="00D84717" w:rsidP="00423CEC">
      <w:pPr>
        <w:ind w:firstLineChars="100" w:firstLine="234"/>
      </w:pPr>
      <w:r w:rsidRPr="00667B56">
        <w:rPr>
          <w:rFonts w:hint="eastAsia"/>
        </w:rPr>
        <w:t>また、市場がレンジ状態にある際には、アルゴリズムが高い勝率を達成していたが、経済指標発表のようなファンダメンタルズの変化により市場が大きなトレンドに移行すると、パフォーマンスが低下する傾向があった</w:t>
      </w:r>
      <w:r w:rsidR="00492465">
        <w:rPr>
          <w:rFonts w:hint="eastAsia"/>
        </w:rPr>
        <w:t>．</w:t>
      </w:r>
      <w:r w:rsidRPr="00667B56">
        <w:rPr>
          <w:rFonts w:hint="eastAsia"/>
        </w:rPr>
        <w:t>この発見は、市場の状態をより細かく分析し、トレンド相場に対しては慎重にアプローチする必要があることを示唆している</w:t>
      </w:r>
      <w:r w:rsidR="00492465">
        <w:rPr>
          <w:rFonts w:hint="eastAsia"/>
        </w:rPr>
        <w:t>．</w:t>
      </w:r>
    </w:p>
    <w:p w14:paraId="394A8AED" w14:textId="163861BE" w:rsidR="00D84717" w:rsidRPr="00667B56" w:rsidRDefault="00D84717" w:rsidP="00423CEC">
      <w:pPr>
        <w:ind w:firstLineChars="100" w:firstLine="234"/>
      </w:pPr>
      <w:r w:rsidRPr="00667B56">
        <w:rPr>
          <w:rFonts w:hint="eastAsia"/>
        </w:rPr>
        <w:t>さらなる改善策としては、平均足の陽線と陰線の割合を用いた市場の状態の判定が有効であると考えられる</w:t>
      </w:r>
      <w:r w:rsidR="00492465">
        <w:rPr>
          <w:rFonts w:hint="eastAsia"/>
        </w:rPr>
        <w:t>．</w:t>
      </w:r>
      <w:r w:rsidRPr="00667B56">
        <w:rPr>
          <w:rFonts w:hint="eastAsia"/>
        </w:rPr>
        <w:t>平均足の合計</w:t>
      </w:r>
      <w:r w:rsidR="00D549F4" w:rsidRPr="00667B56">
        <w:rPr>
          <w:rFonts w:hint="eastAsia"/>
        </w:rPr>
        <w:t>数百</w:t>
      </w:r>
      <w:r w:rsidRPr="00667B56">
        <w:t>本中の陽線と陰線の割合を分析し、両者がほぼ同じ割合で存在する状態をレンジ相場と定義する</w:t>
      </w:r>
      <w:r w:rsidR="00492465">
        <w:t>．</w:t>
      </w:r>
      <w:r w:rsidRPr="00667B56">
        <w:t>この情報に基づいてトレードすることで、アルゴリズムの安定性を向上させることが期待される</w:t>
      </w:r>
      <w:r w:rsidR="00492465">
        <w:t>．</w:t>
      </w:r>
    </w:p>
    <w:p w14:paraId="05E9F30F" w14:textId="4A94D752" w:rsidR="00D84717" w:rsidRPr="00667B56" w:rsidRDefault="00D84717" w:rsidP="00423CEC">
      <w:pPr>
        <w:ind w:firstLineChars="100" w:firstLine="234"/>
      </w:pPr>
      <w:r w:rsidRPr="00667B56">
        <w:rPr>
          <w:rFonts w:hint="eastAsia"/>
        </w:rPr>
        <w:t>これらのフォワードテストの結果は、アルゴリズムのリアルタイムでの運用における有効性をさらに検証し、市場の変動に強いトレーディングシステムを構築するためのガイドラインを提供する</w:t>
      </w:r>
      <w:r w:rsidR="00492465">
        <w:rPr>
          <w:rFonts w:hint="eastAsia"/>
        </w:rPr>
        <w:t>．</w:t>
      </w:r>
      <w:r w:rsidRPr="00667B56">
        <w:rPr>
          <w:rFonts w:hint="eastAsia"/>
        </w:rPr>
        <w:t>今後は、アルゴリズムの市場条件に対する適応性をさらに高め、取引コストを考慮に入れた最適化を行い、継続的なパフォーマンスの改善に努めることが重要である</w:t>
      </w:r>
      <w:r w:rsidR="00492465">
        <w:rPr>
          <w:rFonts w:hint="eastAsia"/>
        </w:rPr>
        <w:t>．</w:t>
      </w:r>
      <w:r w:rsidRPr="00667B56">
        <w:rPr>
          <w:rFonts w:hint="eastAsia"/>
        </w:rPr>
        <w:t>また、経済指標の発表のようなファンダメンタルズの影響をアルゴリズムがどのように処理し、それに基づいた取引決定を最適化するかについての研究も必要とされる</w:t>
      </w:r>
      <w:r w:rsidR="00492465">
        <w:rPr>
          <w:rFonts w:hint="eastAsia"/>
        </w:rPr>
        <w:t>．</w:t>
      </w:r>
    </w:p>
    <w:p w14:paraId="7247281C" w14:textId="77777777" w:rsidR="00FE2C4E" w:rsidRPr="00667B56" w:rsidRDefault="00FE2C4E" w:rsidP="00423CEC">
      <w:pPr>
        <w:widowControl/>
        <w:jc w:val="left"/>
        <w:sectPr w:rsidR="00FE2C4E" w:rsidRPr="00667B56" w:rsidSect="003804B0">
          <w:type w:val="continuous"/>
          <w:pgSz w:w="11906" w:h="16838" w:code="9"/>
          <w:pgMar w:top="1418" w:right="1134" w:bottom="1134" w:left="1418" w:header="851" w:footer="992" w:gutter="0"/>
          <w:pgNumType w:start="1"/>
          <w:cols w:space="425"/>
          <w:docGrid w:type="linesAndChars" w:linePitch="357" w:charSpace="4884"/>
        </w:sectPr>
      </w:pPr>
    </w:p>
    <w:p w14:paraId="31EBA833" w14:textId="45E44780" w:rsidR="00A704CA" w:rsidRPr="00667B56" w:rsidRDefault="00165FB2" w:rsidP="00423CEC">
      <w:pPr>
        <w:widowControl/>
        <w:jc w:val="left"/>
        <w:rPr>
          <w:b/>
          <w:bCs/>
          <w:sz w:val="32"/>
          <w:szCs w:val="32"/>
        </w:rPr>
      </w:pPr>
      <w:r w:rsidRPr="00667B56">
        <w:rPr>
          <w:rFonts w:hint="eastAsia"/>
          <w:b/>
          <w:bCs/>
          <w:sz w:val="32"/>
          <w:szCs w:val="32"/>
        </w:rPr>
        <w:lastRenderedPageBreak/>
        <w:t>参考文献</w:t>
      </w:r>
    </w:p>
    <w:p w14:paraId="16601BA1" w14:textId="62357169" w:rsidR="003748BC" w:rsidRPr="00667B56" w:rsidRDefault="00B54DEC" w:rsidP="001E65DE">
      <w:pPr>
        <w:pStyle w:val="a7"/>
        <w:widowControl/>
        <w:numPr>
          <w:ilvl w:val="0"/>
          <w:numId w:val="13"/>
        </w:numPr>
        <w:wordWrap w:val="0"/>
        <w:ind w:leftChars="0" w:left="357" w:hanging="357"/>
        <w:jc w:val="left"/>
      </w:pPr>
      <w:r w:rsidRPr="00667B56">
        <w:t>Cristian P</w:t>
      </w:r>
      <w:r w:rsidR="000B72B8" w:rsidRPr="00667B56">
        <w:t>a</w:t>
      </w:r>
      <w:r w:rsidRPr="00667B56">
        <w:t>una</w:t>
      </w:r>
      <w:r w:rsidR="000B72B8" w:rsidRPr="00667B56">
        <w:t xml:space="preserve">, </w:t>
      </w:r>
      <w:r w:rsidR="00AD09CE" w:rsidRPr="00667B56">
        <w:t>SMOOTHED HEIKIN-ASHI ALGORITHMS OPTIMIZED FOR</w:t>
      </w:r>
      <w:r w:rsidR="001F43C2" w:rsidRPr="00667B56">
        <w:t xml:space="preserve"> </w:t>
      </w:r>
      <w:r w:rsidR="00AD09CE" w:rsidRPr="00667B56">
        <w:t>AUTOMATED TRADING SYSTEMS</w:t>
      </w:r>
      <w:r w:rsidR="001F43C2" w:rsidRPr="00667B56">
        <w:t xml:space="preserve">, </w:t>
      </w:r>
      <w:hyperlink r:id="rId12" w:history="1">
        <w:r w:rsidR="008E403F" w:rsidRPr="00667B56">
          <w:rPr>
            <w:rStyle w:val="aa"/>
            <w:color w:val="000000" w:themeColor="text1"/>
          </w:rPr>
          <w:t>https://www.itema-conference.com/wp-content/uploads/2019/09/pauna_smoothed_heikin-ashi_algorithms_optimized_for_automated_trading_systems_pp_514-525.pdf</w:t>
        </w:r>
      </w:hyperlink>
      <w:r w:rsidR="008E403F" w:rsidRPr="00667B56">
        <w:t xml:space="preserve">, </w:t>
      </w:r>
      <w:r w:rsidR="00294DF3" w:rsidRPr="00667B56">
        <w:t>2018</w:t>
      </w:r>
      <w:r w:rsidR="008E403F" w:rsidRPr="00667B56">
        <w:t>/1</w:t>
      </w:r>
      <w:r w:rsidR="00294DF3" w:rsidRPr="00667B56">
        <w:t>1</w:t>
      </w:r>
      <w:r w:rsidR="008E403F" w:rsidRPr="00667B56">
        <w:t>/08</w:t>
      </w:r>
    </w:p>
    <w:p w14:paraId="374CA48F" w14:textId="77777777" w:rsidR="003748BC" w:rsidRPr="00667B56" w:rsidRDefault="003748BC" w:rsidP="003804B0">
      <w:pPr>
        <w:widowControl/>
        <w:adjustRightInd/>
        <w:snapToGrid/>
        <w:spacing w:line="357" w:lineRule="exact"/>
        <w:jc w:val="left"/>
      </w:pPr>
      <w:r w:rsidRPr="00667B56">
        <w:br w:type="page"/>
      </w:r>
    </w:p>
    <w:p w14:paraId="6EA4D82F" w14:textId="3C109D70" w:rsidR="002D2D64" w:rsidRPr="00667B56" w:rsidRDefault="003748BC" w:rsidP="0016393F">
      <w:pPr>
        <w:widowControl/>
        <w:adjustRightInd/>
        <w:snapToGrid/>
        <w:spacing w:line="357" w:lineRule="exact"/>
        <w:contextualSpacing/>
        <w:mirrorIndents/>
        <w:jc w:val="left"/>
      </w:pPr>
      <w:r w:rsidRPr="00667B56">
        <w:rPr>
          <w:rFonts w:hint="eastAsia"/>
        </w:rPr>
        <w:lastRenderedPageBreak/>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w:t>
      </w:r>
    </w:p>
    <w:sectPr w:rsidR="002D2D64" w:rsidRPr="00667B56" w:rsidSect="003804B0">
      <w:headerReference w:type="default" r:id="rId13"/>
      <w:pgSz w:w="11906" w:h="16838" w:code="9"/>
      <w:pgMar w:top="1418" w:right="1134" w:bottom="1134" w:left="1418" w:header="851" w:footer="992" w:gutter="0"/>
      <w:pgNumType w:start="1"/>
      <w:cols w:space="425"/>
      <w:docGrid w:type="linesAndChars" w:linePitch="357" w:charSpace="48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D22FA" w14:textId="77777777" w:rsidR="00FB67D2" w:rsidRDefault="00FB67D2" w:rsidP="00370244">
      <w:r>
        <w:separator/>
      </w:r>
    </w:p>
  </w:endnote>
  <w:endnote w:type="continuationSeparator" w:id="0">
    <w:p w14:paraId="295FFCE8" w14:textId="77777777" w:rsidR="00FB67D2" w:rsidRDefault="00FB67D2" w:rsidP="00370244">
      <w:r>
        <w:continuationSeparator/>
      </w:r>
    </w:p>
  </w:endnote>
  <w:endnote w:type="continuationNotice" w:id="1">
    <w:p w14:paraId="6A0CBB00" w14:textId="77777777" w:rsidR="00FB67D2" w:rsidRDefault="00FB67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HackGenNerd Console">
    <w:panose1 w:val="020B0509020203020207"/>
    <w:charset w:val="80"/>
    <w:family w:val="modern"/>
    <w:pitch w:val="fixed"/>
    <w:sig w:usb0="E5000EFF" w:usb1="FACFFDFF" w:usb2="0200001E" w:usb3="00000000" w:csb0="8012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33F33" w14:textId="77777777" w:rsidR="00FB67D2" w:rsidRDefault="00FB67D2" w:rsidP="00370244">
      <w:r>
        <w:separator/>
      </w:r>
    </w:p>
  </w:footnote>
  <w:footnote w:type="continuationSeparator" w:id="0">
    <w:p w14:paraId="762B78CA" w14:textId="77777777" w:rsidR="00FB67D2" w:rsidRDefault="00FB67D2" w:rsidP="00370244">
      <w:r>
        <w:continuationSeparator/>
      </w:r>
    </w:p>
  </w:footnote>
  <w:footnote w:type="continuationNotice" w:id="1">
    <w:p w14:paraId="4DCFB571" w14:textId="77777777" w:rsidR="00FB67D2" w:rsidRDefault="00FB67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B8323" w14:textId="6AF7DB7F" w:rsidR="0088216D" w:rsidRDefault="00077E15" w:rsidP="0088216D">
    <w:pPr>
      <w:pStyle w:val="a3"/>
      <w:numPr>
        <w:ilvl w:val="0"/>
        <w:numId w:val="3"/>
      </w:numPr>
      <w:wordWrap w:val="0"/>
      <w:jc w:val="right"/>
    </w:pPr>
    <w:r>
      <w:fldChar w:fldCharType="begin"/>
    </w:r>
    <w:r>
      <w:instrText>PAGE   \* MERGEFORMAT</w:instrText>
    </w:r>
    <w:r>
      <w:fldChar w:fldCharType="separate"/>
    </w:r>
    <w:r>
      <w:rPr>
        <w:lang w:val="ja-JP"/>
      </w:rPr>
      <w:t>1</w:t>
    </w:r>
    <w:r>
      <w:fldChar w:fldCharType="end"/>
    </w:r>
    <w:r w:rsidR="0088216D">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BE9DE" w14:textId="23661B20" w:rsidR="006A7F5F" w:rsidRPr="006A7F5F" w:rsidRDefault="006A7F5F" w:rsidP="006A7F5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C60C2"/>
    <w:multiLevelType w:val="hybridMultilevel"/>
    <w:tmpl w:val="997814C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29FE3510"/>
    <w:multiLevelType w:val="hybridMultilevel"/>
    <w:tmpl w:val="C82236BE"/>
    <w:lvl w:ilvl="0" w:tplc="0409000F">
      <w:start w:val="1"/>
      <w:numFmt w:val="decimal"/>
      <w:lvlText w:val="%1."/>
      <w:lvlJc w:val="left"/>
      <w:pPr>
        <w:ind w:left="440" w:hanging="44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2AE3780A"/>
    <w:multiLevelType w:val="hybridMultilevel"/>
    <w:tmpl w:val="931AC364"/>
    <w:lvl w:ilvl="0" w:tplc="9746DCC2">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2F2F52EE"/>
    <w:multiLevelType w:val="hybridMultilevel"/>
    <w:tmpl w:val="F6BACC60"/>
    <w:lvl w:ilvl="0" w:tplc="E7D8CFF8">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43486C49"/>
    <w:multiLevelType w:val="hybridMultilevel"/>
    <w:tmpl w:val="EF4E1B30"/>
    <w:lvl w:ilvl="0" w:tplc="0409000F">
      <w:start w:val="1"/>
      <w:numFmt w:val="decimal"/>
      <w:lvlText w:val="%1."/>
      <w:lvlJc w:val="left"/>
      <w:pPr>
        <w:ind w:left="440" w:hanging="440"/>
      </w:p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447E673B"/>
    <w:multiLevelType w:val="multilevel"/>
    <w:tmpl w:val="F874FD8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5DF01CE0"/>
    <w:multiLevelType w:val="hybridMultilevel"/>
    <w:tmpl w:val="158CD9A2"/>
    <w:lvl w:ilvl="0" w:tplc="A008D046">
      <w:start w:val="1"/>
      <w:numFmt w:val="japaneseCounting"/>
      <w:lvlText w:val="第%1章"/>
      <w:lvlJc w:val="left"/>
      <w:pPr>
        <w:ind w:left="735" w:hanging="735"/>
      </w:pPr>
      <w:rPr>
        <w:rFonts w:hint="default"/>
        <w:b w:val="0"/>
        <w:bCs w:val="0"/>
        <w:sz w:val="21"/>
        <w:szCs w:val="21"/>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60A67AB9"/>
    <w:multiLevelType w:val="hybridMultilevel"/>
    <w:tmpl w:val="A912B078"/>
    <w:lvl w:ilvl="0" w:tplc="1068C338">
      <w:start w:val="1"/>
      <w:numFmt w:val="bullet"/>
      <w:lvlText w:val="1"/>
      <w:lvlJc w:val="left"/>
      <w:pPr>
        <w:ind w:left="440" w:hanging="440"/>
      </w:pPr>
      <w:rPr>
        <w:rFonts w:ascii="ＭＳ 明朝" w:eastAsia="ＭＳ 明朝" w:hAnsi="ＭＳ 明朝" w:hint="eastAsia"/>
        <w:b w:val="0"/>
        <w:i w:val="0"/>
        <w:sz w:val="21"/>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63C25F46"/>
    <w:multiLevelType w:val="hybridMultilevel"/>
    <w:tmpl w:val="6E843ACC"/>
    <w:lvl w:ilvl="0" w:tplc="3AEE4430">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68CF1072"/>
    <w:multiLevelType w:val="hybridMultilevel"/>
    <w:tmpl w:val="63485426"/>
    <w:lvl w:ilvl="0" w:tplc="495CAED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71E47B73"/>
    <w:multiLevelType w:val="hybridMultilevel"/>
    <w:tmpl w:val="F04299B6"/>
    <w:lvl w:ilvl="0" w:tplc="0409000F">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7AF14ACA"/>
    <w:multiLevelType w:val="hybridMultilevel"/>
    <w:tmpl w:val="50EC076E"/>
    <w:lvl w:ilvl="0" w:tplc="50067CE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7CBB5B83"/>
    <w:multiLevelType w:val="hybridMultilevel"/>
    <w:tmpl w:val="1BCCB27A"/>
    <w:lvl w:ilvl="0" w:tplc="7272EF4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802073745">
    <w:abstractNumId w:val="3"/>
  </w:num>
  <w:num w:numId="2" w16cid:durableId="407045548">
    <w:abstractNumId w:val="2"/>
  </w:num>
  <w:num w:numId="3" w16cid:durableId="2013407695">
    <w:abstractNumId w:val="8"/>
  </w:num>
  <w:num w:numId="4" w16cid:durableId="217207527">
    <w:abstractNumId w:val="1"/>
  </w:num>
  <w:num w:numId="5" w16cid:durableId="681513160">
    <w:abstractNumId w:val="10"/>
  </w:num>
  <w:num w:numId="6" w16cid:durableId="1964379273">
    <w:abstractNumId w:val="0"/>
  </w:num>
  <w:num w:numId="7" w16cid:durableId="781070347">
    <w:abstractNumId w:val="4"/>
  </w:num>
  <w:num w:numId="8" w16cid:durableId="2017227709">
    <w:abstractNumId w:val="7"/>
  </w:num>
  <w:num w:numId="9" w16cid:durableId="1512259185">
    <w:abstractNumId w:val="5"/>
  </w:num>
  <w:num w:numId="10" w16cid:durableId="1456758066">
    <w:abstractNumId w:val="6"/>
  </w:num>
  <w:num w:numId="11" w16cid:durableId="1385058450">
    <w:abstractNumId w:val="11"/>
  </w:num>
  <w:num w:numId="12" w16cid:durableId="1285424969">
    <w:abstractNumId w:val="9"/>
  </w:num>
  <w:num w:numId="13" w16cid:durableId="5156537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CA"/>
    <w:rsid w:val="000002DD"/>
    <w:rsid w:val="00014545"/>
    <w:rsid w:val="000149EC"/>
    <w:rsid w:val="00015B4B"/>
    <w:rsid w:val="000213FC"/>
    <w:rsid w:val="00022188"/>
    <w:rsid w:val="00023FB2"/>
    <w:rsid w:val="00026450"/>
    <w:rsid w:val="00026601"/>
    <w:rsid w:val="000305A4"/>
    <w:rsid w:val="000345C4"/>
    <w:rsid w:val="00035803"/>
    <w:rsid w:val="00036808"/>
    <w:rsid w:val="00044B86"/>
    <w:rsid w:val="00051F65"/>
    <w:rsid w:val="000600E9"/>
    <w:rsid w:val="000642EC"/>
    <w:rsid w:val="00067481"/>
    <w:rsid w:val="00070765"/>
    <w:rsid w:val="00070BBA"/>
    <w:rsid w:val="000721F3"/>
    <w:rsid w:val="00077E15"/>
    <w:rsid w:val="00080B2D"/>
    <w:rsid w:val="00080F87"/>
    <w:rsid w:val="00086491"/>
    <w:rsid w:val="00086AB6"/>
    <w:rsid w:val="00087C53"/>
    <w:rsid w:val="00095058"/>
    <w:rsid w:val="000953A6"/>
    <w:rsid w:val="000967F5"/>
    <w:rsid w:val="000A131B"/>
    <w:rsid w:val="000B4C50"/>
    <w:rsid w:val="000B72B8"/>
    <w:rsid w:val="000D6C9E"/>
    <w:rsid w:val="000D6EED"/>
    <w:rsid w:val="000E3A00"/>
    <w:rsid w:val="000F0BF4"/>
    <w:rsid w:val="000F1D34"/>
    <w:rsid w:val="000F35BA"/>
    <w:rsid w:val="0010206B"/>
    <w:rsid w:val="001071F8"/>
    <w:rsid w:val="00107688"/>
    <w:rsid w:val="00113629"/>
    <w:rsid w:val="00115622"/>
    <w:rsid w:val="00115B5E"/>
    <w:rsid w:val="00120947"/>
    <w:rsid w:val="00124379"/>
    <w:rsid w:val="00124A7B"/>
    <w:rsid w:val="00126F1A"/>
    <w:rsid w:val="00127A33"/>
    <w:rsid w:val="00135C26"/>
    <w:rsid w:val="00144B27"/>
    <w:rsid w:val="00145D1B"/>
    <w:rsid w:val="00150161"/>
    <w:rsid w:val="0015357B"/>
    <w:rsid w:val="001577D7"/>
    <w:rsid w:val="00157EE6"/>
    <w:rsid w:val="0016393F"/>
    <w:rsid w:val="00164395"/>
    <w:rsid w:val="0016488F"/>
    <w:rsid w:val="00164EA6"/>
    <w:rsid w:val="00165FB2"/>
    <w:rsid w:val="0016678B"/>
    <w:rsid w:val="00180098"/>
    <w:rsid w:val="00180C89"/>
    <w:rsid w:val="00193FC4"/>
    <w:rsid w:val="001A06FA"/>
    <w:rsid w:val="001A0E13"/>
    <w:rsid w:val="001A69E6"/>
    <w:rsid w:val="001B03C2"/>
    <w:rsid w:val="001B2B9E"/>
    <w:rsid w:val="001B497D"/>
    <w:rsid w:val="001B6BA5"/>
    <w:rsid w:val="001B7224"/>
    <w:rsid w:val="001C504E"/>
    <w:rsid w:val="001C53B5"/>
    <w:rsid w:val="001D1884"/>
    <w:rsid w:val="001D287B"/>
    <w:rsid w:val="001E2D23"/>
    <w:rsid w:val="001E65DE"/>
    <w:rsid w:val="001E7DF8"/>
    <w:rsid w:val="001F15D2"/>
    <w:rsid w:val="001F19F5"/>
    <w:rsid w:val="001F43C2"/>
    <w:rsid w:val="00200D14"/>
    <w:rsid w:val="002074A4"/>
    <w:rsid w:val="00212065"/>
    <w:rsid w:val="00214B14"/>
    <w:rsid w:val="00244F76"/>
    <w:rsid w:val="002452EA"/>
    <w:rsid w:val="00246328"/>
    <w:rsid w:val="00247F67"/>
    <w:rsid w:val="002553B1"/>
    <w:rsid w:val="0026008E"/>
    <w:rsid w:val="00261B17"/>
    <w:rsid w:val="002669DC"/>
    <w:rsid w:val="00266E7E"/>
    <w:rsid w:val="00275852"/>
    <w:rsid w:val="0028074F"/>
    <w:rsid w:val="00283C32"/>
    <w:rsid w:val="00284B78"/>
    <w:rsid w:val="0029093F"/>
    <w:rsid w:val="00294DF3"/>
    <w:rsid w:val="00296EDD"/>
    <w:rsid w:val="002A1887"/>
    <w:rsid w:val="002A1F80"/>
    <w:rsid w:val="002A2286"/>
    <w:rsid w:val="002A2AEB"/>
    <w:rsid w:val="002A302A"/>
    <w:rsid w:val="002B40BB"/>
    <w:rsid w:val="002C6000"/>
    <w:rsid w:val="002D2D64"/>
    <w:rsid w:val="002E01BC"/>
    <w:rsid w:val="002E4C38"/>
    <w:rsid w:val="002E679F"/>
    <w:rsid w:val="002F23E7"/>
    <w:rsid w:val="002F3B88"/>
    <w:rsid w:val="002F4D7B"/>
    <w:rsid w:val="002F5270"/>
    <w:rsid w:val="003009B7"/>
    <w:rsid w:val="003038AD"/>
    <w:rsid w:val="0031733A"/>
    <w:rsid w:val="00323315"/>
    <w:rsid w:val="003251CC"/>
    <w:rsid w:val="00330845"/>
    <w:rsid w:val="0033097F"/>
    <w:rsid w:val="0033446A"/>
    <w:rsid w:val="00335D43"/>
    <w:rsid w:val="003369CF"/>
    <w:rsid w:val="0033764A"/>
    <w:rsid w:val="003445BF"/>
    <w:rsid w:val="00344923"/>
    <w:rsid w:val="0034595A"/>
    <w:rsid w:val="00350D22"/>
    <w:rsid w:val="0035244D"/>
    <w:rsid w:val="00355F08"/>
    <w:rsid w:val="00356724"/>
    <w:rsid w:val="0036643D"/>
    <w:rsid w:val="00370244"/>
    <w:rsid w:val="003748BC"/>
    <w:rsid w:val="00380047"/>
    <w:rsid w:val="003804B0"/>
    <w:rsid w:val="00382870"/>
    <w:rsid w:val="003877B3"/>
    <w:rsid w:val="00397A98"/>
    <w:rsid w:val="00397D7D"/>
    <w:rsid w:val="00397EF0"/>
    <w:rsid w:val="003A193D"/>
    <w:rsid w:val="003A31E1"/>
    <w:rsid w:val="003A3DDF"/>
    <w:rsid w:val="003A50EC"/>
    <w:rsid w:val="003C2346"/>
    <w:rsid w:val="003C6BDD"/>
    <w:rsid w:val="003D0F60"/>
    <w:rsid w:val="003D1314"/>
    <w:rsid w:val="003D20C1"/>
    <w:rsid w:val="003D2AFC"/>
    <w:rsid w:val="003D349F"/>
    <w:rsid w:val="003E17B0"/>
    <w:rsid w:val="003E73B5"/>
    <w:rsid w:val="003F0350"/>
    <w:rsid w:val="003F48FB"/>
    <w:rsid w:val="00416330"/>
    <w:rsid w:val="0041700A"/>
    <w:rsid w:val="00420336"/>
    <w:rsid w:val="00423CEC"/>
    <w:rsid w:val="00423F1E"/>
    <w:rsid w:val="00424F85"/>
    <w:rsid w:val="00426E25"/>
    <w:rsid w:val="0043571E"/>
    <w:rsid w:val="00440F6D"/>
    <w:rsid w:val="0044334A"/>
    <w:rsid w:val="00447884"/>
    <w:rsid w:val="004518B8"/>
    <w:rsid w:val="0045507F"/>
    <w:rsid w:val="004621F9"/>
    <w:rsid w:val="0046324C"/>
    <w:rsid w:val="00463A68"/>
    <w:rsid w:val="00463C17"/>
    <w:rsid w:val="00466412"/>
    <w:rsid w:val="00472163"/>
    <w:rsid w:val="0047507F"/>
    <w:rsid w:val="00492465"/>
    <w:rsid w:val="004B0B6C"/>
    <w:rsid w:val="004B3D91"/>
    <w:rsid w:val="004C3BBC"/>
    <w:rsid w:val="004D01EF"/>
    <w:rsid w:val="004D0FDD"/>
    <w:rsid w:val="004D1F1C"/>
    <w:rsid w:val="004D1F49"/>
    <w:rsid w:val="004D5CB1"/>
    <w:rsid w:val="004D76E8"/>
    <w:rsid w:val="004E0948"/>
    <w:rsid w:val="004E3B7E"/>
    <w:rsid w:val="004E5AAF"/>
    <w:rsid w:val="004E5CD3"/>
    <w:rsid w:val="004E6096"/>
    <w:rsid w:val="005011E2"/>
    <w:rsid w:val="00501A23"/>
    <w:rsid w:val="005027D6"/>
    <w:rsid w:val="0051226D"/>
    <w:rsid w:val="005134B8"/>
    <w:rsid w:val="00514AF1"/>
    <w:rsid w:val="005210EC"/>
    <w:rsid w:val="00523624"/>
    <w:rsid w:val="00532E30"/>
    <w:rsid w:val="005348B0"/>
    <w:rsid w:val="00553A1F"/>
    <w:rsid w:val="0055511D"/>
    <w:rsid w:val="00555A13"/>
    <w:rsid w:val="00561163"/>
    <w:rsid w:val="00563B28"/>
    <w:rsid w:val="005673F2"/>
    <w:rsid w:val="0057171B"/>
    <w:rsid w:val="00572D27"/>
    <w:rsid w:val="00574F85"/>
    <w:rsid w:val="00576BE2"/>
    <w:rsid w:val="00581F91"/>
    <w:rsid w:val="00585BF1"/>
    <w:rsid w:val="00594355"/>
    <w:rsid w:val="005A020E"/>
    <w:rsid w:val="005A0706"/>
    <w:rsid w:val="005A139D"/>
    <w:rsid w:val="005A314F"/>
    <w:rsid w:val="005B26A0"/>
    <w:rsid w:val="005B2AD8"/>
    <w:rsid w:val="005B35AD"/>
    <w:rsid w:val="005B6758"/>
    <w:rsid w:val="005C31B2"/>
    <w:rsid w:val="005C470C"/>
    <w:rsid w:val="005C5268"/>
    <w:rsid w:val="005C76FE"/>
    <w:rsid w:val="005D7641"/>
    <w:rsid w:val="005E0B90"/>
    <w:rsid w:val="005E2E56"/>
    <w:rsid w:val="005E366E"/>
    <w:rsid w:val="005E6E64"/>
    <w:rsid w:val="005E6E93"/>
    <w:rsid w:val="005F1E49"/>
    <w:rsid w:val="005F54C4"/>
    <w:rsid w:val="005F5B9C"/>
    <w:rsid w:val="00600D0E"/>
    <w:rsid w:val="00602A98"/>
    <w:rsid w:val="00603890"/>
    <w:rsid w:val="00616872"/>
    <w:rsid w:val="00620399"/>
    <w:rsid w:val="006213FD"/>
    <w:rsid w:val="00627566"/>
    <w:rsid w:val="00634BAD"/>
    <w:rsid w:val="006351C7"/>
    <w:rsid w:val="0064436A"/>
    <w:rsid w:val="00663E9D"/>
    <w:rsid w:val="00665AF1"/>
    <w:rsid w:val="006670C6"/>
    <w:rsid w:val="00667A9F"/>
    <w:rsid w:val="00667B56"/>
    <w:rsid w:val="00671317"/>
    <w:rsid w:val="00675B89"/>
    <w:rsid w:val="00676241"/>
    <w:rsid w:val="00690A3C"/>
    <w:rsid w:val="00691087"/>
    <w:rsid w:val="00697ED2"/>
    <w:rsid w:val="006A1A99"/>
    <w:rsid w:val="006A4128"/>
    <w:rsid w:val="006A4A11"/>
    <w:rsid w:val="006A7F5F"/>
    <w:rsid w:val="006B0131"/>
    <w:rsid w:val="006B0A3B"/>
    <w:rsid w:val="006B211E"/>
    <w:rsid w:val="006B29A2"/>
    <w:rsid w:val="006B4735"/>
    <w:rsid w:val="006B7CE6"/>
    <w:rsid w:val="006C04CA"/>
    <w:rsid w:val="006C4E82"/>
    <w:rsid w:val="006D18E6"/>
    <w:rsid w:val="006D2CF4"/>
    <w:rsid w:val="006E0AAD"/>
    <w:rsid w:val="006E63B9"/>
    <w:rsid w:val="006F17CE"/>
    <w:rsid w:val="006F4A58"/>
    <w:rsid w:val="006F529E"/>
    <w:rsid w:val="006F6976"/>
    <w:rsid w:val="0071100D"/>
    <w:rsid w:val="00711233"/>
    <w:rsid w:val="0072062C"/>
    <w:rsid w:val="00733787"/>
    <w:rsid w:val="00734402"/>
    <w:rsid w:val="007362E6"/>
    <w:rsid w:val="00737FBF"/>
    <w:rsid w:val="007531E1"/>
    <w:rsid w:val="007545BB"/>
    <w:rsid w:val="0075607F"/>
    <w:rsid w:val="00770ADA"/>
    <w:rsid w:val="007771F9"/>
    <w:rsid w:val="00786CE8"/>
    <w:rsid w:val="00787A6D"/>
    <w:rsid w:val="00790CBF"/>
    <w:rsid w:val="007914E0"/>
    <w:rsid w:val="00792C76"/>
    <w:rsid w:val="00794F79"/>
    <w:rsid w:val="007A292C"/>
    <w:rsid w:val="007D39E9"/>
    <w:rsid w:val="007D4268"/>
    <w:rsid w:val="007D67F0"/>
    <w:rsid w:val="007E03E4"/>
    <w:rsid w:val="007E2FE5"/>
    <w:rsid w:val="007F4186"/>
    <w:rsid w:val="007F6AFE"/>
    <w:rsid w:val="00801303"/>
    <w:rsid w:val="0080346A"/>
    <w:rsid w:val="00805093"/>
    <w:rsid w:val="00811520"/>
    <w:rsid w:val="0081370B"/>
    <w:rsid w:val="00815322"/>
    <w:rsid w:val="00817F8A"/>
    <w:rsid w:val="008226C3"/>
    <w:rsid w:val="00823075"/>
    <w:rsid w:val="00825092"/>
    <w:rsid w:val="00830539"/>
    <w:rsid w:val="00835E3A"/>
    <w:rsid w:val="00836188"/>
    <w:rsid w:val="008445EB"/>
    <w:rsid w:val="00847E9E"/>
    <w:rsid w:val="008528EA"/>
    <w:rsid w:val="00852FE6"/>
    <w:rsid w:val="008532F4"/>
    <w:rsid w:val="008562B2"/>
    <w:rsid w:val="0086066D"/>
    <w:rsid w:val="00862EB5"/>
    <w:rsid w:val="008653B2"/>
    <w:rsid w:val="008722F2"/>
    <w:rsid w:val="0088216D"/>
    <w:rsid w:val="008831A4"/>
    <w:rsid w:val="00886559"/>
    <w:rsid w:val="00887229"/>
    <w:rsid w:val="00891E3E"/>
    <w:rsid w:val="00895A58"/>
    <w:rsid w:val="00895FBF"/>
    <w:rsid w:val="008A2543"/>
    <w:rsid w:val="008A340B"/>
    <w:rsid w:val="008A52D9"/>
    <w:rsid w:val="008B70F6"/>
    <w:rsid w:val="008B77BC"/>
    <w:rsid w:val="008C00EF"/>
    <w:rsid w:val="008C06F0"/>
    <w:rsid w:val="008C17BF"/>
    <w:rsid w:val="008C21B3"/>
    <w:rsid w:val="008C42EE"/>
    <w:rsid w:val="008C4390"/>
    <w:rsid w:val="008C6E30"/>
    <w:rsid w:val="008D1881"/>
    <w:rsid w:val="008D4D32"/>
    <w:rsid w:val="008D78DE"/>
    <w:rsid w:val="008E284F"/>
    <w:rsid w:val="008E403F"/>
    <w:rsid w:val="008E5C54"/>
    <w:rsid w:val="008E654B"/>
    <w:rsid w:val="008F2CD6"/>
    <w:rsid w:val="008F3E5E"/>
    <w:rsid w:val="008F7CE0"/>
    <w:rsid w:val="00901203"/>
    <w:rsid w:val="0090268B"/>
    <w:rsid w:val="00905C53"/>
    <w:rsid w:val="0091010F"/>
    <w:rsid w:val="009112C1"/>
    <w:rsid w:val="009238E4"/>
    <w:rsid w:val="00931580"/>
    <w:rsid w:val="009602F6"/>
    <w:rsid w:val="0096543C"/>
    <w:rsid w:val="00967BF5"/>
    <w:rsid w:val="009733EF"/>
    <w:rsid w:val="009867DF"/>
    <w:rsid w:val="00986926"/>
    <w:rsid w:val="00991E78"/>
    <w:rsid w:val="009A36E1"/>
    <w:rsid w:val="009B32F7"/>
    <w:rsid w:val="009B65C3"/>
    <w:rsid w:val="009B73C4"/>
    <w:rsid w:val="009C2CD6"/>
    <w:rsid w:val="009C6635"/>
    <w:rsid w:val="009D5847"/>
    <w:rsid w:val="009D7527"/>
    <w:rsid w:val="009D7EE5"/>
    <w:rsid w:val="009E12E9"/>
    <w:rsid w:val="009E7D90"/>
    <w:rsid w:val="009F0AE8"/>
    <w:rsid w:val="009F6601"/>
    <w:rsid w:val="00A00C5C"/>
    <w:rsid w:val="00A0265B"/>
    <w:rsid w:val="00A06E27"/>
    <w:rsid w:val="00A07F08"/>
    <w:rsid w:val="00A13367"/>
    <w:rsid w:val="00A21346"/>
    <w:rsid w:val="00A240F2"/>
    <w:rsid w:val="00A26D7C"/>
    <w:rsid w:val="00A32F51"/>
    <w:rsid w:val="00A375AD"/>
    <w:rsid w:val="00A37C58"/>
    <w:rsid w:val="00A401D7"/>
    <w:rsid w:val="00A41225"/>
    <w:rsid w:val="00A419EA"/>
    <w:rsid w:val="00A42007"/>
    <w:rsid w:val="00A43C25"/>
    <w:rsid w:val="00A4469C"/>
    <w:rsid w:val="00A45F0F"/>
    <w:rsid w:val="00A47EF8"/>
    <w:rsid w:val="00A5563B"/>
    <w:rsid w:val="00A57D0F"/>
    <w:rsid w:val="00A61CE8"/>
    <w:rsid w:val="00A704CA"/>
    <w:rsid w:val="00A705F3"/>
    <w:rsid w:val="00A75362"/>
    <w:rsid w:val="00A755D1"/>
    <w:rsid w:val="00A76B18"/>
    <w:rsid w:val="00A84F60"/>
    <w:rsid w:val="00A87FC8"/>
    <w:rsid w:val="00A97704"/>
    <w:rsid w:val="00AA1550"/>
    <w:rsid w:val="00AA16D0"/>
    <w:rsid w:val="00AA28C7"/>
    <w:rsid w:val="00AA33BA"/>
    <w:rsid w:val="00AA711F"/>
    <w:rsid w:val="00AA7156"/>
    <w:rsid w:val="00AA7436"/>
    <w:rsid w:val="00AB6E2F"/>
    <w:rsid w:val="00AB728A"/>
    <w:rsid w:val="00AD09CE"/>
    <w:rsid w:val="00AD3053"/>
    <w:rsid w:val="00AD5499"/>
    <w:rsid w:val="00AE1C7D"/>
    <w:rsid w:val="00AF1E4F"/>
    <w:rsid w:val="00AF286C"/>
    <w:rsid w:val="00B00065"/>
    <w:rsid w:val="00B00C41"/>
    <w:rsid w:val="00B164AC"/>
    <w:rsid w:val="00B17151"/>
    <w:rsid w:val="00B235DC"/>
    <w:rsid w:val="00B24644"/>
    <w:rsid w:val="00B30B06"/>
    <w:rsid w:val="00B30C05"/>
    <w:rsid w:val="00B32836"/>
    <w:rsid w:val="00B45A9E"/>
    <w:rsid w:val="00B473BE"/>
    <w:rsid w:val="00B54DEC"/>
    <w:rsid w:val="00B574FB"/>
    <w:rsid w:val="00B62DF7"/>
    <w:rsid w:val="00B64347"/>
    <w:rsid w:val="00B64CC9"/>
    <w:rsid w:val="00B659F3"/>
    <w:rsid w:val="00B702B8"/>
    <w:rsid w:val="00B70CF3"/>
    <w:rsid w:val="00B7571B"/>
    <w:rsid w:val="00B77C1B"/>
    <w:rsid w:val="00B94C3F"/>
    <w:rsid w:val="00B96739"/>
    <w:rsid w:val="00B96B50"/>
    <w:rsid w:val="00BA7663"/>
    <w:rsid w:val="00BB27C8"/>
    <w:rsid w:val="00BB30FF"/>
    <w:rsid w:val="00BB6C16"/>
    <w:rsid w:val="00BC3F69"/>
    <w:rsid w:val="00BC5AB4"/>
    <w:rsid w:val="00BC67E2"/>
    <w:rsid w:val="00BD43D9"/>
    <w:rsid w:val="00BD550A"/>
    <w:rsid w:val="00BD681B"/>
    <w:rsid w:val="00BE046C"/>
    <w:rsid w:val="00BE7329"/>
    <w:rsid w:val="00BF010C"/>
    <w:rsid w:val="00BF4FBE"/>
    <w:rsid w:val="00BF6789"/>
    <w:rsid w:val="00C04F74"/>
    <w:rsid w:val="00C07BD4"/>
    <w:rsid w:val="00C10F1C"/>
    <w:rsid w:val="00C118C1"/>
    <w:rsid w:val="00C14756"/>
    <w:rsid w:val="00C17318"/>
    <w:rsid w:val="00C305A3"/>
    <w:rsid w:val="00C333D8"/>
    <w:rsid w:val="00C37C0A"/>
    <w:rsid w:val="00C42156"/>
    <w:rsid w:val="00C5134B"/>
    <w:rsid w:val="00C536D8"/>
    <w:rsid w:val="00C54A70"/>
    <w:rsid w:val="00C62C27"/>
    <w:rsid w:val="00C65A57"/>
    <w:rsid w:val="00C719D5"/>
    <w:rsid w:val="00C75F2F"/>
    <w:rsid w:val="00C813D9"/>
    <w:rsid w:val="00C81FF6"/>
    <w:rsid w:val="00C83D30"/>
    <w:rsid w:val="00C9157E"/>
    <w:rsid w:val="00C93713"/>
    <w:rsid w:val="00C976CF"/>
    <w:rsid w:val="00CA2ECA"/>
    <w:rsid w:val="00CB196F"/>
    <w:rsid w:val="00CB5257"/>
    <w:rsid w:val="00CB7D28"/>
    <w:rsid w:val="00CC52A2"/>
    <w:rsid w:val="00CD3F92"/>
    <w:rsid w:val="00CD437F"/>
    <w:rsid w:val="00CE098D"/>
    <w:rsid w:val="00CE22FC"/>
    <w:rsid w:val="00CE2724"/>
    <w:rsid w:val="00CE5E69"/>
    <w:rsid w:val="00CE7B22"/>
    <w:rsid w:val="00CF572A"/>
    <w:rsid w:val="00D03DAD"/>
    <w:rsid w:val="00D050FA"/>
    <w:rsid w:val="00D05ECC"/>
    <w:rsid w:val="00D06494"/>
    <w:rsid w:val="00D11F88"/>
    <w:rsid w:val="00D2535E"/>
    <w:rsid w:val="00D32F30"/>
    <w:rsid w:val="00D44A76"/>
    <w:rsid w:val="00D5163C"/>
    <w:rsid w:val="00D52AF7"/>
    <w:rsid w:val="00D549F4"/>
    <w:rsid w:val="00D54AAB"/>
    <w:rsid w:val="00D5505C"/>
    <w:rsid w:val="00D7328A"/>
    <w:rsid w:val="00D73B44"/>
    <w:rsid w:val="00D763C9"/>
    <w:rsid w:val="00D81A1A"/>
    <w:rsid w:val="00D83E13"/>
    <w:rsid w:val="00D84717"/>
    <w:rsid w:val="00D90078"/>
    <w:rsid w:val="00D9636D"/>
    <w:rsid w:val="00DA39DB"/>
    <w:rsid w:val="00DA4ACC"/>
    <w:rsid w:val="00DA6E74"/>
    <w:rsid w:val="00DB3BAD"/>
    <w:rsid w:val="00DB4BA7"/>
    <w:rsid w:val="00DC1360"/>
    <w:rsid w:val="00DE1CB5"/>
    <w:rsid w:val="00DE2CD3"/>
    <w:rsid w:val="00DE58F3"/>
    <w:rsid w:val="00DE739D"/>
    <w:rsid w:val="00DF1B02"/>
    <w:rsid w:val="00DF4938"/>
    <w:rsid w:val="00E059D0"/>
    <w:rsid w:val="00E1489F"/>
    <w:rsid w:val="00E1493E"/>
    <w:rsid w:val="00E17941"/>
    <w:rsid w:val="00E21438"/>
    <w:rsid w:val="00E21BF8"/>
    <w:rsid w:val="00E21F8B"/>
    <w:rsid w:val="00E26FF0"/>
    <w:rsid w:val="00E27801"/>
    <w:rsid w:val="00E30032"/>
    <w:rsid w:val="00E43B08"/>
    <w:rsid w:val="00E51445"/>
    <w:rsid w:val="00E53E23"/>
    <w:rsid w:val="00E54B60"/>
    <w:rsid w:val="00E5512A"/>
    <w:rsid w:val="00E55E34"/>
    <w:rsid w:val="00E61A65"/>
    <w:rsid w:val="00E62BA8"/>
    <w:rsid w:val="00E64A0F"/>
    <w:rsid w:val="00E92093"/>
    <w:rsid w:val="00E92710"/>
    <w:rsid w:val="00E95738"/>
    <w:rsid w:val="00E972D9"/>
    <w:rsid w:val="00E97E30"/>
    <w:rsid w:val="00EA1450"/>
    <w:rsid w:val="00EB5A76"/>
    <w:rsid w:val="00EB5C14"/>
    <w:rsid w:val="00EB6A48"/>
    <w:rsid w:val="00EB75C8"/>
    <w:rsid w:val="00ED0009"/>
    <w:rsid w:val="00ED15E7"/>
    <w:rsid w:val="00ED6B36"/>
    <w:rsid w:val="00ED774A"/>
    <w:rsid w:val="00EE4FC3"/>
    <w:rsid w:val="00EE6CC8"/>
    <w:rsid w:val="00EF1FF5"/>
    <w:rsid w:val="00EF3358"/>
    <w:rsid w:val="00EF35A4"/>
    <w:rsid w:val="00EF5DC2"/>
    <w:rsid w:val="00EF61BA"/>
    <w:rsid w:val="00F06FF8"/>
    <w:rsid w:val="00F11ED6"/>
    <w:rsid w:val="00F12AAB"/>
    <w:rsid w:val="00F23E97"/>
    <w:rsid w:val="00F246C3"/>
    <w:rsid w:val="00F31B7E"/>
    <w:rsid w:val="00F41F7F"/>
    <w:rsid w:val="00F44671"/>
    <w:rsid w:val="00F451F3"/>
    <w:rsid w:val="00F45511"/>
    <w:rsid w:val="00F538C6"/>
    <w:rsid w:val="00F56233"/>
    <w:rsid w:val="00F627ED"/>
    <w:rsid w:val="00F70803"/>
    <w:rsid w:val="00F739D1"/>
    <w:rsid w:val="00F752F7"/>
    <w:rsid w:val="00F83B79"/>
    <w:rsid w:val="00F84A52"/>
    <w:rsid w:val="00F901AA"/>
    <w:rsid w:val="00F960C5"/>
    <w:rsid w:val="00F9676C"/>
    <w:rsid w:val="00FA1CC9"/>
    <w:rsid w:val="00FB1AE4"/>
    <w:rsid w:val="00FB2B46"/>
    <w:rsid w:val="00FB324E"/>
    <w:rsid w:val="00FB3F7A"/>
    <w:rsid w:val="00FB67D2"/>
    <w:rsid w:val="00FB7050"/>
    <w:rsid w:val="00FC08E4"/>
    <w:rsid w:val="00FC37D0"/>
    <w:rsid w:val="00FC4475"/>
    <w:rsid w:val="00FC72E0"/>
    <w:rsid w:val="00FD093A"/>
    <w:rsid w:val="00FD0D34"/>
    <w:rsid w:val="00FD37EC"/>
    <w:rsid w:val="00FD47F3"/>
    <w:rsid w:val="00FE2C4E"/>
    <w:rsid w:val="00FE720D"/>
    <w:rsid w:val="00FF3163"/>
    <w:rsid w:val="00FF3913"/>
    <w:rsid w:val="00FF48E4"/>
    <w:rsid w:val="00FF50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A08BAAB"/>
  <w15:chartTrackingRefBased/>
  <w15:docId w15:val="{8A085C56-9D60-446A-B61B-EE635BC1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7B56"/>
    <w:pPr>
      <w:widowControl w:val="0"/>
      <w:adjustRightInd w:val="0"/>
      <w:snapToGrid w:val="0"/>
      <w:spacing w:line="328" w:lineRule="exact"/>
      <w:jc w:val="both"/>
    </w:pPr>
    <w:rPr>
      <w:rFonts w:ascii="ＭＳ 明朝" w:eastAsia="ＭＳ 明朝" w:hAnsi="ＭＳ 明朝"/>
      <w:color w:val="000000" w:themeColor="text1"/>
    </w:rPr>
  </w:style>
  <w:style w:type="paragraph" w:styleId="1">
    <w:name w:val="heading 1"/>
    <w:basedOn w:val="a"/>
    <w:next w:val="a"/>
    <w:link w:val="10"/>
    <w:uiPriority w:val="9"/>
    <w:qFormat/>
    <w:rsid w:val="00FC08E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737FBF"/>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737FBF"/>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0244"/>
    <w:pPr>
      <w:tabs>
        <w:tab w:val="center" w:pos="4252"/>
        <w:tab w:val="right" w:pos="8504"/>
      </w:tabs>
    </w:pPr>
  </w:style>
  <w:style w:type="character" w:customStyle="1" w:styleId="a4">
    <w:name w:val="ヘッダー (文字)"/>
    <w:basedOn w:val="a0"/>
    <w:link w:val="a3"/>
    <w:uiPriority w:val="99"/>
    <w:rsid w:val="00370244"/>
  </w:style>
  <w:style w:type="paragraph" w:styleId="a5">
    <w:name w:val="footer"/>
    <w:basedOn w:val="a"/>
    <w:link w:val="a6"/>
    <w:uiPriority w:val="99"/>
    <w:unhideWhenUsed/>
    <w:rsid w:val="00370244"/>
    <w:pPr>
      <w:tabs>
        <w:tab w:val="center" w:pos="4252"/>
        <w:tab w:val="right" w:pos="8504"/>
      </w:tabs>
    </w:pPr>
  </w:style>
  <w:style w:type="character" w:customStyle="1" w:styleId="a6">
    <w:name w:val="フッター (文字)"/>
    <w:basedOn w:val="a0"/>
    <w:link w:val="a5"/>
    <w:uiPriority w:val="99"/>
    <w:rsid w:val="00370244"/>
  </w:style>
  <w:style w:type="paragraph" w:styleId="a7">
    <w:name w:val="List Paragraph"/>
    <w:basedOn w:val="a"/>
    <w:uiPriority w:val="34"/>
    <w:qFormat/>
    <w:rsid w:val="00553A1F"/>
    <w:pPr>
      <w:ind w:leftChars="400" w:left="840"/>
    </w:pPr>
  </w:style>
  <w:style w:type="paragraph" w:styleId="a8">
    <w:name w:val="caption"/>
    <w:basedOn w:val="a"/>
    <w:next w:val="a"/>
    <w:uiPriority w:val="35"/>
    <w:unhideWhenUsed/>
    <w:qFormat/>
    <w:rsid w:val="00A755D1"/>
    <w:rPr>
      <w:b/>
      <w:bCs/>
      <w:szCs w:val="21"/>
    </w:rPr>
  </w:style>
  <w:style w:type="character" w:customStyle="1" w:styleId="10">
    <w:name w:val="見出し 1 (文字)"/>
    <w:basedOn w:val="a0"/>
    <w:link w:val="1"/>
    <w:uiPriority w:val="9"/>
    <w:rsid w:val="00FC08E4"/>
    <w:rPr>
      <w:rFonts w:asciiTheme="majorHAnsi" w:eastAsiaTheme="majorEastAsia" w:hAnsiTheme="majorHAnsi" w:cstheme="majorBidi"/>
      <w:sz w:val="24"/>
      <w:szCs w:val="24"/>
    </w:rPr>
  </w:style>
  <w:style w:type="paragraph" w:styleId="a9">
    <w:name w:val="TOC Heading"/>
    <w:basedOn w:val="1"/>
    <w:next w:val="a"/>
    <w:uiPriority w:val="39"/>
    <w:unhideWhenUsed/>
    <w:qFormat/>
    <w:rsid w:val="00FC08E4"/>
    <w:pPr>
      <w:keepLines/>
      <w:widowControl/>
      <w:spacing w:before="240" w:line="259" w:lineRule="auto"/>
      <w:jc w:val="left"/>
      <w:outlineLvl w:val="9"/>
    </w:pPr>
    <w:rPr>
      <w:color w:val="2F5496" w:themeColor="accent1" w:themeShade="BF"/>
      <w:kern w:val="0"/>
      <w:sz w:val="32"/>
      <w:szCs w:val="32"/>
      <w14:ligatures w14:val="none"/>
    </w:rPr>
  </w:style>
  <w:style w:type="paragraph" w:styleId="21">
    <w:name w:val="toc 2"/>
    <w:basedOn w:val="a"/>
    <w:next w:val="a"/>
    <w:autoRedefine/>
    <w:uiPriority w:val="39"/>
    <w:unhideWhenUsed/>
    <w:rsid w:val="00FC08E4"/>
    <w:pPr>
      <w:widowControl/>
      <w:spacing w:after="100" w:line="259" w:lineRule="auto"/>
      <w:ind w:left="220"/>
      <w:jc w:val="left"/>
    </w:pPr>
    <w:rPr>
      <w:rFonts w:eastAsiaTheme="minorEastAsia" w:cs="Times New Roman"/>
      <w:kern w:val="0"/>
      <w:sz w:val="22"/>
      <w14:ligatures w14:val="none"/>
    </w:rPr>
  </w:style>
  <w:style w:type="paragraph" w:styleId="11">
    <w:name w:val="toc 1"/>
    <w:basedOn w:val="a"/>
    <w:next w:val="a"/>
    <w:autoRedefine/>
    <w:uiPriority w:val="39"/>
    <w:unhideWhenUsed/>
    <w:rsid w:val="00FC08E4"/>
    <w:pPr>
      <w:widowControl/>
      <w:spacing w:after="100" w:line="259" w:lineRule="auto"/>
      <w:jc w:val="left"/>
    </w:pPr>
    <w:rPr>
      <w:rFonts w:eastAsiaTheme="minorEastAsia" w:cs="Times New Roman"/>
      <w:kern w:val="0"/>
      <w:sz w:val="22"/>
      <w14:ligatures w14:val="none"/>
    </w:rPr>
  </w:style>
  <w:style w:type="paragraph" w:styleId="31">
    <w:name w:val="toc 3"/>
    <w:basedOn w:val="a"/>
    <w:next w:val="a"/>
    <w:autoRedefine/>
    <w:uiPriority w:val="39"/>
    <w:unhideWhenUsed/>
    <w:rsid w:val="00FC08E4"/>
    <w:pPr>
      <w:widowControl/>
      <w:spacing w:after="100" w:line="259" w:lineRule="auto"/>
      <w:ind w:left="440"/>
      <w:jc w:val="left"/>
    </w:pPr>
    <w:rPr>
      <w:rFonts w:eastAsiaTheme="minorEastAsia" w:cs="Times New Roman"/>
      <w:kern w:val="0"/>
      <w:sz w:val="22"/>
      <w14:ligatures w14:val="none"/>
    </w:rPr>
  </w:style>
  <w:style w:type="paragraph" w:styleId="Web">
    <w:name w:val="Normal (Web)"/>
    <w:basedOn w:val="a"/>
    <w:uiPriority w:val="99"/>
    <w:unhideWhenUsed/>
    <w:rsid w:val="00532E30"/>
    <w:pPr>
      <w:widowControl/>
      <w:spacing w:before="100" w:beforeAutospacing="1" w:after="100" w:afterAutospacing="1"/>
      <w:jc w:val="left"/>
    </w:pPr>
    <w:rPr>
      <w:rFonts w:ascii="ＭＳ Ｐゴシック" w:eastAsia="ＭＳ Ｐゴシック" w:hAnsi="ＭＳ Ｐゴシック" w:cs="ＭＳ Ｐゴシック"/>
      <w:kern w:val="0"/>
      <w:sz w:val="24"/>
      <w:szCs w:val="24"/>
      <w14:ligatures w14:val="none"/>
    </w:rPr>
  </w:style>
  <w:style w:type="character" w:styleId="aa">
    <w:name w:val="Hyperlink"/>
    <w:basedOn w:val="a0"/>
    <w:uiPriority w:val="99"/>
    <w:unhideWhenUsed/>
    <w:rsid w:val="00E17941"/>
    <w:rPr>
      <w:color w:val="0563C1" w:themeColor="hyperlink"/>
      <w:u w:val="single"/>
    </w:rPr>
  </w:style>
  <w:style w:type="table" w:styleId="ab">
    <w:name w:val="Table Grid"/>
    <w:basedOn w:val="a1"/>
    <w:uiPriority w:val="39"/>
    <w:rsid w:val="00AD30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Unresolved Mention"/>
    <w:basedOn w:val="a0"/>
    <w:uiPriority w:val="99"/>
    <w:semiHidden/>
    <w:unhideWhenUsed/>
    <w:rsid w:val="008E403F"/>
    <w:rPr>
      <w:color w:val="605E5C"/>
      <w:shd w:val="clear" w:color="auto" w:fill="E1DFDD"/>
    </w:rPr>
  </w:style>
  <w:style w:type="character" w:customStyle="1" w:styleId="katex-mathml">
    <w:name w:val="katex-mathml"/>
    <w:basedOn w:val="a0"/>
    <w:rsid w:val="000E3A00"/>
  </w:style>
  <w:style w:type="character" w:customStyle="1" w:styleId="mord">
    <w:name w:val="mord"/>
    <w:basedOn w:val="a0"/>
    <w:rsid w:val="000E3A00"/>
  </w:style>
  <w:style w:type="character" w:customStyle="1" w:styleId="mpunct">
    <w:name w:val="mpunct"/>
    <w:basedOn w:val="a0"/>
    <w:rsid w:val="000E3A00"/>
  </w:style>
  <w:style w:type="character" w:customStyle="1" w:styleId="vlist-s">
    <w:name w:val="vlist-s"/>
    <w:basedOn w:val="a0"/>
    <w:rsid w:val="000E3A00"/>
  </w:style>
  <w:style w:type="character" w:customStyle="1" w:styleId="mbin">
    <w:name w:val="mbin"/>
    <w:basedOn w:val="a0"/>
    <w:rsid w:val="000E3A00"/>
  </w:style>
  <w:style w:type="character" w:styleId="ad">
    <w:name w:val="Placeholder Text"/>
    <w:basedOn w:val="a0"/>
    <w:uiPriority w:val="99"/>
    <w:semiHidden/>
    <w:rsid w:val="00B45A9E"/>
    <w:rPr>
      <w:color w:val="666666"/>
    </w:rPr>
  </w:style>
  <w:style w:type="character" w:customStyle="1" w:styleId="30">
    <w:name w:val="見出し 3 (文字)"/>
    <w:basedOn w:val="a0"/>
    <w:link w:val="3"/>
    <w:uiPriority w:val="9"/>
    <w:semiHidden/>
    <w:rsid w:val="00737FBF"/>
    <w:rPr>
      <w:rFonts w:asciiTheme="majorHAnsi" w:eastAsiaTheme="majorEastAsia" w:hAnsiTheme="majorHAnsi" w:cstheme="majorBidi"/>
    </w:rPr>
  </w:style>
  <w:style w:type="character" w:customStyle="1" w:styleId="20">
    <w:name w:val="見出し 2 (文字)"/>
    <w:basedOn w:val="a0"/>
    <w:link w:val="2"/>
    <w:uiPriority w:val="9"/>
    <w:semiHidden/>
    <w:rsid w:val="00737FBF"/>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5057">
      <w:bodyDiv w:val="1"/>
      <w:marLeft w:val="0"/>
      <w:marRight w:val="0"/>
      <w:marTop w:val="0"/>
      <w:marBottom w:val="0"/>
      <w:divBdr>
        <w:top w:val="none" w:sz="0" w:space="0" w:color="auto"/>
        <w:left w:val="none" w:sz="0" w:space="0" w:color="auto"/>
        <w:bottom w:val="none" w:sz="0" w:space="0" w:color="auto"/>
        <w:right w:val="none" w:sz="0" w:space="0" w:color="auto"/>
      </w:divBdr>
    </w:div>
    <w:div w:id="96142585">
      <w:bodyDiv w:val="1"/>
      <w:marLeft w:val="0"/>
      <w:marRight w:val="0"/>
      <w:marTop w:val="0"/>
      <w:marBottom w:val="0"/>
      <w:divBdr>
        <w:top w:val="none" w:sz="0" w:space="0" w:color="auto"/>
        <w:left w:val="none" w:sz="0" w:space="0" w:color="auto"/>
        <w:bottom w:val="none" w:sz="0" w:space="0" w:color="auto"/>
        <w:right w:val="none" w:sz="0" w:space="0" w:color="auto"/>
      </w:divBdr>
    </w:div>
    <w:div w:id="116336327">
      <w:bodyDiv w:val="1"/>
      <w:marLeft w:val="0"/>
      <w:marRight w:val="0"/>
      <w:marTop w:val="0"/>
      <w:marBottom w:val="0"/>
      <w:divBdr>
        <w:top w:val="none" w:sz="0" w:space="0" w:color="auto"/>
        <w:left w:val="none" w:sz="0" w:space="0" w:color="auto"/>
        <w:bottom w:val="none" w:sz="0" w:space="0" w:color="auto"/>
        <w:right w:val="none" w:sz="0" w:space="0" w:color="auto"/>
      </w:divBdr>
      <w:divsChild>
        <w:div w:id="1162044950">
          <w:marLeft w:val="0"/>
          <w:marRight w:val="0"/>
          <w:marTop w:val="0"/>
          <w:marBottom w:val="0"/>
          <w:divBdr>
            <w:top w:val="none" w:sz="0" w:space="0" w:color="auto"/>
            <w:left w:val="none" w:sz="0" w:space="0" w:color="auto"/>
            <w:bottom w:val="none" w:sz="0" w:space="0" w:color="auto"/>
            <w:right w:val="none" w:sz="0" w:space="0" w:color="auto"/>
          </w:divBdr>
          <w:divsChild>
            <w:div w:id="778911745">
              <w:marLeft w:val="0"/>
              <w:marRight w:val="0"/>
              <w:marTop w:val="0"/>
              <w:marBottom w:val="0"/>
              <w:divBdr>
                <w:top w:val="none" w:sz="0" w:space="0" w:color="auto"/>
                <w:left w:val="none" w:sz="0" w:space="0" w:color="auto"/>
                <w:bottom w:val="none" w:sz="0" w:space="0" w:color="auto"/>
                <w:right w:val="none" w:sz="0" w:space="0" w:color="auto"/>
              </w:divBdr>
            </w:div>
            <w:div w:id="2030721453">
              <w:marLeft w:val="0"/>
              <w:marRight w:val="0"/>
              <w:marTop w:val="0"/>
              <w:marBottom w:val="0"/>
              <w:divBdr>
                <w:top w:val="none" w:sz="0" w:space="0" w:color="auto"/>
                <w:left w:val="none" w:sz="0" w:space="0" w:color="auto"/>
                <w:bottom w:val="none" w:sz="0" w:space="0" w:color="auto"/>
                <w:right w:val="none" w:sz="0" w:space="0" w:color="auto"/>
              </w:divBdr>
            </w:div>
            <w:div w:id="1763066173">
              <w:marLeft w:val="0"/>
              <w:marRight w:val="0"/>
              <w:marTop w:val="0"/>
              <w:marBottom w:val="0"/>
              <w:divBdr>
                <w:top w:val="none" w:sz="0" w:space="0" w:color="auto"/>
                <w:left w:val="none" w:sz="0" w:space="0" w:color="auto"/>
                <w:bottom w:val="none" w:sz="0" w:space="0" w:color="auto"/>
                <w:right w:val="none" w:sz="0" w:space="0" w:color="auto"/>
              </w:divBdr>
            </w:div>
            <w:div w:id="1620454568">
              <w:marLeft w:val="0"/>
              <w:marRight w:val="0"/>
              <w:marTop w:val="0"/>
              <w:marBottom w:val="0"/>
              <w:divBdr>
                <w:top w:val="none" w:sz="0" w:space="0" w:color="auto"/>
                <w:left w:val="none" w:sz="0" w:space="0" w:color="auto"/>
                <w:bottom w:val="none" w:sz="0" w:space="0" w:color="auto"/>
                <w:right w:val="none" w:sz="0" w:space="0" w:color="auto"/>
              </w:divBdr>
            </w:div>
            <w:div w:id="993222961">
              <w:marLeft w:val="0"/>
              <w:marRight w:val="0"/>
              <w:marTop w:val="0"/>
              <w:marBottom w:val="0"/>
              <w:divBdr>
                <w:top w:val="none" w:sz="0" w:space="0" w:color="auto"/>
                <w:left w:val="none" w:sz="0" w:space="0" w:color="auto"/>
                <w:bottom w:val="none" w:sz="0" w:space="0" w:color="auto"/>
                <w:right w:val="none" w:sz="0" w:space="0" w:color="auto"/>
              </w:divBdr>
            </w:div>
            <w:div w:id="1284843251">
              <w:marLeft w:val="0"/>
              <w:marRight w:val="0"/>
              <w:marTop w:val="0"/>
              <w:marBottom w:val="0"/>
              <w:divBdr>
                <w:top w:val="none" w:sz="0" w:space="0" w:color="auto"/>
                <w:left w:val="none" w:sz="0" w:space="0" w:color="auto"/>
                <w:bottom w:val="none" w:sz="0" w:space="0" w:color="auto"/>
                <w:right w:val="none" w:sz="0" w:space="0" w:color="auto"/>
              </w:divBdr>
            </w:div>
            <w:div w:id="1345135628">
              <w:marLeft w:val="0"/>
              <w:marRight w:val="0"/>
              <w:marTop w:val="0"/>
              <w:marBottom w:val="0"/>
              <w:divBdr>
                <w:top w:val="none" w:sz="0" w:space="0" w:color="auto"/>
                <w:left w:val="none" w:sz="0" w:space="0" w:color="auto"/>
                <w:bottom w:val="none" w:sz="0" w:space="0" w:color="auto"/>
                <w:right w:val="none" w:sz="0" w:space="0" w:color="auto"/>
              </w:divBdr>
            </w:div>
            <w:div w:id="1975480601">
              <w:marLeft w:val="0"/>
              <w:marRight w:val="0"/>
              <w:marTop w:val="0"/>
              <w:marBottom w:val="0"/>
              <w:divBdr>
                <w:top w:val="none" w:sz="0" w:space="0" w:color="auto"/>
                <w:left w:val="none" w:sz="0" w:space="0" w:color="auto"/>
                <w:bottom w:val="none" w:sz="0" w:space="0" w:color="auto"/>
                <w:right w:val="none" w:sz="0" w:space="0" w:color="auto"/>
              </w:divBdr>
            </w:div>
            <w:div w:id="2143233449">
              <w:marLeft w:val="0"/>
              <w:marRight w:val="0"/>
              <w:marTop w:val="0"/>
              <w:marBottom w:val="0"/>
              <w:divBdr>
                <w:top w:val="none" w:sz="0" w:space="0" w:color="auto"/>
                <w:left w:val="none" w:sz="0" w:space="0" w:color="auto"/>
                <w:bottom w:val="none" w:sz="0" w:space="0" w:color="auto"/>
                <w:right w:val="none" w:sz="0" w:space="0" w:color="auto"/>
              </w:divBdr>
            </w:div>
            <w:div w:id="1194148410">
              <w:marLeft w:val="0"/>
              <w:marRight w:val="0"/>
              <w:marTop w:val="0"/>
              <w:marBottom w:val="0"/>
              <w:divBdr>
                <w:top w:val="none" w:sz="0" w:space="0" w:color="auto"/>
                <w:left w:val="none" w:sz="0" w:space="0" w:color="auto"/>
                <w:bottom w:val="none" w:sz="0" w:space="0" w:color="auto"/>
                <w:right w:val="none" w:sz="0" w:space="0" w:color="auto"/>
              </w:divBdr>
            </w:div>
            <w:div w:id="1420758439">
              <w:marLeft w:val="0"/>
              <w:marRight w:val="0"/>
              <w:marTop w:val="0"/>
              <w:marBottom w:val="0"/>
              <w:divBdr>
                <w:top w:val="none" w:sz="0" w:space="0" w:color="auto"/>
                <w:left w:val="none" w:sz="0" w:space="0" w:color="auto"/>
                <w:bottom w:val="none" w:sz="0" w:space="0" w:color="auto"/>
                <w:right w:val="none" w:sz="0" w:space="0" w:color="auto"/>
              </w:divBdr>
            </w:div>
            <w:div w:id="1500462807">
              <w:marLeft w:val="0"/>
              <w:marRight w:val="0"/>
              <w:marTop w:val="0"/>
              <w:marBottom w:val="0"/>
              <w:divBdr>
                <w:top w:val="none" w:sz="0" w:space="0" w:color="auto"/>
                <w:left w:val="none" w:sz="0" w:space="0" w:color="auto"/>
                <w:bottom w:val="none" w:sz="0" w:space="0" w:color="auto"/>
                <w:right w:val="none" w:sz="0" w:space="0" w:color="auto"/>
              </w:divBdr>
            </w:div>
            <w:div w:id="1794863394">
              <w:marLeft w:val="0"/>
              <w:marRight w:val="0"/>
              <w:marTop w:val="0"/>
              <w:marBottom w:val="0"/>
              <w:divBdr>
                <w:top w:val="none" w:sz="0" w:space="0" w:color="auto"/>
                <w:left w:val="none" w:sz="0" w:space="0" w:color="auto"/>
                <w:bottom w:val="none" w:sz="0" w:space="0" w:color="auto"/>
                <w:right w:val="none" w:sz="0" w:space="0" w:color="auto"/>
              </w:divBdr>
            </w:div>
            <w:div w:id="1193887291">
              <w:marLeft w:val="0"/>
              <w:marRight w:val="0"/>
              <w:marTop w:val="0"/>
              <w:marBottom w:val="0"/>
              <w:divBdr>
                <w:top w:val="none" w:sz="0" w:space="0" w:color="auto"/>
                <w:left w:val="none" w:sz="0" w:space="0" w:color="auto"/>
                <w:bottom w:val="none" w:sz="0" w:space="0" w:color="auto"/>
                <w:right w:val="none" w:sz="0" w:space="0" w:color="auto"/>
              </w:divBdr>
            </w:div>
            <w:div w:id="1923681478">
              <w:marLeft w:val="0"/>
              <w:marRight w:val="0"/>
              <w:marTop w:val="0"/>
              <w:marBottom w:val="0"/>
              <w:divBdr>
                <w:top w:val="none" w:sz="0" w:space="0" w:color="auto"/>
                <w:left w:val="none" w:sz="0" w:space="0" w:color="auto"/>
                <w:bottom w:val="none" w:sz="0" w:space="0" w:color="auto"/>
                <w:right w:val="none" w:sz="0" w:space="0" w:color="auto"/>
              </w:divBdr>
            </w:div>
            <w:div w:id="475797814">
              <w:marLeft w:val="0"/>
              <w:marRight w:val="0"/>
              <w:marTop w:val="0"/>
              <w:marBottom w:val="0"/>
              <w:divBdr>
                <w:top w:val="none" w:sz="0" w:space="0" w:color="auto"/>
                <w:left w:val="none" w:sz="0" w:space="0" w:color="auto"/>
                <w:bottom w:val="none" w:sz="0" w:space="0" w:color="auto"/>
                <w:right w:val="none" w:sz="0" w:space="0" w:color="auto"/>
              </w:divBdr>
            </w:div>
            <w:div w:id="1222792742">
              <w:marLeft w:val="0"/>
              <w:marRight w:val="0"/>
              <w:marTop w:val="0"/>
              <w:marBottom w:val="0"/>
              <w:divBdr>
                <w:top w:val="none" w:sz="0" w:space="0" w:color="auto"/>
                <w:left w:val="none" w:sz="0" w:space="0" w:color="auto"/>
                <w:bottom w:val="none" w:sz="0" w:space="0" w:color="auto"/>
                <w:right w:val="none" w:sz="0" w:space="0" w:color="auto"/>
              </w:divBdr>
            </w:div>
            <w:div w:id="467823211">
              <w:marLeft w:val="0"/>
              <w:marRight w:val="0"/>
              <w:marTop w:val="0"/>
              <w:marBottom w:val="0"/>
              <w:divBdr>
                <w:top w:val="none" w:sz="0" w:space="0" w:color="auto"/>
                <w:left w:val="none" w:sz="0" w:space="0" w:color="auto"/>
                <w:bottom w:val="none" w:sz="0" w:space="0" w:color="auto"/>
                <w:right w:val="none" w:sz="0" w:space="0" w:color="auto"/>
              </w:divBdr>
            </w:div>
            <w:div w:id="7697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8711">
      <w:bodyDiv w:val="1"/>
      <w:marLeft w:val="0"/>
      <w:marRight w:val="0"/>
      <w:marTop w:val="0"/>
      <w:marBottom w:val="0"/>
      <w:divBdr>
        <w:top w:val="none" w:sz="0" w:space="0" w:color="auto"/>
        <w:left w:val="none" w:sz="0" w:space="0" w:color="auto"/>
        <w:bottom w:val="none" w:sz="0" w:space="0" w:color="auto"/>
        <w:right w:val="none" w:sz="0" w:space="0" w:color="auto"/>
      </w:divBdr>
    </w:div>
    <w:div w:id="462314316">
      <w:bodyDiv w:val="1"/>
      <w:marLeft w:val="0"/>
      <w:marRight w:val="0"/>
      <w:marTop w:val="0"/>
      <w:marBottom w:val="0"/>
      <w:divBdr>
        <w:top w:val="none" w:sz="0" w:space="0" w:color="auto"/>
        <w:left w:val="none" w:sz="0" w:space="0" w:color="auto"/>
        <w:bottom w:val="none" w:sz="0" w:space="0" w:color="auto"/>
        <w:right w:val="none" w:sz="0" w:space="0" w:color="auto"/>
      </w:divBdr>
    </w:div>
    <w:div w:id="708259613">
      <w:bodyDiv w:val="1"/>
      <w:marLeft w:val="0"/>
      <w:marRight w:val="0"/>
      <w:marTop w:val="0"/>
      <w:marBottom w:val="0"/>
      <w:divBdr>
        <w:top w:val="none" w:sz="0" w:space="0" w:color="auto"/>
        <w:left w:val="none" w:sz="0" w:space="0" w:color="auto"/>
        <w:bottom w:val="none" w:sz="0" w:space="0" w:color="auto"/>
        <w:right w:val="none" w:sz="0" w:space="0" w:color="auto"/>
      </w:divBdr>
    </w:div>
    <w:div w:id="742067408">
      <w:bodyDiv w:val="1"/>
      <w:marLeft w:val="0"/>
      <w:marRight w:val="0"/>
      <w:marTop w:val="0"/>
      <w:marBottom w:val="0"/>
      <w:divBdr>
        <w:top w:val="none" w:sz="0" w:space="0" w:color="auto"/>
        <w:left w:val="none" w:sz="0" w:space="0" w:color="auto"/>
        <w:bottom w:val="none" w:sz="0" w:space="0" w:color="auto"/>
        <w:right w:val="none" w:sz="0" w:space="0" w:color="auto"/>
      </w:divBdr>
    </w:div>
    <w:div w:id="1075082760">
      <w:bodyDiv w:val="1"/>
      <w:marLeft w:val="0"/>
      <w:marRight w:val="0"/>
      <w:marTop w:val="0"/>
      <w:marBottom w:val="0"/>
      <w:divBdr>
        <w:top w:val="none" w:sz="0" w:space="0" w:color="auto"/>
        <w:left w:val="none" w:sz="0" w:space="0" w:color="auto"/>
        <w:bottom w:val="none" w:sz="0" w:space="0" w:color="auto"/>
        <w:right w:val="none" w:sz="0" w:space="0" w:color="auto"/>
      </w:divBdr>
    </w:div>
    <w:div w:id="1272275159">
      <w:bodyDiv w:val="1"/>
      <w:marLeft w:val="0"/>
      <w:marRight w:val="0"/>
      <w:marTop w:val="0"/>
      <w:marBottom w:val="0"/>
      <w:divBdr>
        <w:top w:val="none" w:sz="0" w:space="0" w:color="auto"/>
        <w:left w:val="none" w:sz="0" w:space="0" w:color="auto"/>
        <w:bottom w:val="none" w:sz="0" w:space="0" w:color="auto"/>
        <w:right w:val="none" w:sz="0" w:space="0" w:color="auto"/>
      </w:divBdr>
    </w:div>
    <w:div w:id="1331829702">
      <w:bodyDiv w:val="1"/>
      <w:marLeft w:val="0"/>
      <w:marRight w:val="0"/>
      <w:marTop w:val="0"/>
      <w:marBottom w:val="0"/>
      <w:divBdr>
        <w:top w:val="none" w:sz="0" w:space="0" w:color="auto"/>
        <w:left w:val="none" w:sz="0" w:space="0" w:color="auto"/>
        <w:bottom w:val="none" w:sz="0" w:space="0" w:color="auto"/>
        <w:right w:val="none" w:sz="0" w:space="0" w:color="auto"/>
      </w:divBdr>
    </w:div>
    <w:div w:id="1556618163">
      <w:bodyDiv w:val="1"/>
      <w:marLeft w:val="0"/>
      <w:marRight w:val="0"/>
      <w:marTop w:val="0"/>
      <w:marBottom w:val="0"/>
      <w:divBdr>
        <w:top w:val="none" w:sz="0" w:space="0" w:color="auto"/>
        <w:left w:val="none" w:sz="0" w:space="0" w:color="auto"/>
        <w:bottom w:val="none" w:sz="0" w:space="0" w:color="auto"/>
        <w:right w:val="none" w:sz="0" w:space="0" w:color="auto"/>
      </w:divBdr>
    </w:div>
    <w:div w:id="1895315781">
      <w:bodyDiv w:val="1"/>
      <w:marLeft w:val="0"/>
      <w:marRight w:val="0"/>
      <w:marTop w:val="0"/>
      <w:marBottom w:val="0"/>
      <w:divBdr>
        <w:top w:val="none" w:sz="0" w:space="0" w:color="auto"/>
        <w:left w:val="none" w:sz="0" w:space="0" w:color="auto"/>
        <w:bottom w:val="none" w:sz="0" w:space="0" w:color="auto"/>
        <w:right w:val="none" w:sz="0" w:space="0" w:color="auto"/>
      </w:divBdr>
    </w:div>
    <w:div w:id="211524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tema-conference.com/wp-content/uploads/2019/09/pauna_smoothed_heikin-ashi_algorithms_optimized_for_automated_trading_systems_pp_514-525.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91685-C63E-414E-9838-915065929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5290</TotalTime>
  <Pages>17</Pages>
  <Words>2870</Words>
  <Characters>16363</Characters>
  <Application>Microsoft Office Word</Application>
  <DocSecurity>0</DocSecurity>
  <Lines>136</Lines>
  <Paragraphs>38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白石　鷹也</dc:creator>
  <cp:keywords/>
  <dc:description/>
  <cp:lastModifiedBy>白石　鷹也</cp:lastModifiedBy>
  <cp:revision>583</cp:revision>
  <dcterms:created xsi:type="dcterms:W3CDTF">2023-08-07T20:56:00Z</dcterms:created>
  <dcterms:modified xsi:type="dcterms:W3CDTF">2023-12-08T04:21:00Z</dcterms:modified>
</cp:coreProperties>
</file>