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Caption: </w:t>
      </w:r>
      <w:r>
        <w:drawing>
          <wp:inline distT="0" distB="0" distL="0" distR="0">
            <wp:extent cx="609600" cy="171450"/>
            <wp:docPr id="1" name="Synthetic rectangle"/>
            <a:graphic>
              <a:graphicData uri="http://schemas.openxmlformats.org/drawingml/2006/picture">
                <pic:pic>
                  <pic:nvPicPr>
                    <pic:cNvPr id="1" name="Synthetic rectangle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Editable OLD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image" Type="http://schemas.openxmlformats.org/officeDocument/2006/relationships/image" Target="media/image1.png"/></Relationships>
</file>