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3A56" w:rsidRPr="00DE3A56" w:rsidRDefault="00DE3A56">
      <w:pPr>
        <w:rPr>
          <w:rFonts w:cstheme="minorHAnsi"/>
          <w:sz w:val="32"/>
          <w:szCs w:val="32"/>
          <w:lang w:val="en-US"/>
        </w:rPr>
      </w:pPr>
      <w:r w:rsidRPr="00DE3A56">
        <w:rPr>
          <w:rFonts w:cstheme="minorHAnsi"/>
          <w:sz w:val="32"/>
          <w:szCs w:val="32"/>
          <w:lang w:val="en-US"/>
        </w:rPr>
        <w:t>Deployment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1.AWS console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535045"/>
            <wp:effectExtent l="0" t="0" r="0" b="0"/>
            <wp:docPr id="41317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7446" name="Picture 4131774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2.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Environment successfully launched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535045"/>
            <wp:effectExtent l="0" t="0" r="0" b="0"/>
            <wp:docPr id="400911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11757" name="Picture 4009117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DE3A56">
        <w:rPr>
          <w:rFonts w:cstheme="minorHAnsi"/>
          <w:sz w:val="28"/>
          <w:szCs w:val="28"/>
          <w:lang w:val="en-US"/>
        </w:rPr>
        <w:t>3.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</w:rPr>
        <w:t>"Get All Hospitals" API from AWS Elastic Beanstalk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535045"/>
            <wp:effectExtent l="0" t="0" r="0" b="0"/>
            <wp:docPr id="405238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38148" name="Picture 4052381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API Testing and Monitoring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1.Runner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714750"/>
            <wp:effectExtent l="0" t="0" r="0" b="6350"/>
            <wp:docPr id="308480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0994" name="Picture 3084809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2.Monitor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714750"/>
            <wp:effectExtent l="0" t="0" r="0" b="6350"/>
            <wp:docPr id="220157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57496" name="Picture 220157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sz w:val="28"/>
          <w:szCs w:val="28"/>
          <w:lang w:val="en-US"/>
        </w:rPr>
        <w:t>3.Vs terminal Newman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714750"/>
            <wp:effectExtent l="0" t="0" r="0" b="6350"/>
            <wp:docPr id="148204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243" name="Picture 1482042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</w:p>
    <w:p w:rsidR="00DE3A56" w:rsidRPr="00DE3A56" w:rsidRDefault="00DE3A56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DE3A56">
        <w:rPr>
          <w:rFonts w:cstheme="minorHAnsi"/>
          <w:sz w:val="28"/>
          <w:szCs w:val="28"/>
          <w:lang w:val="en-US"/>
        </w:rPr>
        <w:t>4.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DE3A56">
        <w:rPr>
          <w:rFonts w:cstheme="minorHAnsi"/>
          <w:color w:val="000000"/>
          <w:sz w:val="28"/>
          <w:szCs w:val="28"/>
          <w:shd w:val="clear" w:color="auto" w:fill="FFFFFF"/>
        </w:rPr>
        <w:t>Newman-report-htmlextra</w:t>
      </w:r>
    </w:p>
    <w:p w:rsidR="00DE3A56" w:rsidRPr="00DE3A56" w:rsidRDefault="00DE3A56">
      <w:pPr>
        <w:rPr>
          <w:rFonts w:cstheme="minorHAnsi"/>
          <w:sz w:val="28"/>
          <w:szCs w:val="28"/>
          <w:lang w:val="en-US"/>
        </w:rPr>
      </w:pPr>
      <w:r w:rsidRPr="00DE3A56"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3600" cy="3714750"/>
            <wp:effectExtent l="0" t="0" r="0" b="6350"/>
            <wp:docPr id="196017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7193" name="Picture 1960171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A56" w:rsidRPr="00DE3A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56"/>
    <w:rsid w:val="00DE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36220"/>
  <w15:chartTrackingRefBased/>
  <w15:docId w15:val="{40374480-EBAB-0E43-A5C9-79A7A58E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E3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pattaradanai thanomsittikul</dc:creator>
  <cp:keywords/>
  <dc:description/>
  <cp:lastModifiedBy>pattaradanai thanomsittikul</cp:lastModifiedBy>
  <cp:revision>1</cp:revision>
  <cp:lastPrinted>2024-03-03T08:50:00Z</cp:lastPrinted>
  <dcterms:created xsi:type="dcterms:W3CDTF">2024-03-03T08:45:00Z</dcterms:created>
  <dcterms:modified xsi:type="dcterms:W3CDTF">2024-03-03T08:50:00Z</dcterms:modified>
</cp:coreProperties>
</file>