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Skull ring in 925 silver, (Skull of decadence A.O.T.S)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old appearance and dark atmosphere, jaw lower than half and fractured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💀Available for sale💀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You can send me a DM if you are interested and send me the measurements of your finger.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$135 dollars plus shipping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$120 mil en pesos Chilenos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Special silver edition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Manufacturing and shipping time is 1 to 2 weeks.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piece is detailed and refined for each person, teeth or symbols can be added.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very much for trusting my art and work 💀💀💀💀🍷🍷🍷🍷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also for allowing me to do my art with all the freedom.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"Aged and decaying skull, with dark atmosphere,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broken lower jaw in silver 925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~The beauty of death from the eyes of darkness~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