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FF551" w14:textId="63111B6B" w:rsidR="00E65B06" w:rsidRDefault="00700F33" w:rsidP="008B67D6">
      <w:pPr>
        <w:spacing w:line="0" w:lineRule="atLeast"/>
      </w:pPr>
      <w:r>
        <w:rPr>
          <w:noProof/>
        </w:rPr>
        <mc:AlternateContent>
          <mc:Choice Requires="wpg">
            <w:drawing>
              <wp:anchor distT="0" distB="0" distL="114300" distR="114300" simplePos="0" relativeHeight="251697152" behindDoc="0" locked="0" layoutInCell="1" allowOverlap="1" wp14:anchorId="1C5DD004" wp14:editId="50E212FF">
                <wp:simplePos x="0" y="0"/>
                <wp:positionH relativeFrom="column">
                  <wp:posOffset>0</wp:posOffset>
                </wp:positionH>
                <wp:positionV relativeFrom="paragraph">
                  <wp:posOffset>-32710</wp:posOffset>
                </wp:positionV>
                <wp:extent cx="6612255" cy="454985"/>
                <wp:effectExtent l="0" t="0" r="36195" b="21590"/>
                <wp:wrapNone/>
                <wp:docPr id="1" name="グループ化 1"/>
                <wp:cNvGraphicFramePr/>
                <a:graphic xmlns:a="http://schemas.openxmlformats.org/drawingml/2006/main">
                  <a:graphicData uri="http://schemas.microsoft.com/office/word/2010/wordprocessingGroup">
                    <wpg:wgp>
                      <wpg:cNvGrpSpPr/>
                      <wpg:grpSpPr>
                        <a:xfrm>
                          <a:off x="0" y="0"/>
                          <a:ext cx="6612255" cy="454985"/>
                          <a:chOff x="0" y="0"/>
                          <a:chExt cx="6612255" cy="454985"/>
                        </a:xfrm>
                      </wpg:grpSpPr>
                      <wps:wsp>
                        <wps:cNvPr id="72" name="直線コネクタ 72"/>
                        <wps:cNvCnPr>
                          <a:cxnSpLocks noChangeShapeType="1"/>
                        </wps:cNvCnPr>
                        <wps:spPr bwMode="auto">
                          <a:xfrm flipV="1">
                            <a:off x="0" y="454985"/>
                            <a:ext cx="6612255" cy="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テキスト ボックス 73"/>
                        <wps:cNvSpPr txBox="1">
                          <a:spLocks noChangeArrowheads="1"/>
                        </wps:cNvSpPr>
                        <wps:spPr bwMode="auto">
                          <a:xfrm>
                            <a:off x="106326" y="0"/>
                            <a:ext cx="3955415" cy="424180"/>
                          </a:xfrm>
                          <a:prstGeom prst="rect">
                            <a:avLst/>
                          </a:prstGeom>
                          <a:noFill/>
                          <a:ln>
                            <a:noFill/>
                          </a:ln>
                        </wps:spPr>
                        <wps:txbx>
                          <w:txbxContent>
                            <w:p w14:paraId="1D835C1E" w14:textId="56118A29" w:rsidR="00291873" w:rsidRPr="00291873" w:rsidRDefault="00012FF5" w:rsidP="00291873">
                              <w:pPr>
                                <w:rPr>
                                  <w:rFonts w:ascii="HG丸ｺﾞｼｯｸM-PRO" w:eastAsia="HG丸ｺﾞｼｯｸM-PRO"/>
                                  <w:sz w:val="36"/>
                                  <w:szCs w:val="36"/>
                                </w:rPr>
                              </w:pPr>
                              <w:r>
                                <w:rPr>
                                  <w:rFonts w:ascii="HG丸ｺﾞｼｯｸM-PRO" w:eastAsia="HG丸ｺﾞｼｯｸM-PRO"/>
                                  <w:sz w:val="36"/>
                                  <w:szCs w:val="36"/>
                                </w:rPr>
                                <w:t>0</w:t>
                              </w:r>
                              <w:r w:rsidR="00E520C6">
                                <w:rPr>
                                  <w:rFonts w:ascii="HG丸ｺﾞｼｯｸM-PRO" w:eastAsia="HG丸ｺﾞｼｯｸM-PRO" w:hint="eastAsia"/>
                                  <w:sz w:val="36"/>
                                  <w:szCs w:val="36"/>
                                </w:rPr>
                                <w:t>1</w:t>
                              </w:r>
                              <w:r w:rsidR="00062962">
                                <w:rPr>
                                  <w:rFonts w:ascii="HG丸ｺﾞｼｯｸM-PRO" w:eastAsia="HG丸ｺﾞｼｯｸM-PRO"/>
                                  <w:sz w:val="36"/>
                                  <w:szCs w:val="36"/>
                                </w:rPr>
                                <w:t xml:space="preserve"> </w:t>
                              </w:r>
                              <w:r w:rsidR="00573BDF">
                                <w:rPr>
                                  <w:rFonts w:ascii="HG丸ｺﾞｼｯｸM-PRO" w:eastAsia="HG丸ｺﾞｼｯｸM-PRO"/>
                                  <w:sz w:val="36"/>
                                  <w:szCs w:val="36"/>
                                </w:rPr>
                                <w:t>–</w:t>
                              </w:r>
                              <w:r w:rsidR="00062962">
                                <w:rPr>
                                  <w:rFonts w:ascii="HG丸ｺﾞｼｯｸM-PRO" w:eastAsia="HG丸ｺﾞｼｯｸM-PRO"/>
                                  <w:sz w:val="36"/>
                                  <w:szCs w:val="36"/>
                                </w:rPr>
                                <w:t xml:space="preserve"> </w:t>
                              </w:r>
                              <w:r w:rsidR="00E520C6">
                                <w:rPr>
                                  <w:rFonts w:ascii="HG丸ｺﾞｼｯｸM-PRO" w:eastAsia="HG丸ｺﾞｼｯｸM-PRO" w:hint="eastAsia"/>
                                  <w:sz w:val="36"/>
                                  <w:szCs w:val="36"/>
                                </w:rPr>
                                <w:t>ライティング基礎</w:t>
                              </w:r>
                            </w:p>
                          </w:txbxContent>
                        </wps:txbx>
                        <wps:bodyPr rot="0" vert="horz" wrap="square" lIns="74295" tIns="8890" rIns="74295" bIns="8890" anchor="t" anchorCtr="0" upright="1">
                          <a:noAutofit/>
                        </wps:bodyPr>
                      </wps:wsp>
                      <wps:wsp>
                        <wps:cNvPr id="9" name="直線コネクタ 9"/>
                        <wps:cNvCnPr>
                          <a:cxnSpLocks noChangeShapeType="1"/>
                        </wps:cNvCnPr>
                        <wps:spPr bwMode="auto">
                          <a:xfrm flipV="1">
                            <a:off x="0" y="29683"/>
                            <a:ext cx="6612255" cy="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anchor>
            </w:drawing>
          </mc:Choice>
          <mc:Fallback>
            <w:pict>
              <v:group w14:anchorId="1C5DD004" id="グループ化 1" o:spid="_x0000_s1026" style="position:absolute;left:0;text-align:left;margin-left:0;margin-top:-2.6pt;width:520.65pt;height:35.85pt;z-index:251697152" coordsize="66122,4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">
                <v:line id="直線コネクタ 72" o:spid="_x0000_s1027" style="position:absolute;flip:y;visibility:visible;mso-wrap-style:square" from="0,4549" to="66122,4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" strokeweight="3pt">
                  <v:stroke linestyle="thinThin"/>
                </v:line>
                <v:shapetype id="_x0000_t202" coordsize="21600,21600" o:spt="202" path="m,l,21600r21600,l21600,xe">
                  <v:stroke joinstyle="miter"/>
                  <v:path gradientshapeok="t" o:connecttype="rect"/>
                </v:shapetype>
                <v:shape id="テキスト ボックス 73" o:spid="_x0000_s1028" type="#_x0000_t202" style="position:absolute;left:1063;width:39554;height:4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" filled="f" stroked="f">
                  <v:textbox inset="5.85pt,.7pt,5.85pt,.7pt">
                    <w:txbxContent>
                      <w:p w14:paraId="1D835C1E" w14:textId="56118A29" w:rsidR="00291873" w:rsidRPr="00291873" w:rsidRDefault="00012FF5" w:rsidP="00291873">
                        <w:pPr>
                          <w:rPr>
                            <w:rFonts w:ascii="HG丸ｺﾞｼｯｸM-PRO" w:eastAsia="HG丸ｺﾞｼｯｸM-PRO"/>
                            <w:sz w:val="36"/>
                            <w:szCs w:val="36"/>
                          </w:rPr>
                        </w:pPr>
                        <w:r>
                          <w:rPr>
                            <w:rFonts w:ascii="HG丸ｺﾞｼｯｸM-PRO" w:eastAsia="HG丸ｺﾞｼｯｸM-PRO"/>
                            <w:sz w:val="36"/>
                            <w:szCs w:val="36"/>
                          </w:rPr>
                          <w:t>0</w:t>
                        </w:r>
                        <w:r w:rsidR="00E520C6">
                          <w:rPr>
                            <w:rFonts w:ascii="HG丸ｺﾞｼｯｸM-PRO" w:eastAsia="HG丸ｺﾞｼｯｸM-PRO" w:hint="eastAsia"/>
                            <w:sz w:val="36"/>
                            <w:szCs w:val="36"/>
                          </w:rPr>
                          <w:t>1</w:t>
                        </w:r>
                        <w:r w:rsidR="00062962">
                          <w:rPr>
                            <w:rFonts w:ascii="HG丸ｺﾞｼｯｸM-PRO" w:eastAsia="HG丸ｺﾞｼｯｸM-PRO"/>
                            <w:sz w:val="36"/>
                            <w:szCs w:val="36"/>
                          </w:rPr>
                          <w:t xml:space="preserve"> </w:t>
                        </w:r>
                        <w:r w:rsidR="00573BDF">
                          <w:rPr>
                            <w:rFonts w:ascii="HG丸ｺﾞｼｯｸM-PRO" w:eastAsia="HG丸ｺﾞｼｯｸM-PRO"/>
                            <w:sz w:val="36"/>
                            <w:szCs w:val="36"/>
                          </w:rPr>
                          <w:t>–</w:t>
                        </w:r>
                        <w:r w:rsidR="00062962">
                          <w:rPr>
                            <w:rFonts w:ascii="HG丸ｺﾞｼｯｸM-PRO" w:eastAsia="HG丸ｺﾞｼｯｸM-PRO"/>
                            <w:sz w:val="36"/>
                            <w:szCs w:val="36"/>
                          </w:rPr>
                          <w:t xml:space="preserve"> </w:t>
                        </w:r>
                        <w:r w:rsidR="00E520C6">
                          <w:rPr>
                            <w:rFonts w:ascii="HG丸ｺﾞｼｯｸM-PRO" w:eastAsia="HG丸ｺﾞｼｯｸM-PRO" w:hint="eastAsia"/>
                            <w:sz w:val="36"/>
                            <w:szCs w:val="36"/>
                          </w:rPr>
                          <w:t>ライティング基礎</w:t>
                        </w:r>
                      </w:p>
                    </w:txbxContent>
                  </v:textbox>
                </v:shape>
                <v:line id="直線コネクタ 9" o:spid="_x0000_s1029" style="position:absolute;flip:y;visibility:visible;mso-wrap-style:square" from="0,296" to="66122,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" strokeweight="3pt">
                  <v:stroke linestyle="thinThin"/>
                </v:line>
              </v:group>
            </w:pict>
          </mc:Fallback>
        </mc:AlternateContent>
      </w:r>
    </w:p>
    <w:p w14:paraId="25409C3D" w14:textId="2BDCDB10" w:rsidR="00E65B06" w:rsidRDefault="00E65B06" w:rsidP="008B67D6">
      <w:pPr>
        <w:spacing w:line="0" w:lineRule="atLeast"/>
      </w:pPr>
    </w:p>
    <w:p w14:paraId="7DDC2413" w14:textId="7D4EF730" w:rsidR="004A6E30" w:rsidRDefault="00F128CC" w:rsidP="008B67D6">
      <w:pPr>
        <w:spacing w:line="0" w:lineRule="atLeast"/>
        <w:jc w:val="left"/>
      </w:pPr>
      <w:r>
        <w:rPr>
          <w:noProof/>
        </w:rPr>
        <w:drawing>
          <wp:anchor distT="0" distB="0" distL="114300" distR="114300" simplePos="0" relativeHeight="251700224" behindDoc="1" locked="0" layoutInCell="1" allowOverlap="1" wp14:anchorId="6C5E43C0" wp14:editId="4745CCDB">
            <wp:simplePos x="0" y="0"/>
            <wp:positionH relativeFrom="margin">
              <wp:posOffset>4283710</wp:posOffset>
            </wp:positionH>
            <wp:positionV relativeFrom="paragraph">
              <wp:posOffset>118110</wp:posOffset>
            </wp:positionV>
            <wp:extent cx="2342515" cy="1443990"/>
            <wp:effectExtent l="19050" t="19050" r="19685" b="22860"/>
            <wp:wrapTight wrapText="bothSides">
              <wp:wrapPolygon edited="0">
                <wp:start x="-176" y="-285"/>
                <wp:lineTo x="-176" y="21657"/>
                <wp:lineTo x="21606" y="21657"/>
                <wp:lineTo x="21606" y="-285"/>
                <wp:lineTo x="-176" y="-285"/>
              </wp:wrapPolygon>
            </wp:wrapTight>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950" r="1"/>
                    <a:stretch/>
                  </pic:blipFill>
                  <pic:spPr bwMode="auto">
                    <a:xfrm>
                      <a:off x="0" y="0"/>
                      <a:ext cx="2342515" cy="144399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http://schemas.microsoft.com/office/word/2018/wordml" xmlns:w16sdtdh="http://schemas.microsoft.com/office/word/2020/wordml/sdtdatahash"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295D">
        <w:rPr>
          <w:rFonts w:ascii="BIZ UDPゴシック" w:eastAsia="BIZ UDPゴシック" w:hAnsi="BIZ UDPゴシック" w:hint="eastAsia"/>
          <w:b/>
        </w:rPr>
        <w:t>物体を認識する仕組み</w:t>
      </w:r>
    </w:p>
    <w:p w14:paraId="6AF04A72" w14:textId="11F0B2AF" w:rsidR="00DD4FEF" w:rsidRDefault="00F128CC" w:rsidP="00DD4FEF">
      <w:pPr>
        <w:spacing w:line="0" w:lineRule="atLeast"/>
        <w:jc w:val="left"/>
      </w:pPr>
      <w:r w:rsidRPr="00C774FD">
        <w:rPr>
          <w:noProof/>
        </w:rPr>
        <w:drawing>
          <wp:anchor distT="0" distB="0" distL="114300" distR="114300" simplePos="0" relativeHeight="251698176" behindDoc="0" locked="0" layoutInCell="1" allowOverlap="1" wp14:anchorId="315C354D" wp14:editId="5692E1B9">
            <wp:simplePos x="0" y="0"/>
            <wp:positionH relativeFrom="margin">
              <wp:posOffset>5556250</wp:posOffset>
            </wp:positionH>
            <wp:positionV relativeFrom="paragraph">
              <wp:posOffset>1479550</wp:posOffset>
            </wp:positionV>
            <wp:extent cx="1097915" cy="929640"/>
            <wp:effectExtent l="0" t="0" r="6985" b="381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7915" cy="929640"/>
                    </a:xfrm>
                    <a:prstGeom prst="rect">
                      <a:avLst/>
                    </a:prstGeom>
                  </pic:spPr>
                </pic:pic>
              </a:graphicData>
            </a:graphic>
            <wp14:sizeRelH relativeFrom="margin">
              <wp14:pctWidth>0</wp14:pctWidth>
            </wp14:sizeRelH>
            <wp14:sizeRelV relativeFrom="margin">
              <wp14:pctHeight>0</wp14:pctHeight>
            </wp14:sizeRelV>
          </wp:anchor>
        </w:drawing>
      </w:r>
      <w:r w:rsidRPr="00066DA7">
        <w:rPr>
          <w:noProof/>
        </w:rPr>
        <w:drawing>
          <wp:anchor distT="0" distB="0" distL="114300" distR="114300" simplePos="0" relativeHeight="251699200" behindDoc="0" locked="0" layoutInCell="1" allowOverlap="1" wp14:anchorId="55C78167" wp14:editId="64619E4E">
            <wp:simplePos x="0" y="0"/>
            <wp:positionH relativeFrom="margin">
              <wp:posOffset>4226560</wp:posOffset>
            </wp:positionH>
            <wp:positionV relativeFrom="paragraph">
              <wp:posOffset>1475105</wp:posOffset>
            </wp:positionV>
            <wp:extent cx="1315085" cy="741680"/>
            <wp:effectExtent l="0" t="0" r="0" b="127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5085" cy="741680"/>
                    </a:xfrm>
                    <a:prstGeom prst="rect">
                      <a:avLst/>
                    </a:prstGeom>
                  </pic:spPr>
                </pic:pic>
              </a:graphicData>
            </a:graphic>
            <wp14:sizeRelH relativeFrom="margin">
              <wp14:pctWidth>0</wp14:pctWidth>
            </wp14:sizeRelH>
            <wp14:sizeRelV relativeFrom="margin">
              <wp14:pctHeight>0</wp14:pctHeight>
            </wp14:sizeRelV>
          </wp:anchor>
        </w:drawing>
      </w:r>
      <w:r w:rsidR="00150424">
        <w:rPr>
          <w:rFonts w:hint="eastAsia"/>
        </w:rPr>
        <w:t xml:space="preserve">　</w:t>
      </w:r>
      <w:r w:rsidR="00C63E83">
        <w:rPr>
          <w:rFonts w:hint="eastAsia"/>
        </w:rPr>
        <w:t>人間の目</w:t>
      </w:r>
      <w:r w:rsidR="00A00186">
        <w:rPr>
          <w:rFonts w:hint="eastAsia"/>
        </w:rPr>
        <w:t>は、飛び込んだ光の量に応じて色を認識します。</w:t>
      </w:r>
      <w:r w:rsidR="00ED531D">
        <w:rPr>
          <w:rFonts w:hint="eastAsia"/>
        </w:rPr>
        <w:t>真っ暗闇では光が飛んでいないため、黒色と認識します。日中</w:t>
      </w:r>
      <w:r w:rsidR="00840A1D">
        <w:rPr>
          <w:rFonts w:hint="eastAsia"/>
        </w:rPr>
        <w:t>では太陽の光が様々なものに反射して、人間の目に飛び込んできます。</w:t>
      </w:r>
      <w:r w:rsidR="00766F46">
        <w:rPr>
          <w:rFonts w:hint="eastAsia"/>
        </w:rPr>
        <w:t>光は目に見えないですが、</w:t>
      </w:r>
      <w:r w:rsidR="009A2C07">
        <w:rPr>
          <w:rFonts w:hint="eastAsia"/>
        </w:rPr>
        <w:t>光の加法混色から赤色</w:t>
      </w:r>
      <w:r w:rsidR="004F005B">
        <w:rPr>
          <w:rFonts w:hint="eastAsia"/>
        </w:rPr>
        <w:t>・</w:t>
      </w:r>
      <w:r w:rsidR="009A2C07">
        <w:rPr>
          <w:rFonts w:hint="eastAsia"/>
        </w:rPr>
        <w:t>緑色</w:t>
      </w:r>
      <w:r w:rsidR="004F005B">
        <w:rPr>
          <w:rFonts w:hint="eastAsia"/>
        </w:rPr>
        <w:t>・</w:t>
      </w:r>
      <w:r w:rsidR="009A2C07">
        <w:rPr>
          <w:rFonts w:hint="eastAsia"/>
        </w:rPr>
        <w:t>青色の光と分けることができます。</w:t>
      </w:r>
      <w:r w:rsidR="004F005B">
        <w:rPr>
          <w:rFonts w:hint="eastAsia"/>
        </w:rPr>
        <w:t>赤く見える物体というのは、赤色の光だけを反射し、緑色・青色の光は物体に吸収されます</w:t>
      </w:r>
      <w:r w:rsidR="0044778F">
        <w:rPr>
          <w:rFonts w:hint="eastAsia"/>
        </w:rPr>
        <w:t>(反射しなかった光が貫通するのであれば、影はできないはず</w:t>
      </w:r>
      <w:r w:rsidR="0044778F">
        <w:t>)</w:t>
      </w:r>
      <w:r w:rsidR="004F005B">
        <w:rPr>
          <w:rFonts w:hint="eastAsia"/>
        </w:rPr>
        <w:t>。</w:t>
      </w:r>
      <w:r w:rsidR="00D02540">
        <w:rPr>
          <w:rFonts w:hint="eastAsia"/>
        </w:rPr>
        <w:t>また、</w:t>
      </w:r>
      <w:r w:rsidR="008B6EF8">
        <w:rPr>
          <w:rFonts w:hint="eastAsia"/>
        </w:rPr>
        <w:t>日中に黒色に見える物体というのは、光を反射せずに吸収する物体といえます。</w:t>
      </w:r>
    </w:p>
    <w:p w14:paraId="6B794099" w14:textId="0F32D5BD" w:rsidR="00270552" w:rsidRDefault="00DD4FEF" w:rsidP="00DD4FEF">
      <w:pPr>
        <w:spacing w:line="0" w:lineRule="atLeast"/>
        <w:ind w:firstLineChars="100" w:firstLine="210"/>
        <w:jc w:val="left"/>
      </w:pPr>
      <w:r>
        <w:rPr>
          <w:rFonts w:hint="eastAsia"/>
        </w:rPr>
        <w:t>※補足として、宇宙空間が黒色なのは反射する物体がないためです。吸収されていると地球に光が届かないことにな</w:t>
      </w:r>
      <w:r w:rsidR="005351C5">
        <w:rPr>
          <w:rFonts w:hint="eastAsia"/>
        </w:rPr>
        <w:t>ります</w:t>
      </w:r>
      <w:r>
        <w:rPr>
          <w:rFonts w:hint="eastAsia"/>
        </w:rPr>
        <w:t>。</w:t>
      </w:r>
      <w:r w:rsidR="005351C5">
        <w:rPr>
          <w:rFonts w:hint="eastAsia"/>
        </w:rPr>
        <w:t>また空が青いのは</w:t>
      </w:r>
      <w:r w:rsidR="00014CBC">
        <w:rPr>
          <w:rFonts w:hint="eastAsia"/>
        </w:rPr>
        <w:t>、光が</w:t>
      </w:r>
      <w:r w:rsidR="0006758A">
        <w:rPr>
          <w:rFonts w:hint="eastAsia"/>
        </w:rPr>
        <w:t>空気中の粒子にぶつか</w:t>
      </w:r>
      <w:r w:rsidR="00014CBC">
        <w:rPr>
          <w:rFonts w:hint="eastAsia"/>
        </w:rPr>
        <w:t>り、青色の光を反射しているからです。</w:t>
      </w:r>
    </w:p>
    <w:p w14:paraId="5B3EFA48" w14:textId="4613A41C" w:rsidR="003508A5" w:rsidRDefault="00785EA0" w:rsidP="005C0FD4">
      <w:pPr>
        <w:spacing w:line="0" w:lineRule="atLeast"/>
        <w:jc w:val="left"/>
      </w:pPr>
      <w:r>
        <w:rPr>
          <w:rFonts w:hint="eastAsia"/>
          <w:noProof/>
        </w:rPr>
        <w:drawing>
          <wp:anchor distT="0" distB="0" distL="114300" distR="114300" simplePos="0" relativeHeight="251701248" behindDoc="1" locked="0" layoutInCell="1" allowOverlap="1" wp14:anchorId="67BF33DA" wp14:editId="295BFBCE">
            <wp:simplePos x="0" y="0"/>
            <wp:positionH relativeFrom="margin">
              <wp:posOffset>5271135</wp:posOffset>
            </wp:positionH>
            <wp:positionV relativeFrom="paragraph">
              <wp:posOffset>37465</wp:posOffset>
            </wp:positionV>
            <wp:extent cx="1372870" cy="802640"/>
            <wp:effectExtent l="0" t="0" r="0" b="0"/>
            <wp:wrapTight wrapText="bothSides">
              <wp:wrapPolygon edited="0">
                <wp:start x="0" y="0"/>
                <wp:lineTo x="0" y="21019"/>
                <wp:lineTo x="21280" y="21019"/>
                <wp:lineTo x="21280" y="0"/>
                <wp:lineTo x="0" y="0"/>
              </wp:wrapPolygon>
            </wp:wrapTight>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2870" cy="802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337">
        <w:rPr>
          <w:rFonts w:hint="eastAsia"/>
        </w:rPr>
        <w:t xml:space="preserve">　コンピューターグラフィックスでは、色を付けるだけでは3</w:t>
      </w:r>
      <w:r w:rsidR="009D6337">
        <w:t>D</w:t>
      </w:r>
      <w:r w:rsidR="00BF3095">
        <w:rPr>
          <w:rFonts w:hint="eastAsia"/>
        </w:rPr>
        <w:t>を表現できません。</w:t>
      </w:r>
      <w:r w:rsidR="00F628B2">
        <w:rPr>
          <w:rFonts w:hint="eastAsia"/>
        </w:rPr>
        <w:t>物体</w:t>
      </w:r>
      <w:r w:rsidR="00BF3095">
        <w:rPr>
          <w:rFonts w:hint="eastAsia"/>
        </w:rPr>
        <w:t>の</w:t>
      </w:r>
      <w:r w:rsidR="00F628B2">
        <w:rPr>
          <w:rFonts w:hint="eastAsia"/>
        </w:rPr>
        <w:t>光の反射</w:t>
      </w:r>
      <w:r w:rsidR="00BF3095">
        <w:rPr>
          <w:rFonts w:hint="eastAsia"/>
        </w:rPr>
        <w:t>で白く光ったり</w:t>
      </w:r>
      <w:r w:rsidR="00C0404A">
        <w:rPr>
          <w:rFonts w:hint="eastAsia"/>
        </w:rPr>
        <w:t>、</w:t>
      </w:r>
      <w:r w:rsidR="00BF3095">
        <w:rPr>
          <w:rFonts w:hint="eastAsia"/>
        </w:rPr>
        <w:t>影が落ちることで暗くなったりと、陰影をつけることで</w:t>
      </w:r>
      <w:r w:rsidR="004C7290">
        <w:rPr>
          <w:rFonts w:hint="eastAsia"/>
        </w:rPr>
        <w:t>より立体感が増します</w:t>
      </w:r>
      <w:r w:rsidR="00BF3095">
        <w:rPr>
          <w:rFonts w:hint="eastAsia"/>
        </w:rPr>
        <w:t>。</w:t>
      </w:r>
      <w:r w:rsidR="005C0FD4">
        <w:rPr>
          <w:rFonts w:hint="eastAsia"/>
        </w:rPr>
        <w:t>ゲームではこの計算をピクセルシェーダーで行います。</w:t>
      </w:r>
      <w:r w:rsidR="0065679C">
        <w:rPr>
          <w:rFonts w:hint="eastAsia"/>
        </w:rPr>
        <w:t>ゲームエンジン任せになっていた光の計算を実際に行ってみましょう。</w:t>
      </w:r>
    </w:p>
    <w:p w14:paraId="76AEFD90" w14:textId="502A7F32" w:rsidR="0065679C" w:rsidRPr="007B04DD" w:rsidRDefault="0065679C" w:rsidP="005C0FD4">
      <w:pPr>
        <w:spacing w:line="0" w:lineRule="atLeast"/>
        <w:jc w:val="left"/>
      </w:pPr>
    </w:p>
    <w:p w14:paraId="5B3D595A" w14:textId="2615F382" w:rsidR="009811EB" w:rsidRDefault="0065679C" w:rsidP="008B67D6">
      <w:pPr>
        <w:spacing w:line="0" w:lineRule="atLeast"/>
        <w:jc w:val="left"/>
      </w:pPr>
      <w:r>
        <w:rPr>
          <w:rFonts w:ascii="BIZ UDPゴシック" w:eastAsia="BIZ UDPゴシック" w:hAnsi="BIZ UDPゴシック" w:hint="eastAsia"/>
          <w:b/>
        </w:rPr>
        <w:t>Lambert</w:t>
      </w:r>
      <w:r w:rsidR="002C46C8">
        <w:rPr>
          <w:rFonts w:ascii="BIZ UDPゴシック" w:eastAsia="BIZ UDPゴシック" w:hAnsi="BIZ UDPゴシック"/>
          <w:b/>
        </w:rPr>
        <w:t>(</w:t>
      </w:r>
      <w:r w:rsidR="002C46C8">
        <w:rPr>
          <w:rFonts w:ascii="BIZ UDPゴシック" w:eastAsia="BIZ UDPゴシック" w:hAnsi="BIZ UDPゴシック" w:hint="eastAsia"/>
          <w:b/>
        </w:rPr>
        <w:t>ランバート</w:t>
      </w:r>
      <w:r w:rsidR="002C46C8">
        <w:rPr>
          <w:rFonts w:ascii="BIZ UDPゴシック" w:eastAsia="BIZ UDPゴシック" w:hAnsi="BIZ UDPゴシック"/>
          <w:b/>
        </w:rPr>
        <w:t>)</w:t>
      </w:r>
      <w:r w:rsidR="002C46C8">
        <w:rPr>
          <w:rFonts w:ascii="BIZ UDPゴシック" w:eastAsia="BIZ UDPゴシック" w:hAnsi="BIZ UDPゴシック" w:hint="eastAsia"/>
          <w:b/>
        </w:rPr>
        <w:t>シェーディング</w:t>
      </w:r>
    </w:p>
    <w:p w14:paraId="6CC2722A" w14:textId="5F30DFE2" w:rsidR="002C46C8" w:rsidRDefault="00231D82" w:rsidP="009811EB">
      <w:pPr>
        <w:spacing w:line="0" w:lineRule="atLeast"/>
        <w:ind w:firstLineChars="100" w:firstLine="210"/>
        <w:jc w:val="left"/>
      </w:pPr>
      <w:r w:rsidRPr="00DB28BB">
        <w:rPr>
          <w:noProof/>
        </w:rPr>
        <w:drawing>
          <wp:anchor distT="0" distB="0" distL="114300" distR="114300" simplePos="0" relativeHeight="251703296" behindDoc="0" locked="0" layoutInCell="1" allowOverlap="1" wp14:anchorId="31B07AD3" wp14:editId="0AC98E35">
            <wp:simplePos x="0" y="0"/>
            <wp:positionH relativeFrom="margin">
              <wp:align>right</wp:align>
            </wp:positionH>
            <wp:positionV relativeFrom="paragraph">
              <wp:posOffset>120015</wp:posOffset>
            </wp:positionV>
            <wp:extent cx="2256790" cy="1586865"/>
            <wp:effectExtent l="0" t="0" r="0" b="0"/>
            <wp:wrapSquare wrapText="bothSides"/>
            <wp:docPr id="4"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2256790" cy="1586865"/>
                    </a:xfrm>
                    <a:prstGeom prst="rect">
                      <a:avLst/>
                    </a:prstGeom>
                  </pic:spPr>
                </pic:pic>
              </a:graphicData>
            </a:graphic>
            <wp14:sizeRelH relativeFrom="margin">
              <wp14:pctWidth>0</wp14:pctWidth>
            </wp14:sizeRelH>
            <wp14:sizeRelV relativeFrom="margin">
              <wp14:pctHeight>0</wp14:pctHeight>
            </wp14:sizeRelV>
          </wp:anchor>
        </w:drawing>
      </w:r>
      <w:r w:rsidR="00E77659">
        <w:rPr>
          <w:rFonts w:hint="eastAsia"/>
        </w:rPr>
        <w:t>直接オブジェクトに当たる光のことを「</w:t>
      </w:r>
      <w:r w:rsidR="003A75D4">
        <w:rPr>
          <w:rFonts w:hint="eastAsia"/>
        </w:rPr>
        <w:t>直接光</w:t>
      </w:r>
      <w:r w:rsidR="00E77659">
        <w:rPr>
          <w:rFonts w:hint="eastAsia"/>
        </w:rPr>
        <w:t>」といいます。</w:t>
      </w:r>
      <w:r>
        <w:rPr>
          <w:rFonts w:hint="eastAsia"/>
        </w:rPr>
        <w:t>L</w:t>
      </w:r>
      <w:r>
        <w:t>ambert</w:t>
      </w:r>
      <w:r w:rsidR="003E0674">
        <w:rPr>
          <w:rFonts w:hint="eastAsia"/>
        </w:rPr>
        <w:t>で</w:t>
      </w:r>
      <w:r w:rsidR="008C07DA">
        <w:rPr>
          <w:rFonts w:hint="eastAsia"/>
        </w:rPr>
        <w:t>は、物体の表面に</w:t>
      </w:r>
      <w:r w:rsidR="004D49C1">
        <w:rPr>
          <w:rFonts w:hint="eastAsia"/>
        </w:rPr>
        <w:t>当たる直接光</w:t>
      </w:r>
      <w:r w:rsidR="003E0674">
        <w:rPr>
          <w:rFonts w:hint="eastAsia"/>
        </w:rPr>
        <w:t>の反射を計算します。この反射した後の光を「</w:t>
      </w:r>
      <w:r w:rsidR="003A75D4">
        <w:rPr>
          <w:rFonts w:hint="eastAsia"/>
        </w:rPr>
        <w:t>拡散光</w:t>
      </w:r>
      <w:r w:rsidR="003E0674">
        <w:rPr>
          <w:rFonts w:hint="eastAsia"/>
        </w:rPr>
        <w:t>」</w:t>
      </w:r>
      <w:r w:rsidR="00631707">
        <w:rPr>
          <w:rFonts w:hint="eastAsia"/>
        </w:rPr>
        <w:t>(</w:t>
      </w:r>
      <w:r w:rsidR="003A75D4">
        <w:t>Diffuse</w:t>
      </w:r>
      <w:r w:rsidR="00631707">
        <w:t>)</w:t>
      </w:r>
      <w:r w:rsidR="003E0674">
        <w:rPr>
          <w:rFonts w:hint="eastAsia"/>
        </w:rPr>
        <w:t>といいます。</w:t>
      </w:r>
    </w:p>
    <w:p w14:paraId="05981ED2" w14:textId="56DDA7AE" w:rsidR="00EF1B30" w:rsidRDefault="00FC3E97" w:rsidP="00845A66">
      <w:pPr>
        <w:spacing w:line="0" w:lineRule="atLeast"/>
        <w:ind w:firstLineChars="100" w:firstLine="210"/>
        <w:jc w:val="left"/>
      </w:pPr>
      <w:r>
        <w:rPr>
          <w:rFonts w:hint="eastAsia"/>
        </w:rPr>
        <w:t>この計算では「</w:t>
      </w:r>
      <w:r w:rsidR="003A75D4">
        <w:rPr>
          <w:rFonts w:hint="eastAsia"/>
        </w:rPr>
        <w:t>オブジェクトの法則</w:t>
      </w:r>
      <w:r>
        <w:rPr>
          <w:rFonts w:hint="eastAsia"/>
        </w:rPr>
        <w:t>」と「</w:t>
      </w:r>
      <w:r w:rsidR="003A75D4">
        <w:rPr>
          <w:rFonts w:hint="eastAsia"/>
        </w:rPr>
        <w:t>光源の進行ベクトル</w:t>
      </w:r>
      <w:r>
        <w:rPr>
          <w:rFonts w:hint="eastAsia"/>
        </w:rPr>
        <w:t>」との</w:t>
      </w:r>
    </w:p>
    <w:p w14:paraId="0C1D0A40" w14:textId="60E2D6F2" w:rsidR="00136E58" w:rsidRDefault="00231D82" w:rsidP="00AB6D38">
      <w:pPr>
        <w:spacing w:line="0" w:lineRule="atLeast"/>
        <w:jc w:val="left"/>
      </w:pPr>
      <w:r w:rsidRPr="006C501F">
        <w:rPr>
          <w:noProof/>
        </w:rPr>
        <w:drawing>
          <wp:anchor distT="0" distB="0" distL="114300" distR="114300" simplePos="0" relativeHeight="251704320" behindDoc="1" locked="0" layoutInCell="1" allowOverlap="1" wp14:anchorId="7015F2A1" wp14:editId="17BB92B0">
            <wp:simplePos x="0" y="0"/>
            <wp:positionH relativeFrom="margin">
              <wp:align>right</wp:align>
            </wp:positionH>
            <wp:positionV relativeFrom="paragraph">
              <wp:posOffset>855345</wp:posOffset>
            </wp:positionV>
            <wp:extent cx="2213610" cy="1303655"/>
            <wp:effectExtent l="0" t="0" r="0" b="0"/>
            <wp:wrapTight wrapText="bothSides">
              <wp:wrapPolygon edited="0">
                <wp:start x="0" y="0"/>
                <wp:lineTo x="0" y="21148"/>
                <wp:lineTo x="21377" y="21148"/>
                <wp:lineTo x="21377" y="0"/>
                <wp:lineTo x="0" y="0"/>
              </wp:wrapPolygon>
            </wp:wrapTight>
            <wp:docPr id="5" name="図 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ダイアグラム&#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13610" cy="1303655"/>
                    </a:xfrm>
                    <a:prstGeom prst="rect">
                      <a:avLst/>
                    </a:prstGeom>
                  </pic:spPr>
                </pic:pic>
              </a:graphicData>
            </a:graphic>
            <wp14:sizeRelH relativeFrom="margin">
              <wp14:pctWidth>0</wp14:pctWidth>
            </wp14:sizeRelH>
            <wp14:sizeRelV relativeFrom="margin">
              <wp14:pctHeight>0</wp14:pctHeight>
            </wp14:sizeRelV>
          </wp:anchor>
        </w:drawing>
      </w:r>
      <w:r w:rsidR="00FC3E97">
        <w:rPr>
          <w:rFonts w:hint="eastAsia"/>
        </w:rPr>
        <w:t>「</w:t>
      </w:r>
      <w:r w:rsidR="003A75D4">
        <w:rPr>
          <w:rFonts w:hint="eastAsia"/>
        </w:rPr>
        <w:t>内積</w:t>
      </w:r>
      <w:r w:rsidR="00FC3E97">
        <w:rPr>
          <w:rFonts w:hint="eastAsia"/>
        </w:rPr>
        <w:t>」から光が当たる強さを計算します。</w:t>
      </w:r>
      <w:r w:rsidR="00A43655">
        <w:rPr>
          <w:rFonts w:hint="eastAsia"/>
        </w:rPr>
        <w:t>光の反射としては物理的に正しくないですが、高速でそれっぽく見える計算です。</w:t>
      </w:r>
      <w:r w:rsidR="002916E8">
        <w:rPr>
          <w:rFonts w:hint="eastAsia"/>
        </w:rPr>
        <w:t>内積の計算</w:t>
      </w:r>
      <w:r w:rsidR="00C00AB5">
        <w:rPr>
          <w:rFonts w:hint="eastAsia"/>
        </w:rPr>
        <w:t>結果</w:t>
      </w:r>
      <w:r w:rsidR="002916E8">
        <w:rPr>
          <w:rFonts w:hint="eastAsia"/>
        </w:rPr>
        <w:t>は</w:t>
      </w:r>
      <w:r w:rsidR="00845A66">
        <w:rPr>
          <w:rFonts w:hint="eastAsia"/>
        </w:rPr>
        <w:t>、</w:t>
      </w:r>
      <w:r w:rsidR="002916E8">
        <w:rPr>
          <w:rFonts w:hint="eastAsia"/>
        </w:rPr>
        <w:t>同じ方向を向くベクトル同士なら「</w:t>
      </w:r>
      <w:r w:rsidR="00E92A81">
        <w:rPr>
          <w:rFonts w:hint="eastAsia"/>
        </w:rPr>
        <w:t>1</w:t>
      </w:r>
      <w:r w:rsidR="002916E8">
        <w:rPr>
          <w:rFonts w:hint="eastAsia"/>
        </w:rPr>
        <w:t>」、</w:t>
      </w:r>
      <w:r w:rsidR="00845A66">
        <w:rPr>
          <w:rFonts w:hint="eastAsia"/>
        </w:rPr>
        <w:t>直交するベクトル同士なら「</w:t>
      </w:r>
      <w:r w:rsidR="00E92A81">
        <w:rPr>
          <w:rFonts w:hint="eastAsia"/>
        </w:rPr>
        <w:t>0</w:t>
      </w:r>
      <w:r w:rsidR="00845A66">
        <w:rPr>
          <w:rFonts w:hint="eastAsia"/>
        </w:rPr>
        <w:t>」、反対方向を向くベクトル同士だと「</w:t>
      </w:r>
      <w:r w:rsidR="00E92A81">
        <w:rPr>
          <w:rFonts w:hint="eastAsia"/>
        </w:rPr>
        <w:t>-</w:t>
      </w:r>
      <w:r w:rsidR="00E92A81">
        <w:t>1</w:t>
      </w:r>
      <w:r w:rsidR="00845A66">
        <w:rPr>
          <w:rFonts w:hint="eastAsia"/>
        </w:rPr>
        <w:t>」となります。</w:t>
      </w:r>
    </w:p>
    <w:p w14:paraId="54EBFD6E" w14:textId="74AA0912" w:rsidR="00EF6DC2" w:rsidRDefault="00231D82" w:rsidP="00D71C28">
      <w:pPr>
        <w:spacing w:line="0" w:lineRule="atLeast"/>
        <w:ind w:firstLineChars="100" w:firstLine="210"/>
        <w:jc w:val="left"/>
      </w:pPr>
      <w:r>
        <w:rPr>
          <w:rFonts w:hint="eastAsia"/>
        </w:rPr>
        <w:t>L</w:t>
      </w:r>
      <w:r>
        <w:t>ambert</w:t>
      </w:r>
      <w:r w:rsidR="00D560A6">
        <w:rPr>
          <w:rFonts w:hint="eastAsia"/>
        </w:rPr>
        <w:t>では、この</w:t>
      </w:r>
      <w:r w:rsidR="008A51E7">
        <w:rPr>
          <w:rFonts w:hint="eastAsia"/>
        </w:rPr>
        <w:t>内積の性質を利用して反射光の強さを計算します。ただし、この計算は単位ベクトル同士で計算し</w:t>
      </w:r>
      <w:r w:rsidR="00D560A6">
        <w:rPr>
          <w:rFonts w:hint="eastAsia"/>
        </w:rPr>
        <w:t>た</w:t>
      </w:r>
      <w:r w:rsidR="008A51E7">
        <w:rPr>
          <w:rFonts w:hint="eastAsia"/>
        </w:rPr>
        <w:t>ものなので、</w:t>
      </w:r>
      <w:r w:rsidR="0020715D">
        <w:rPr>
          <w:rFonts w:hint="eastAsia"/>
        </w:rPr>
        <w:t>それぞれのベクトルを正規化したうえで計算</w:t>
      </w:r>
      <w:r w:rsidR="00D560A6">
        <w:rPr>
          <w:rFonts w:hint="eastAsia"/>
        </w:rPr>
        <w:t>する必要があります。</w:t>
      </w:r>
      <w:r w:rsidR="00D71C28">
        <w:rPr>
          <w:rFonts w:hint="eastAsia"/>
        </w:rPr>
        <w:t>また、そのまま計算を行うと、</w:t>
      </w:r>
      <w:r w:rsidR="00EF6DC2">
        <w:rPr>
          <w:rFonts w:hint="eastAsia"/>
        </w:rPr>
        <w:t>光の当たる面が</w:t>
      </w:r>
      <w:r w:rsidR="00D71C28">
        <w:rPr>
          <w:rFonts w:hint="eastAsia"/>
        </w:rPr>
        <w:t>「</w:t>
      </w:r>
      <w:r w:rsidR="00E92A81">
        <w:rPr>
          <w:rFonts w:hint="eastAsia"/>
        </w:rPr>
        <w:t>影</w:t>
      </w:r>
      <w:r w:rsidR="00D71C28">
        <w:rPr>
          <w:rFonts w:hint="eastAsia"/>
        </w:rPr>
        <w:t>」</w:t>
      </w:r>
      <w:r w:rsidR="00EF6DC2">
        <w:rPr>
          <w:rFonts w:hint="eastAsia"/>
        </w:rPr>
        <w:t>と</w:t>
      </w:r>
      <w:r w:rsidR="00D71C28">
        <w:rPr>
          <w:rFonts w:hint="eastAsia"/>
        </w:rPr>
        <w:t>なってしまう</w:t>
      </w:r>
      <w:r w:rsidR="00CD01D8">
        <w:rPr>
          <w:rFonts w:hint="eastAsia"/>
        </w:rPr>
        <w:t>ため、</w:t>
      </w:r>
      <w:r w:rsidR="00EF6DC2">
        <w:rPr>
          <w:rFonts w:hint="eastAsia"/>
        </w:rPr>
        <w:t>計算の際には‘あえて’ライトの方向</w:t>
      </w:r>
      <w:r w:rsidR="008766EA">
        <w:rPr>
          <w:rFonts w:hint="eastAsia"/>
        </w:rPr>
        <w:t>ベクトルを反転さ</w:t>
      </w:r>
      <w:r w:rsidR="00CD01D8">
        <w:rPr>
          <w:rFonts w:hint="eastAsia"/>
        </w:rPr>
        <w:t>せます。</w:t>
      </w:r>
    </w:p>
    <w:p w14:paraId="35BC2758" w14:textId="77777777" w:rsidR="00231D82" w:rsidRPr="007B04DD" w:rsidRDefault="00231D82" w:rsidP="006853FD">
      <w:pPr>
        <w:spacing w:line="0" w:lineRule="atLeast"/>
        <w:jc w:val="left"/>
      </w:pPr>
    </w:p>
    <w:p w14:paraId="2319A606" w14:textId="400DFDB1" w:rsidR="006853FD" w:rsidRDefault="006853FD" w:rsidP="006853FD">
      <w:pPr>
        <w:spacing w:line="0" w:lineRule="atLeast"/>
        <w:jc w:val="left"/>
      </w:pPr>
      <w:r>
        <w:rPr>
          <w:rFonts w:ascii="BIZ UDPゴシック" w:eastAsia="BIZ UDPゴシック" w:hAnsi="BIZ UDPゴシック" w:hint="eastAsia"/>
          <w:b/>
        </w:rPr>
        <w:t>A</w:t>
      </w:r>
      <w:r>
        <w:rPr>
          <w:rFonts w:ascii="BIZ UDPゴシック" w:eastAsia="BIZ UDPゴシック" w:hAnsi="BIZ UDPゴシック"/>
          <w:b/>
        </w:rPr>
        <w:t>mbient(</w:t>
      </w:r>
      <w:r>
        <w:rPr>
          <w:rFonts w:ascii="BIZ UDPゴシック" w:eastAsia="BIZ UDPゴシック" w:hAnsi="BIZ UDPゴシック" w:hint="eastAsia"/>
          <w:b/>
        </w:rPr>
        <w:t>アンビエント</w:t>
      </w:r>
      <w:r>
        <w:rPr>
          <w:rFonts w:ascii="BIZ UDPゴシック" w:eastAsia="BIZ UDPゴシック" w:hAnsi="BIZ UDPゴシック"/>
          <w:b/>
        </w:rPr>
        <w:t>)</w:t>
      </w:r>
    </w:p>
    <w:p w14:paraId="61F652EC" w14:textId="00FB8DC8" w:rsidR="003F4FDF" w:rsidRDefault="00602AC9" w:rsidP="008B67D6">
      <w:pPr>
        <w:spacing w:line="0" w:lineRule="atLeast"/>
        <w:jc w:val="left"/>
      </w:pPr>
      <w:r w:rsidRPr="00602AC9">
        <w:rPr>
          <w:noProof/>
        </w:rPr>
        <w:drawing>
          <wp:anchor distT="0" distB="0" distL="114300" distR="114300" simplePos="0" relativeHeight="251705344" behindDoc="0" locked="0" layoutInCell="1" allowOverlap="1" wp14:anchorId="106AAC4E" wp14:editId="600DD346">
            <wp:simplePos x="0" y="0"/>
            <wp:positionH relativeFrom="margin">
              <wp:align>right</wp:align>
            </wp:positionH>
            <wp:positionV relativeFrom="paragraph">
              <wp:posOffset>464820</wp:posOffset>
            </wp:positionV>
            <wp:extent cx="2120900" cy="1143000"/>
            <wp:effectExtent l="0" t="0" r="0" b="0"/>
            <wp:wrapSquare wrapText="bothSides"/>
            <wp:docPr id="6" name="図 6"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ダイアグラム&#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2120900" cy="1143000"/>
                    </a:xfrm>
                    <a:prstGeom prst="rect">
                      <a:avLst/>
                    </a:prstGeom>
                  </pic:spPr>
                </pic:pic>
              </a:graphicData>
            </a:graphic>
            <wp14:sizeRelH relativeFrom="margin">
              <wp14:pctWidth>0</wp14:pctWidth>
            </wp14:sizeRelH>
            <wp14:sizeRelV relativeFrom="margin">
              <wp14:pctHeight>0</wp14:pctHeight>
            </wp14:sizeRelV>
          </wp:anchor>
        </w:drawing>
      </w:r>
      <w:r w:rsidR="006C1180">
        <w:rPr>
          <w:rFonts w:hint="eastAsia"/>
        </w:rPr>
        <w:t xml:space="preserve">　先ほどの</w:t>
      </w:r>
      <w:r w:rsidR="00BC41F0">
        <w:rPr>
          <w:rFonts w:hint="eastAsia"/>
        </w:rPr>
        <w:t>L</w:t>
      </w:r>
      <w:r w:rsidR="00BC41F0">
        <w:t>ambert</w:t>
      </w:r>
      <w:r w:rsidR="006C1180">
        <w:rPr>
          <w:rFonts w:hint="eastAsia"/>
        </w:rPr>
        <w:t>で表現できる光は、オブジェクトに直接あたる光だ</w:t>
      </w:r>
      <w:r w:rsidR="00C764CD">
        <w:rPr>
          <w:rFonts w:hint="eastAsia"/>
        </w:rPr>
        <w:t>け</w:t>
      </w:r>
      <w:r w:rsidR="006C1180">
        <w:rPr>
          <w:rFonts w:hint="eastAsia"/>
        </w:rPr>
        <w:t>です。</w:t>
      </w:r>
      <w:r w:rsidR="00C764CD">
        <w:rPr>
          <w:rFonts w:hint="eastAsia"/>
        </w:rPr>
        <w:t>しかし現実世界では、様々な物体から反射した間接的な光</w:t>
      </w:r>
      <w:r w:rsidR="00214241">
        <w:rPr>
          <w:rFonts w:hint="eastAsia"/>
        </w:rPr>
        <w:t>(</w:t>
      </w:r>
      <w:r w:rsidR="00E92A81">
        <w:rPr>
          <w:rFonts w:hint="eastAsia"/>
        </w:rPr>
        <w:t>間接光</w:t>
      </w:r>
      <w:r w:rsidR="00214241">
        <w:t>)</w:t>
      </w:r>
      <w:r w:rsidR="009104CE">
        <w:rPr>
          <w:rFonts w:hint="eastAsia"/>
        </w:rPr>
        <w:t>を受けて、直接光が当たっていない部分も明るくなります。</w:t>
      </w:r>
      <w:r w:rsidR="00E92A81">
        <w:rPr>
          <w:rFonts w:hint="eastAsia"/>
        </w:rPr>
        <w:t>この間接光が反射した後の</w:t>
      </w:r>
      <w:r w:rsidR="009A7DBC">
        <w:rPr>
          <w:rFonts w:hint="eastAsia"/>
        </w:rPr>
        <w:t>光を「</w:t>
      </w:r>
      <w:r w:rsidR="00E92A81">
        <w:rPr>
          <w:rFonts w:hint="eastAsia"/>
        </w:rPr>
        <w:t>環境光</w:t>
      </w:r>
      <w:r w:rsidR="009A7DBC">
        <w:rPr>
          <w:rFonts w:hint="eastAsia"/>
        </w:rPr>
        <w:t>」</w:t>
      </w:r>
      <w:r w:rsidR="009A7DBC">
        <w:t>(</w:t>
      </w:r>
      <w:r w:rsidR="00E92A81">
        <w:t>Ambient</w:t>
      </w:r>
      <w:r w:rsidR="009A7DBC">
        <w:t>)</w:t>
      </w:r>
      <w:r w:rsidR="009A7DBC">
        <w:rPr>
          <w:rFonts w:hint="eastAsia"/>
        </w:rPr>
        <w:t>といいます。</w:t>
      </w:r>
    </w:p>
    <w:p w14:paraId="4DC50925" w14:textId="2C50599B" w:rsidR="00EC20EF" w:rsidRDefault="00D36C26" w:rsidP="0028496C">
      <w:pPr>
        <w:spacing w:line="0" w:lineRule="atLeast"/>
        <w:jc w:val="left"/>
      </w:pPr>
      <w:r>
        <w:rPr>
          <w:rFonts w:hint="eastAsia"/>
        </w:rPr>
        <w:t xml:space="preserve">　正確に計算しようとすると、複雑な反射を計算しなければな</w:t>
      </w:r>
      <w:r w:rsidR="004239FD">
        <w:rPr>
          <w:rFonts w:hint="eastAsia"/>
        </w:rPr>
        <w:t>らないため、ゲームではどのオブジェクトも一定量の間接光を受けているとみなして、</w:t>
      </w:r>
      <w:r w:rsidR="00EC20EF">
        <w:rPr>
          <w:rFonts w:hint="eastAsia"/>
        </w:rPr>
        <w:t>それっぽく見えるように計算します。</w:t>
      </w:r>
      <w:r w:rsidR="0028496C">
        <w:rPr>
          <w:rFonts w:hint="eastAsia"/>
        </w:rPr>
        <w:t>これらを踏まえて、</w:t>
      </w:r>
      <w:r w:rsidR="00563C7D">
        <w:rPr>
          <w:rFonts w:hint="eastAsia"/>
        </w:rPr>
        <w:t>ランバートシェーディングの計算は、</w:t>
      </w:r>
      <w:r w:rsidR="00FA6253">
        <w:rPr>
          <w:rFonts w:hint="eastAsia"/>
        </w:rPr>
        <w:t>光の加法混色から</w:t>
      </w:r>
      <w:r w:rsidR="00563C7D">
        <w:rPr>
          <w:rFonts w:hint="eastAsia"/>
        </w:rPr>
        <w:t>「</w:t>
      </w:r>
      <w:r w:rsidR="00E92A81">
        <w:rPr>
          <w:rFonts w:hint="eastAsia"/>
        </w:rPr>
        <w:t>D</w:t>
      </w:r>
      <w:r w:rsidR="00E92A81">
        <w:t>iffuse</w:t>
      </w:r>
      <w:r w:rsidR="00563C7D">
        <w:rPr>
          <w:rFonts w:hint="eastAsia"/>
        </w:rPr>
        <w:t>」</w:t>
      </w:r>
      <w:r w:rsidR="00FA6253">
        <w:rPr>
          <w:rFonts w:hint="eastAsia"/>
        </w:rPr>
        <w:t>と「</w:t>
      </w:r>
      <w:r w:rsidR="00E92A81">
        <w:rPr>
          <w:rFonts w:hint="eastAsia"/>
        </w:rPr>
        <w:t>A</w:t>
      </w:r>
      <w:r w:rsidR="00E92A81">
        <w:t>mbient</w:t>
      </w:r>
      <w:r w:rsidR="00FA6253">
        <w:rPr>
          <w:rFonts w:hint="eastAsia"/>
        </w:rPr>
        <w:t>」</w:t>
      </w:r>
      <w:r w:rsidR="00563C7D">
        <w:rPr>
          <w:rFonts w:hint="eastAsia"/>
        </w:rPr>
        <w:t>を足し合わせた結果となります。</w:t>
      </w:r>
    </w:p>
    <w:p w14:paraId="77283F65" w14:textId="218A622E" w:rsidR="00AC48A4" w:rsidRDefault="005A4897" w:rsidP="00650A92">
      <w:pPr>
        <w:spacing w:line="0" w:lineRule="atLeast"/>
        <w:jc w:val="center"/>
      </w:pPr>
      <m:oMath>
        <m:r>
          <w:rPr>
            <w:rFonts w:ascii="Cambria Math" w:hAnsi="Cambria Math"/>
          </w:rPr>
          <m:t>Diffuse=noraml∙</m:t>
        </m:r>
        <m:r>
          <w:rPr>
            <w:rFonts w:ascii="Cambria Math" w:hAnsi="Cambria Math"/>
          </w:rPr>
          <m:t>-</m:t>
        </m:r>
        <m:r>
          <w:rPr>
            <w:rFonts w:ascii="Cambria Math" w:hAnsi="Cambria Math"/>
          </w:rPr>
          <m:t>light</m:t>
        </m:r>
      </m:oMath>
      <w:r w:rsidR="00650A92">
        <w:rPr>
          <w:i/>
        </w:rPr>
        <w:tab/>
      </w:r>
      <w:r w:rsidR="00650A92">
        <w:rPr>
          <w:i/>
        </w:rPr>
        <w:tab/>
      </w:r>
      <m:oMath>
        <m:r>
          <w:rPr>
            <w:rFonts w:ascii="Cambria Math" w:hAnsi="Cambria Math"/>
          </w:rPr>
          <m:t>Ambient=</m:t>
        </m:r>
        <m:r>
          <w:rPr>
            <w:rFonts w:ascii="Cambria Math" w:hAnsi="Cambria Math" w:hint="eastAsia"/>
          </w:rPr>
          <m:t>定数</m:t>
        </m:r>
      </m:oMath>
      <w:r w:rsidR="00650A92">
        <w:rPr>
          <w:i/>
        </w:rPr>
        <w:tab/>
      </w:r>
      <w:r w:rsidR="00650A92">
        <w:rPr>
          <w:i/>
        </w:rPr>
        <w:tab/>
      </w:r>
      <m:oMath>
        <m:r>
          <w:rPr>
            <w:rFonts w:ascii="Cambria Math" w:hAnsi="Cambria Math"/>
          </w:rPr>
          <m:t>Lambert=Diffuse+Ambient</m:t>
        </m:r>
      </m:oMath>
    </w:p>
    <w:p w14:paraId="6750B6C8" w14:textId="1D2FCB3E" w:rsidR="00AC48A4" w:rsidRDefault="00804487" w:rsidP="009A7DBC">
      <w:pPr>
        <w:spacing w:line="0" w:lineRule="atLeast"/>
        <w:jc w:val="left"/>
      </w:pPr>
      <w:r>
        <w:rPr>
          <w:rFonts w:hint="eastAsia"/>
          <w:noProof/>
        </w:rPr>
        <w:lastRenderedPageBreak/>
        <w:drawing>
          <wp:anchor distT="0" distB="0" distL="114300" distR="114300" simplePos="0" relativeHeight="251706368" behindDoc="0" locked="0" layoutInCell="1" allowOverlap="1" wp14:anchorId="2C1EB02B" wp14:editId="29D89D75">
            <wp:simplePos x="0" y="0"/>
            <wp:positionH relativeFrom="margin">
              <wp:align>right</wp:align>
            </wp:positionH>
            <wp:positionV relativeFrom="paragraph">
              <wp:posOffset>3175</wp:posOffset>
            </wp:positionV>
            <wp:extent cx="1441450" cy="1028700"/>
            <wp:effectExtent l="0" t="0" r="6350" b="0"/>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145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035A0D" w14:textId="492F9EFD" w:rsidR="009A7DBC" w:rsidRDefault="009A7DBC" w:rsidP="009A7DBC">
      <w:pPr>
        <w:spacing w:line="0" w:lineRule="atLeast"/>
        <w:jc w:val="left"/>
      </w:pPr>
      <w:proofErr w:type="spellStart"/>
      <w:r>
        <w:rPr>
          <w:rFonts w:ascii="BIZ UDPゴシック" w:eastAsia="BIZ UDPゴシック" w:hAnsi="BIZ UDPゴシック"/>
          <w:b/>
        </w:rPr>
        <w:t>Phong</w:t>
      </w:r>
      <w:proofErr w:type="spellEnd"/>
      <w:r>
        <w:rPr>
          <w:rFonts w:ascii="BIZ UDPゴシック" w:eastAsia="BIZ UDPゴシック" w:hAnsi="BIZ UDPゴシック"/>
          <w:b/>
        </w:rPr>
        <w:t>(</w:t>
      </w:r>
      <w:r>
        <w:rPr>
          <w:rFonts w:ascii="BIZ UDPゴシック" w:eastAsia="BIZ UDPゴシック" w:hAnsi="BIZ UDPゴシック" w:hint="eastAsia"/>
          <w:b/>
        </w:rPr>
        <w:t>フォン</w:t>
      </w:r>
      <w:r>
        <w:rPr>
          <w:rFonts w:ascii="BIZ UDPゴシック" w:eastAsia="BIZ UDPゴシック" w:hAnsi="BIZ UDPゴシック"/>
          <w:b/>
        </w:rPr>
        <w:t>)</w:t>
      </w:r>
      <w:r>
        <w:rPr>
          <w:rFonts w:ascii="BIZ UDPゴシック" w:eastAsia="BIZ UDPゴシック" w:hAnsi="BIZ UDPゴシック" w:hint="eastAsia"/>
          <w:b/>
        </w:rPr>
        <w:t>シェーディング</w:t>
      </w:r>
    </w:p>
    <w:p w14:paraId="75D1508B" w14:textId="6B2B0567" w:rsidR="00D737A7" w:rsidRDefault="002B633F" w:rsidP="008B67D6">
      <w:pPr>
        <w:spacing w:line="0" w:lineRule="atLeast"/>
        <w:jc w:val="left"/>
      </w:pPr>
      <w:r>
        <w:rPr>
          <w:rFonts w:hint="eastAsia"/>
        </w:rPr>
        <w:t xml:space="preserve">　現実世界には、金属や鏡のように強く光を反射する物体が存在</w:t>
      </w:r>
      <w:r w:rsidR="00BF15FF">
        <w:rPr>
          <w:rFonts w:hint="eastAsia"/>
        </w:rPr>
        <w:t>します。</w:t>
      </w:r>
      <w:r w:rsidR="00C90249">
        <w:rPr>
          <w:rFonts w:hint="eastAsia"/>
        </w:rPr>
        <w:t>これらの物体は常に光が強く飛び込んでくるわけではなく、ある一定の角度の時だけ</w:t>
      </w:r>
      <w:r w:rsidR="00B36EA5">
        <w:rPr>
          <w:rFonts w:hint="eastAsia"/>
        </w:rPr>
        <w:t>反射した光が強くなります。物体表面に当たった光は一定の角度で反射するため、</w:t>
      </w:r>
      <w:r w:rsidR="00357903">
        <w:rPr>
          <w:rFonts w:hint="eastAsia"/>
        </w:rPr>
        <w:t>目の位置に応じて光の強さが異なります。</w:t>
      </w:r>
      <w:r w:rsidR="00D737A7">
        <w:rPr>
          <w:rFonts w:hint="eastAsia"/>
        </w:rPr>
        <w:t>この物体表面で強く反射する光のことを「</w:t>
      </w:r>
      <w:r w:rsidR="00E92A81">
        <w:rPr>
          <w:rFonts w:hint="eastAsia"/>
        </w:rPr>
        <w:t>鏡面反射光</w:t>
      </w:r>
      <w:r w:rsidR="00D737A7">
        <w:rPr>
          <w:rFonts w:hint="eastAsia"/>
        </w:rPr>
        <w:t>」(</w:t>
      </w:r>
      <w:r w:rsidR="00E92A81">
        <w:t>Specular</w:t>
      </w:r>
      <w:r w:rsidR="00D737A7">
        <w:t>)</w:t>
      </w:r>
      <w:r w:rsidR="00D737A7">
        <w:rPr>
          <w:rFonts w:hint="eastAsia"/>
        </w:rPr>
        <w:t>といいます。</w:t>
      </w:r>
    </w:p>
    <w:p w14:paraId="49F58A82" w14:textId="30BBEE36" w:rsidR="00357903" w:rsidRDefault="00410BC7" w:rsidP="0050592F">
      <w:pPr>
        <w:spacing w:line="0" w:lineRule="atLeast"/>
        <w:jc w:val="left"/>
      </w:pPr>
      <w:r w:rsidRPr="00410BC7">
        <w:rPr>
          <w:noProof/>
        </w:rPr>
        <w:drawing>
          <wp:anchor distT="0" distB="0" distL="114300" distR="114300" simplePos="0" relativeHeight="251707392" behindDoc="0" locked="0" layoutInCell="1" allowOverlap="1" wp14:anchorId="56248C87" wp14:editId="6FE538A0">
            <wp:simplePos x="0" y="0"/>
            <wp:positionH relativeFrom="margin">
              <wp:align>right</wp:align>
            </wp:positionH>
            <wp:positionV relativeFrom="paragraph">
              <wp:posOffset>3175</wp:posOffset>
            </wp:positionV>
            <wp:extent cx="1101725" cy="698500"/>
            <wp:effectExtent l="0" t="0" r="3175" b="6350"/>
            <wp:wrapSquare wrapText="bothSides"/>
            <wp:docPr id="8" name="図 8"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グラフ&#10;&#10;自動的に生成された説明"/>
                    <pic:cNvPicPr/>
                  </pic:nvPicPr>
                  <pic:blipFill rotWithShape="1">
                    <a:blip r:embed="rId15">
                      <a:extLst>
                        <a:ext uri="{28A0092B-C50C-407E-A947-70E740481C1C}">
                          <a14:useLocalDpi xmlns:a14="http://schemas.microsoft.com/office/drawing/2010/main" val="0"/>
                        </a:ext>
                      </a:extLst>
                    </a:blip>
                    <a:srcRect t="8860" b="26167"/>
                    <a:stretch/>
                  </pic:blipFill>
                  <pic:spPr bwMode="auto">
                    <a:xfrm>
                      <a:off x="0" y="0"/>
                      <a:ext cx="1101725" cy="698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37A7">
        <w:rPr>
          <w:rFonts w:hint="eastAsia"/>
        </w:rPr>
        <w:t xml:space="preserve">　</w:t>
      </w:r>
      <w:r w:rsidR="0050592F">
        <w:rPr>
          <w:rFonts w:hint="eastAsia"/>
        </w:rPr>
        <w:t>この鏡面反射を</w:t>
      </w:r>
      <w:r w:rsidR="00D737A7">
        <w:rPr>
          <w:rFonts w:hint="eastAsia"/>
        </w:rPr>
        <w:t>計算</w:t>
      </w:r>
      <w:r w:rsidR="0050592F">
        <w:rPr>
          <w:rFonts w:hint="eastAsia"/>
        </w:rPr>
        <w:t>するため</w:t>
      </w:r>
      <w:r w:rsidR="00D737A7">
        <w:rPr>
          <w:rFonts w:hint="eastAsia"/>
        </w:rPr>
        <w:t>には、ライトの方向ベクトルだけでなく、「</w:t>
      </w:r>
      <w:r w:rsidR="00E92A81">
        <w:rPr>
          <w:rFonts w:hint="eastAsia"/>
        </w:rPr>
        <w:t>反射ベクトル</w:t>
      </w:r>
      <w:r w:rsidR="00D737A7">
        <w:rPr>
          <w:rFonts w:hint="eastAsia"/>
        </w:rPr>
        <w:t>」を求めなければいけません。</w:t>
      </w:r>
      <w:r w:rsidR="00AB0881">
        <w:rPr>
          <w:rFonts w:hint="eastAsia"/>
        </w:rPr>
        <w:t>このベクトルは</w:t>
      </w:r>
      <w:r w:rsidR="00431FEE">
        <w:rPr>
          <w:rFonts w:hint="eastAsia"/>
        </w:rPr>
        <w:t>ぶつかって跳ね返った時の方向を示します。</w:t>
      </w:r>
    </w:p>
    <w:p w14:paraId="1136C9E1" w14:textId="5077CA8F" w:rsidR="00EC6664" w:rsidRPr="00132D74" w:rsidRDefault="00630D61" w:rsidP="008B67D6">
      <w:pPr>
        <w:spacing w:line="0" w:lineRule="atLeast"/>
        <w:jc w:val="left"/>
        <w:rPr>
          <w:i/>
        </w:rPr>
      </w:pPr>
      <m:oMathPara>
        <m:oMath>
          <m:r>
            <w:rPr>
              <w:rFonts w:ascii="Cambria Math" w:hAnsi="Cambria Math"/>
            </w:rPr>
            <m:t xml:space="preserve">R= </m:t>
          </m:r>
          <m:r>
            <w:rPr>
              <w:rFonts w:ascii="Cambria Math" w:hAnsi="Cambria Math"/>
            </w:rPr>
            <m:t>L+2*</m:t>
          </m:r>
          <m:d>
            <m:dPr>
              <m:ctrlPr>
                <w:rPr>
                  <w:rFonts w:ascii="Cambria Math" w:hAnsi="Cambria Math"/>
                  <w:i/>
                </w:rPr>
              </m:ctrlPr>
            </m:dPr>
            <m:e>
              <m:r>
                <w:rPr>
                  <w:rFonts w:ascii="Cambria Math" w:hAnsi="Cambria Math"/>
                </w:rPr>
                <m:t xml:space="preserve">-L </m:t>
              </m:r>
              <m:r>
                <w:rPr>
                  <w:rFonts w:ascii="Cambria Math" w:eastAsia="游明朝" w:hAnsi="Cambria Math" w:hint="eastAsia"/>
                </w:rPr>
                <m:t>·</m:t>
              </m:r>
              <m:r>
                <w:rPr>
                  <w:rFonts w:ascii="Cambria Math" w:hAnsi="Cambria Math"/>
                </w:rPr>
                <m:t>N</m:t>
              </m:r>
            </m:e>
          </m:d>
          <m:r>
            <w:rPr>
              <w:rFonts w:ascii="Cambria Math" w:hAnsi="Cambria Math"/>
            </w:rPr>
            <m:t>*N</m:t>
          </m:r>
        </m:oMath>
      </m:oMathPara>
    </w:p>
    <w:p w14:paraId="47A1D7DC" w14:textId="7B10B837" w:rsidR="00132D74" w:rsidRDefault="000B2D9B" w:rsidP="0050592F">
      <w:pPr>
        <w:spacing w:line="0" w:lineRule="atLeast"/>
        <w:jc w:val="center"/>
        <w:rPr>
          <w:iCs/>
        </w:rPr>
      </w:pPr>
      <w:r w:rsidRPr="0015295B">
        <w:rPr>
          <w:iCs/>
          <w:noProof/>
        </w:rPr>
        <w:drawing>
          <wp:anchor distT="0" distB="0" distL="114300" distR="114300" simplePos="0" relativeHeight="251708416" behindDoc="0" locked="0" layoutInCell="1" allowOverlap="1" wp14:anchorId="17294E0B" wp14:editId="4B782159">
            <wp:simplePos x="0" y="0"/>
            <wp:positionH relativeFrom="margin">
              <wp:align>right</wp:align>
            </wp:positionH>
            <wp:positionV relativeFrom="paragraph">
              <wp:posOffset>130810</wp:posOffset>
            </wp:positionV>
            <wp:extent cx="1375410" cy="889000"/>
            <wp:effectExtent l="0" t="0" r="0" b="6350"/>
            <wp:wrapSquare wrapText="bothSides"/>
            <wp:docPr id="10" name="図 10"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ダイアグラム, 概略図&#10;&#10;自動的に生成された説明"/>
                    <pic:cNvPicPr/>
                  </pic:nvPicPr>
                  <pic:blipFill rotWithShape="1">
                    <a:blip r:embed="rId16">
                      <a:extLst>
                        <a:ext uri="{28A0092B-C50C-407E-A947-70E740481C1C}">
                          <a14:useLocalDpi xmlns:a14="http://schemas.microsoft.com/office/drawing/2010/main" val="0"/>
                        </a:ext>
                      </a:extLst>
                    </a:blip>
                    <a:srcRect l="8065" t="14634"/>
                    <a:stretch/>
                  </pic:blipFill>
                  <pic:spPr bwMode="auto">
                    <a:xfrm>
                      <a:off x="0" y="0"/>
                      <a:ext cx="1375410" cy="88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489F">
        <w:rPr>
          <w:rFonts w:hint="eastAsia"/>
          <w:iCs/>
        </w:rPr>
        <w:t>R</w:t>
      </w:r>
      <w:r w:rsidR="00AE489F">
        <w:rPr>
          <w:iCs/>
        </w:rPr>
        <w:t xml:space="preserve"> = </w:t>
      </w:r>
      <w:r w:rsidR="00AE489F">
        <w:rPr>
          <w:rFonts w:hint="eastAsia"/>
          <w:iCs/>
        </w:rPr>
        <w:t xml:space="preserve">反射ベクトル </w:t>
      </w:r>
      <w:r w:rsidR="00AE489F">
        <w:rPr>
          <w:iCs/>
        </w:rPr>
        <w:t>/</w:t>
      </w:r>
      <w:r w:rsidR="00AE489F">
        <w:rPr>
          <w:rFonts w:hint="eastAsia"/>
          <w:iCs/>
        </w:rPr>
        <w:t xml:space="preserve"> </w:t>
      </w:r>
      <w:r w:rsidR="00AE489F">
        <w:rPr>
          <w:iCs/>
        </w:rPr>
        <w:t xml:space="preserve">L = </w:t>
      </w:r>
      <w:r w:rsidR="00AE489F">
        <w:rPr>
          <w:rFonts w:hint="eastAsia"/>
          <w:iCs/>
        </w:rPr>
        <w:t xml:space="preserve">ライトの方向ベクトル </w:t>
      </w:r>
      <w:r w:rsidR="00AE489F">
        <w:rPr>
          <w:iCs/>
        </w:rPr>
        <w:t xml:space="preserve">/ </w:t>
      </w:r>
      <w:r w:rsidR="00A35574">
        <w:rPr>
          <w:iCs/>
        </w:rPr>
        <w:t xml:space="preserve">N = </w:t>
      </w:r>
      <w:r w:rsidR="00A35574">
        <w:rPr>
          <w:rFonts w:hint="eastAsia"/>
          <w:iCs/>
        </w:rPr>
        <w:t>物体の法線</w:t>
      </w:r>
    </w:p>
    <w:p w14:paraId="0059FCF1" w14:textId="4583616D" w:rsidR="000B2D9B" w:rsidRPr="0015295B" w:rsidRDefault="005D6F73" w:rsidP="008C7F1F">
      <w:pPr>
        <w:spacing w:line="0" w:lineRule="atLeast"/>
        <w:ind w:firstLineChars="100" w:firstLine="210"/>
        <w:jc w:val="left"/>
        <w:rPr>
          <w:iCs/>
        </w:rPr>
      </w:pPr>
      <w:r>
        <w:rPr>
          <w:rFonts w:hint="eastAsia"/>
          <w:iCs/>
        </w:rPr>
        <w:t>この計算で出て</w:t>
      </w:r>
      <w:r w:rsidR="008C7F1F">
        <w:rPr>
          <w:rFonts w:hint="eastAsia"/>
          <w:iCs/>
        </w:rPr>
        <w:t>きた</w:t>
      </w:r>
      <w:r>
        <w:rPr>
          <w:rFonts w:hint="eastAsia"/>
          <w:iCs/>
        </w:rPr>
        <w:t>内積</w:t>
      </w:r>
      <w:r w:rsidR="00797BF5">
        <w:rPr>
          <w:rFonts w:hint="eastAsia"/>
          <w:iCs/>
        </w:rPr>
        <w:t>には、先ほどとは異なる性質を計算に利用しています。</w:t>
      </w:r>
      <w:r w:rsidR="00DC175E">
        <w:rPr>
          <w:rFonts w:hint="eastAsia"/>
          <w:iCs/>
        </w:rPr>
        <w:t>一方</w:t>
      </w:r>
      <w:r w:rsidR="003747C8">
        <w:rPr>
          <w:rFonts w:hint="eastAsia"/>
          <w:iCs/>
        </w:rPr>
        <w:t>のベクトルが単位ベクトルの時、</w:t>
      </w:r>
      <w:r w:rsidR="00BD2753">
        <w:rPr>
          <w:rFonts w:hint="eastAsia"/>
          <w:iCs/>
        </w:rPr>
        <w:t>他方</w:t>
      </w:r>
      <w:r w:rsidR="00DB2631">
        <w:rPr>
          <w:rFonts w:hint="eastAsia"/>
          <w:iCs/>
        </w:rPr>
        <w:t>のベクトルが単位ベクトルに</w:t>
      </w:r>
      <w:r w:rsidR="00642E77">
        <w:rPr>
          <w:rFonts w:hint="eastAsia"/>
          <w:iCs/>
        </w:rPr>
        <w:t>落とす影の長さと等しいというものです。</w:t>
      </w:r>
      <w:r w:rsidR="007B55FD">
        <w:rPr>
          <w:rFonts w:hint="eastAsia"/>
          <w:iCs/>
        </w:rPr>
        <w:t>あるいは</w:t>
      </w:r>
      <w:r w:rsidR="004D131D">
        <w:rPr>
          <w:rFonts w:hint="eastAsia"/>
          <w:iCs/>
        </w:rPr>
        <w:t>3</w:t>
      </w:r>
      <w:r w:rsidR="004D131D">
        <w:rPr>
          <w:iCs/>
        </w:rPr>
        <w:t>D</w:t>
      </w:r>
      <w:r w:rsidR="004D131D">
        <w:rPr>
          <w:rFonts w:hint="eastAsia"/>
          <w:iCs/>
        </w:rPr>
        <w:t>オブジェクトを平たく潰す</w:t>
      </w:r>
      <w:r w:rsidR="0097085B">
        <w:rPr>
          <w:rFonts w:hint="eastAsia"/>
          <w:iCs/>
        </w:rPr>
        <w:t>(</w:t>
      </w:r>
      <w:r w:rsidR="0097085B">
        <w:rPr>
          <w:iCs/>
        </w:rPr>
        <w:t>Z</w:t>
      </w:r>
      <w:r w:rsidR="0097085B">
        <w:rPr>
          <w:rFonts w:hint="eastAsia"/>
          <w:iCs/>
        </w:rPr>
        <w:t>スケール0にする</w:t>
      </w:r>
      <w:r w:rsidR="0097085B">
        <w:rPr>
          <w:iCs/>
        </w:rPr>
        <w:t>)</w:t>
      </w:r>
      <w:r w:rsidR="004D131D">
        <w:rPr>
          <w:rFonts w:hint="eastAsia"/>
          <w:iCs/>
        </w:rPr>
        <w:t>と2</w:t>
      </w:r>
      <w:r w:rsidR="004D131D">
        <w:rPr>
          <w:iCs/>
        </w:rPr>
        <w:t>D</w:t>
      </w:r>
      <w:r w:rsidR="004D131D">
        <w:rPr>
          <w:rFonts w:hint="eastAsia"/>
          <w:iCs/>
        </w:rPr>
        <w:t>になるように、</w:t>
      </w:r>
      <w:r w:rsidR="00CD0726">
        <w:rPr>
          <w:rFonts w:hint="eastAsia"/>
          <w:iCs/>
        </w:rPr>
        <w:t>2</w:t>
      </w:r>
      <w:r w:rsidR="00CD0726">
        <w:rPr>
          <w:iCs/>
        </w:rPr>
        <w:t>D</w:t>
      </w:r>
      <w:r w:rsidR="00CD0726">
        <w:rPr>
          <w:rFonts w:hint="eastAsia"/>
          <w:iCs/>
        </w:rPr>
        <w:t>の情報を1</w:t>
      </w:r>
      <w:r w:rsidR="00CD0726">
        <w:rPr>
          <w:iCs/>
        </w:rPr>
        <w:t>D</w:t>
      </w:r>
      <w:r w:rsidR="00446E27">
        <w:rPr>
          <w:rFonts w:hint="eastAsia"/>
          <w:iCs/>
        </w:rPr>
        <w:t>（線）</w:t>
      </w:r>
      <w:r w:rsidR="00CD0726">
        <w:rPr>
          <w:rFonts w:hint="eastAsia"/>
          <w:iCs/>
        </w:rPr>
        <w:t>に落とし込む計算と言ってもいいでしょう</w:t>
      </w:r>
      <w:r w:rsidR="00CD1C2E">
        <w:rPr>
          <w:rFonts w:hint="eastAsia"/>
          <w:iCs/>
        </w:rPr>
        <w:t>。</w:t>
      </w:r>
      <w:r w:rsidR="00005E22">
        <w:rPr>
          <w:rFonts w:hint="eastAsia"/>
          <w:iCs/>
        </w:rPr>
        <w:t>どちらにせよ、イメージしづらいかもしれませんが、シェーダーに限らず3</w:t>
      </w:r>
      <w:r w:rsidR="00005E22">
        <w:rPr>
          <w:iCs/>
        </w:rPr>
        <w:t>D</w:t>
      </w:r>
      <w:r w:rsidR="00005E22">
        <w:rPr>
          <w:rFonts w:hint="eastAsia"/>
          <w:iCs/>
        </w:rPr>
        <w:t>の計算においては非常に重要な性質です。</w:t>
      </w:r>
    </w:p>
    <w:p w14:paraId="1B3CE410" w14:textId="05AFEE97" w:rsidR="00394929" w:rsidRDefault="003F1107" w:rsidP="00713CE9">
      <w:pPr>
        <w:spacing w:line="0" w:lineRule="atLeast"/>
        <w:ind w:firstLineChars="100" w:firstLine="210"/>
        <w:jc w:val="left"/>
        <w:rPr>
          <w:iCs/>
        </w:rPr>
      </w:pPr>
      <w:r>
        <w:rPr>
          <w:rFonts w:hint="eastAsia"/>
          <w:iCs/>
        </w:rPr>
        <w:t>話を戻して、</w:t>
      </w:r>
      <w:r w:rsidR="00A20317">
        <w:rPr>
          <w:rFonts w:hint="eastAsia"/>
          <w:iCs/>
        </w:rPr>
        <w:t>先ほどの式で反射ベクトルが求められるのか、</w:t>
      </w:r>
      <w:r w:rsidR="00343B24">
        <w:rPr>
          <w:rFonts w:hint="eastAsia"/>
          <w:iCs/>
        </w:rPr>
        <w:t>L</w:t>
      </w:r>
      <w:r w:rsidR="00343B24">
        <w:rPr>
          <w:iCs/>
        </w:rPr>
        <w:t>(</w:t>
      </w:r>
      <w:r w:rsidR="00F46A52">
        <w:rPr>
          <w:iCs/>
        </w:rPr>
        <w:t>-1, -1</w:t>
      </w:r>
      <w:r w:rsidR="00343B24">
        <w:rPr>
          <w:iCs/>
        </w:rPr>
        <w:t>)</w:t>
      </w:r>
      <w:r w:rsidR="00C5330D">
        <w:rPr>
          <w:rFonts w:hint="eastAsia"/>
          <w:iCs/>
        </w:rPr>
        <w:t>、</w:t>
      </w:r>
      <w:r w:rsidR="00F46A52">
        <w:rPr>
          <w:iCs/>
        </w:rPr>
        <w:t>N(0, 1)</w:t>
      </w:r>
      <w:r w:rsidR="00C5330D">
        <w:rPr>
          <w:rFonts w:hint="eastAsia"/>
          <w:iCs/>
        </w:rPr>
        <w:t>とおいて計算してみます。</w:t>
      </w:r>
    </w:p>
    <w:p w14:paraId="1BD05FEC" w14:textId="27CB33CF" w:rsidR="00C568CE" w:rsidRPr="00394929" w:rsidRDefault="004E7F50" w:rsidP="00887429">
      <w:pPr>
        <w:spacing w:line="0" w:lineRule="atLeast"/>
        <w:ind w:firstLine="840"/>
        <w:jc w:val="left"/>
        <w:rPr>
          <w:iCs/>
        </w:rPr>
      </w:pPr>
      <w:r>
        <w:rPr>
          <w:rFonts w:hint="eastAsia"/>
          <w:iCs/>
        </w:rPr>
        <w:t>反射ベクトルの式に値を当てはめる</w:t>
      </w:r>
      <w:r>
        <w:rPr>
          <w:iCs/>
        </w:rPr>
        <w:tab/>
      </w:r>
      <m:oMath>
        <m:r>
          <w:rPr>
            <w:rFonts w:ascii="Cambria Math" w:hAnsi="Cambria Math" w:hint="eastAsia"/>
          </w:rPr>
          <m:t>R</m:t>
        </m:r>
        <m: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+2*</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-1,-1</m:t>
                </m:r>
              </m:e>
            </m:d>
            <m:r>
              <w:rPr>
                <w:rFonts w:ascii="Cambria Math" w:eastAsia="游明朝" w:hAnsi="Cambria Math" w:hint="eastAsia"/>
              </w:rPr>
              <m:t>·</m:t>
            </m:r>
            <m:d>
              <m:dPr>
                <m:ctrlPr>
                  <w:rPr>
                    <w:rFonts w:ascii="Cambria Math" w:hAnsi="Cambria Math"/>
                    <w:i/>
                  </w:rPr>
                </m:ctrlPr>
              </m:dPr>
              <m:e>
                <m:r>
                  <w:rPr>
                    <w:rFonts w:ascii="Cambria Math" w:hAnsi="Cambria Math"/>
                  </w:rPr>
                  <m:t>0,1</m:t>
                </m:r>
              </m:e>
            </m:d>
          </m:e>
        </m:d>
        <m:r>
          <w:rPr>
            <w:rFonts w:ascii="Cambria Math" w:hAnsi="Cambria Math"/>
          </w:rPr>
          <m:t>*(0,1)</m:t>
        </m:r>
      </m:oMath>
    </w:p>
    <w:p w14:paraId="5DAEEF11" w14:textId="558B0CB2" w:rsidR="00D1635A" w:rsidRPr="004E7F50" w:rsidRDefault="00A55AA4" w:rsidP="00887429">
      <w:pPr>
        <w:spacing w:line="0" w:lineRule="atLeast"/>
        <w:ind w:firstLine="840"/>
        <w:jc w:val="left"/>
        <w:rPr>
          <w:iCs/>
        </w:rPr>
      </w:pPr>
      <w:r>
        <w:rPr>
          <w:rFonts w:hint="eastAsia"/>
          <w:iCs/>
        </w:rPr>
        <w:t>-</w:t>
      </w:r>
      <w:r>
        <w:rPr>
          <w:iCs/>
        </w:rPr>
        <w:t>L</w:t>
      </w:r>
      <w:r>
        <w:rPr>
          <w:rFonts w:hint="eastAsia"/>
          <w:iCs/>
        </w:rPr>
        <w:t>の部分に-の値をかける</w:t>
      </w:r>
      <w:r>
        <w:rPr>
          <w:iCs/>
        </w:rPr>
        <w:tab/>
      </w:r>
      <w:r>
        <w:rPr>
          <w:iCs/>
        </w:rPr>
        <w:tab/>
      </w:r>
      <w:r>
        <w:rPr>
          <w:iCs/>
        </w:rPr>
        <w:tab/>
      </w:r>
      <m:oMath>
        <m:r>
          <w:rPr>
            <w:rFonts w:ascii="Cambria Math" w:hAnsi="Cambria Math"/>
          </w:rPr>
          <m:t>R=</m:t>
        </m:r>
        <m:d>
          <m:dPr>
            <m:ctrlPr>
              <w:rPr>
                <w:rFonts w:ascii="Cambria Math" w:hAnsi="Cambria Math"/>
                <w:i/>
              </w:rPr>
            </m:ctrlPr>
          </m:dPr>
          <m:e>
            <m:r>
              <w:rPr>
                <w:rFonts w:ascii="Cambria Math" w:hAnsi="Cambria Math"/>
              </w:rPr>
              <m:t>-1,-1</m:t>
            </m:r>
          </m:e>
        </m:d>
        <m:r>
          <w:rPr>
            <w:rFonts w:ascii="Cambria Math" w:hAnsi="Cambria Math"/>
          </w:rPr>
          <m:t>+2*</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eastAsia="游明朝" w:hAnsi="Cambria Math" w:hint="eastAsia"/>
              </w:rPr>
              <m:t>·</m:t>
            </m:r>
            <m:d>
              <m:dPr>
                <m:ctrlPr>
                  <w:rPr>
                    <w:rFonts w:ascii="Cambria Math" w:hAnsi="Cambria Math"/>
                    <w:i/>
                  </w:rPr>
                </m:ctrlPr>
              </m:dPr>
              <m:e>
                <m:r>
                  <w:rPr>
                    <w:rFonts w:ascii="Cambria Math" w:hAnsi="Cambria Math"/>
                  </w:rPr>
                  <m:t>0,1</m:t>
                </m:r>
              </m:e>
            </m:d>
          </m:e>
        </m:d>
        <m:r>
          <w:rPr>
            <w:rFonts w:ascii="Cambria Math" w:hAnsi="Cambria Math"/>
          </w:rPr>
          <m:t>*(0,1)</m:t>
        </m:r>
      </m:oMath>
    </w:p>
    <w:p w14:paraId="22ECBA45" w14:textId="325CF9EF" w:rsidR="00D1635A" w:rsidRPr="004E7F50" w:rsidRDefault="00C10932" w:rsidP="00887429">
      <w:pPr>
        <w:spacing w:line="0" w:lineRule="atLeast"/>
        <w:ind w:firstLine="840"/>
        <w:jc w:val="left"/>
        <w:rPr>
          <w:iCs/>
        </w:rPr>
      </w:pPr>
      <w:r>
        <w:rPr>
          <w:rFonts w:hint="eastAsia"/>
          <w:iCs/>
        </w:rPr>
        <w:t>内積の式を立てる</w:t>
      </w:r>
      <w:r w:rsidR="00A60C29">
        <w:rPr>
          <w:iCs/>
        </w:rPr>
        <w:tab/>
      </w:r>
      <w:r w:rsidR="00A60C29">
        <w:rPr>
          <w:iCs/>
        </w:rPr>
        <w:tab/>
      </w:r>
      <w:r w:rsidR="00A60C29">
        <w:rPr>
          <w:iCs/>
        </w:rPr>
        <w:tab/>
      </w:r>
      <m:oMath>
        <m:r>
          <w:rPr>
            <w:rFonts w:ascii="Cambria Math" w:hAnsi="Cambria Math"/>
          </w:rPr>
          <m:t>R=</m:t>
        </m:r>
        <m:d>
          <m:dPr>
            <m:ctrlPr>
              <w:rPr>
                <w:rFonts w:ascii="Cambria Math" w:hAnsi="Cambria Math"/>
                <w:i/>
              </w:rPr>
            </m:ctrlPr>
          </m:dPr>
          <m:e>
            <m:r>
              <w:rPr>
                <w:rFonts w:ascii="Cambria Math" w:hAnsi="Cambria Math"/>
              </w:rPr>
              <m:t>-1,-1</m:t>
            </m:r>
          </m:e>
        </m:d>
        <m:r>
          <w:rPr>
            <w:rFonts w:ascii="Cambria Math" w:hAnsi="Cambria Math"/>
          </w:rPr>
          <m:t>+2*</m:t>
        </m:r>
        <m:r>
          <w:rPr>
            <w:rFonts w:ascii="Cambria Math" w:hAnsi="Cambria Math"/>
          </w:rPr>
          <m:t>(1*0+1*1)</m:t>
        </m:r>
        <m:r>
          <w:rPr>
            <w:rFonts w:ascii="Cambria Math" w:hAnsi="Cambria Math"/>
          </w:rPr>
          <m:t>*(0,1)</m:t>
        </m:r>
      </m:oMath>
    </w:p>
    <w:p w14:paraId="48C2F969" w14:textId="51BBBB2C" w:rsidR="00D1635A" w:rsidRPr="004E7F50" w:rsidRDefault="00C10932" w:rsidP="00887429">
      <w:pPr>
        <w:spacing w:line="0" w:lineRule="atLeast"/>
        <w:ind w:firstLine="840"/>
        <w:jc w:val="left"/>
        <w:rPr>
          <w:iCs/>
        </w:rPr>
      </w:pPr>
      <w:r>
        <w:rPr>
          <w:rFonts w:hint="eastAsia"/>
          <w:iCs/>
        </w:rPr>
        <w:t>内積を計算する</w:t>
      </w:r>
      <w:r w:rsidR="00A60C29">
        <w:rPr>
          <w:iCs/>
        </w:rPr>
        <w:tab/>
      </w:r>
      <w:r w:rsidR="00A60C29">
        <w:rPr>
          <w:iCs/>
        </w:rPr>
        <w:tab/>
      </w:r>
      <w:r w:rsidR="00A60C29">
        <w:rPr>
          <w:iCs/>
        </w:rPr>
        <w:tab/>
      </w:r>
      <w:r w:rsidR="00A60C29">
        <w:rPr>
          <w:iCs/>
        </w:rPr>
        <w:tab/>
      </w:r>
      <m:oMath>
        <m:r>
          <w:rPr>
            <w:rFonts w:ascii="Cambria Math" w:hAnsi="Cambria Math"/>
          </w:rPr>
          <m:t>R=</m:t>
        </m:r>
        <m:d>
          <m:dPr>
            <m:ctrlPr>
              <w:rPr>
                <w:rFonts w:ascii="Cambria Math" w:hAnsi="Cambria Math"/>
                <w:i/>
              </w:rPr>
            </m:ctrlPr>
          </m:dPr>
          <m:e>
            <m:r>
              <w:rPr>
                <w:rFonts w:ascii="Cambria Math" w:hAnsi="Cambria Math"/>
              </w:rPr>
              <m:t>-1,-1</m:t>
            </m:r>
          </m:e>
        </m:d>
        <m:r>
          <w:rPr>
            <w:rFonts w:ascii="Cambria Math" w:hAnsi="Cambria Math"/>
          </w:rPr>
          <m:t>+2*</m:t>
        </m:r>
        <m:r>
          <w:rPr>
            <w:rFonts w:ascii="Cambria Math" w:hAnsi="Cambria Math"/>
          </w:rPr>
          <m:t>(1)</m:t>
        </m:r>
        <m:r>
          <w:rPr>
            <w:rFonts w:ascii="Cambria Math" w:hAnsi="Cambria Math"/>
          </w:rPr>
          <m:t>*(0,1)</m:t>
        </m:r>
      </m:oMath>
    </w:p>
    <w:p w14:paraId="362A2496" w14:textId="4981F7EA" w:rsidR="00D1635A" w:rsidRPr="00105598" w:rsidRDefault="00105598" w:rsidP="00887429">
      <w:pPr>
        <w:spacing w:line="0" w:lineRule="atLeast"/>
        <w:ind w:firstLine="840"/>
        <w:jc w:val="left"/>
        <w:rPr>
          <w:iCs/>
        </w:rPr>
      </w:pPr>
      <w:r>
        <w:rPr>
          <w:rFonts w:hint="eastAsia"/>
          <w:iCs/>
        </w:rPr>
        <w:t>内積の結果と定数２をかける</w:t>
      </w:r>
      <w:r w:rsidR="00A60C29">
        <w:rPr>
          <w:iCs/>
        </w:rPr>
        <w:tab/>
      </w:r>
      <w:r w:rsidR="00A60C29">
        <w:rPr>
          <w:iCs/>
        </w:rPr>
        <w:tab/>
      </w:r>
      <m:oMath>
        <m:r>
          <w:rPr>
            <w:rFonts w:ascii="Cambria Math" w:hAnsi="Cambria Math"/>
          </w:rPr>
          <m:t>R=</m:t>
        </m:r>
        <m:d>
          <m:dPr>
            <m:ctrlPr>
              <w:rPr>
                <w:rFonts w:ascii="Cambria Math" w:hAnsi="Cambria Math"/>
                <w:i/>
              </w:rPr>
            </m:ctrlPr>
          </m:dPr>
          <m:e>
            <m:r>
              <w:rPr>
                <w:rFonts w:ascii="Cambria Math" w:hAnsi="Cambria Math"/>
              </w:rPr>
              <m:t>-1,-1</m:t>
            </m:r>
          </m:e>
        </m:d>
        <m:r>
          <w:rPr>
            <w:rFonts w:ascii="Cambria Math" w:hAnsi="Cambria Math"/>
          </w:rPr>
          <m:t>+2*(0,1)</m:t>
        </m:r>
      </m:oMath>
    </w:p>
    <w:p w14:paraId="05EBCD34" w14:textId="77A6B186" w:rsidR="00650561" w:rsidRPr="004E7F50" w:rsidRDefault="00950F93" w:rsidP="00887429">
      <w:pPr>
        <w:spacing w:line="0" w:lineRule="atLeast"/>
        <w:ind w:firstLine="840"/>
        <w:jc w:val="left"/>
        <w:rPr>
          <w:iCs/>
        </w:rPr>
      </w:pPr>
      <w:r>
        <w:rPr>
          <w:rFonts w:hint="eastAsia"/>
          <w:iCs/>
        </w:rPr>
        <w:t>定数と法線をかける</w:t>
      </w:r>
      <w:r w:rsidR="00A60C29">
        <w:rPr>
          <w:iCs/>
        </w:rPr>
        <w:tab/>
      </w:r>
      <w:r w:rsidR="00A60C29">
        <w:rPr>
          <w:iCs/>
        </w:rPr>
        <w:tab/>
      </w:r>
      <w:r w:rsidR="00A60C29">
        <w:rPr>
          <w:iCs/>
        </w:rPr>
        <w:tab/>
      </w:r>
      <m:oMath>
        <m:r>
          <w:rPr>
            <w:rFonts w:ascii="Cambria Math" w:hAnsi="Cambria Math"/>
          </w:rPr>
          <m:t>R=</m:t>
        </m:r>
        <m:d>
          <m:dPr>
            <m:ctrlPr>
              <w:rPr>
                <w:rFonts w:ascii="Cambria Math" w:hAnsi="Cambria Math"/>
                <w:i/>
              </w:rPr>
            </m:ctrlPr>
          </m:dPr>
          <m:e>
            <m:r>
              <w:rPr>
                <w:rFonts w:ascii="Cambria Math" w:hAnsi="Cambria Math"/>
              </w:rPr>
              <m:t>-1,-1</m:t>
            </m:r>
          </m:e>
        </m:d>
        <m:r>
          <w:rPr>
            <w:rFonts w:ascii="Cambria Math" w:hAnsi="Cambria Math"/>
          </w:rPr>
          <m:t>+</m:t>
        </m:r>
        <m:r>
          <w:rPr>
            <w:rFonts w:ascii="Cambria Math" w:hAnsi="Cambria Math"/>
          </w:rPr>
          <m:t>(0,2</m:t>
        </m:r>
        <w:bookmarkStart w:id="0" w:name="_GoBack"/>
        <w:bookmarkEnd w:id="0"/>
        <m:r>
          <w:rPr>
            <w:rFonts w:ascii="Cambria Math" w:hAnsi="Cambria Math"/>
          </w:rPr>
          <m:t>)</m:t>
        </m:r>
      </m:oMath>
    </w:p>
    <w:p w14:paraId="422BF7D1" w14:textId="524C78FB" w:rsidR="00650561" w:rsidRPr="004E7F50" w:rsidRDefault="00950F93" w:rsidP="00887429">
      <w:pPr>
        <w:spacing w:line="0" w:lineRule="atLeast"/>
        <w:ind w:firstLine="840"/>
        <w:jc w:val="left"/>
        <w:rPr>
          <w:iCs/>
        </w:rPr>
      </w:pPr>
      <w:r>
        <w:rPr>
          <w:rFonts w:hint="eastAsia"/>
          <w:iCs/>
        </w:rPr>
        <w:t>先の結果と</w:t>
      </w:r>
      <w:r w:rsidR="00A60C29">
        <w:rPr>
          <w:rFonts w:hint="eastAsia"/>
          <w:iCs/>
        </w:rPr>
        <w:t>ライトの方向ベクトルを足す</w:t>
      </w:r>
      <w:r w:rsidR="00A60C29">
        <w:rPr>
          <w:iCs/>
        </w:rPr>
        <w:tab/>
      </w:r>
      <m:oMath>
        <m:r>
          <w:rPr>
            <w:rFonts w:ascii="Cambria Math" w:hAnsi="Cambria Math"/>
          </w:rPr>
          <m:t>R=</m:t>
        </m:r>
      </m:oMath>
    </w:p>
    <w:p w14:paraId="7AE6FFF7" w14:textId="525C7B3C" w:rsidR="00D1635A" w:rsidRPr="001171F6" w:rsidRDefault="00926574" w:rsidP="00926574">
      <w:pPr>
        <w:spacing w:line="0" w:lineRule="atLeast"/>
        <w:ind w:firstLineChars="100" w:firstLine="210"/>
        <w:jc w:val="left"/>
        <w:rPr>
          <w:iCs/>
        </w:rPr>
      </w:pPr>
      <w:r>
        <w:rPr>
          <w:rFonts w:hint="eastAsia"/>
          <w:iCs/>
        </w:rPr>
        <w:t>ライトベクトルが反射</w:t>
      </w:r>
      <w:r w:rsidR="00B60279">
        <w:rPr>
          <w:rFonts w:hint="eastAsia"/>
          <w:iCs/>
        </w:rPr>
        <w:t>したベクトルだと</w:t>
      </w:r>
      <w:r w:rsidR="00D353FE">
        <w:rPr>
          <w:rFonts w:hint="eastAsia"/>
          <w:iCs/>
        </w:rPr>
        <w:t>求めることが出来ました。</w:t>
      </w:r>
      <w:r w:rsidR="00896491">
        <w:rPr>
          <w:rFonts w:hint="eastAsia"/>
          <w:iCs/>
        </w:rPr>
        <w:t>ただ、</w:t>
      </w:r>
      <w:r w:rsidR="0036652E">
        <w:rPr>
          <w:rFonts w:hint="eastAsia"/>
          <w:iCs/>
        </w:rPr>
        <w:t>H</w:t>
      </w:r>
      <w:r w:rsidR="0036652E">
        <w:rPr>
          <w:iCs/>
        </w:rPr>
        <w:t>LSL</w:t>
      </w:r>
      <w:r w:rsidR="0036652E">
        <w:rPr>
          <w:rFonts w:hint="eastAsia"/>
          <w:iCs/>
        </w:rPr>
        <w:t>にはこの反射ベクトルを計算してくれるr</w:t>
      </w:r>
      <w:r w:rsidR="0036652E">
        <w:rPr>
          <w:iCs/>
        </w:rPr>
        <w:t>eflect</w:t>
      </w:r>
      <w:r w:rsidR="0036652E">
        <w:rPr>
          <w:rFonts w:hint="eastAsia"/>
          <w:iCs/>
        </w:rPr>
        <w:t>という関数が</w:t>
      </w:r>
      <w:r w:rsidR="002B4C3D">
        <w:rPr>
          <w:rFonts w:hint="eastAsia"/>
          <w:iCs/>
        </w:rPr>
        <w:t>あるので、</w:t>
      </w:r>
      <w:r w:rsidR="00896491">
        <w:rPr>
          <w:rFonts w:hint="eastAsia"/>
          <w:iCs/>
        </w:rPr>
        <w:t>こちらを利用してもよいでしょう</w:t>
      </w:r>
      <w:r w:rsidR="0045485A">
        <w:rPr>
          <w:rFonts w:hint="eastAsia"/>
          <w:iCs/>
        </w:rPr>
        <w:t>。</w:t>
      </w:r>
      <w:r w:rsidR="00896491">
        <w:rPr>
          <w:rFonts w:hint="eastAsia"/>
          <w:iCs/>
        </w:rPr>
        <w:t>ただし、</w:t>
      </w:r>
      <w:r w:rsidR="0045485A">
        <w:rPr>
          <w:rFonts w:hint="eastAsia"/>
          <w:iCs/>
        </w:rPr>
        <w:t>この関数の引数に渡すライトの方向は</w:t>
      </w:r>
      <w:r w:rsidR="00896491">
        <w:rPr>
          <w:rFonts w:hint="eastAsia"/>
          <w:iCs/>
        </w:rPr>
        <w:t>、</w:t>
      </w:r>
      <w:r w:rsidR="0045485A">
        <w:rPr>
          <w:rFonts w:hint="eastAsia"/>
          <w:iCs/>
        </w:rPr>
        <w:t>本来の方向を渡さないといけないので、</w:t>
      </w:r>
      <w:r w:rsidR="00E542D2">
        <w:rPr>
          <w:rFonts w:hint="eastAsia"/>
          <w:iCs/>
        </w:rPr>
        <w:t>あえて反転したライトの方向ベクトルを渡してと、おかしな結果になってしまうので注意してください。</w:t>
      </w:r>
    </w:p>
    <w:p w14:paraId="6EB29F2A" w14:textId="1BA8C779" w:rsidR="00D1635A" w:rsidRDefault="002F5D76" w:rsidP="00D1635A">
      <w:pPr>
        <w:spacing w:line="0" w:lineRule="atLeast"/>
        <w:jc w:val="left"/>
        <w:rPr>
          <w:iCs/>
        </w:rPr>
      </w:pPr>
      <w:r>
        <w:rPr>
          <w:rFonts w:hint="eastAsia"/>
          <w:iCs/>
          <w:noProof/>
        </w:rPr>
        <w:drawing>
          <wp:anchor distT="0" distB="0" distL="114300" distR="114300" simplePos="0" relativeHeight="251709440" behindDoc="0" locked="0" layoutInCell="1" allowOverlap="1" wp14:anchorId="11D8DF52" wp14:editId="34F9230E">
            <wp:simplePos x="0" y="0"/>
            <wp:positionH relativeFrom="margin">
              <wp:align>right</wp:align>
            </wp:positionH>
            <wp:positionV relativeFrom="paragraph">
              <wp:posOffset>115570</wp:posOffset>
            </wp:positionV>
            <wp:extent cx="1478280" cy="1054735"/>
            <wp:effectExtent l="0" t="0" r="7620" b="0"/>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8280" cy="1054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528482" w14:textId="0676EE83" w:rsidR="00B7010C" w:rsidRPr="001171F6" w:rsidRDefault="00294CA3" w:rsidP="002F5D76">
      <w:pPr>
        <w:spacing w:line="0" w:lineRule="atLeast"/>
        <w:ind w:firstLineChars="100" w:firstLine="210"/>
        <w:jc w:val="left"/>
        <w:rPr>
          <w:iCs/>
        </w:rPr>
      </w:pPr>
      <w:r>
        <w:rPr>
          <w:rFonts w:hint="eastAsia"/>
          <w:iCs/>
        </w:rPr>
        <w:t>反射ベクトル計算後、</w:t>
      </w:r>
      <w:r w:rsidR="00EA428D">
        <w:rPr>
          <w:rFonts w:hint="eastAsia"/>
          <w:iCs/>
        </w:rPr>
        <w:t>光が入射した座標から視点に向かって伸びるベクトルを求めます。この２つのベクトルの向きが近ければ近いほど、反射した光が大量に飛び込んでくることになります。</w:t>
      </w:r>
      <w:r w:rsidR="003C08DC">
        <w:rPr>
          <w:rFonts w:hint="eastAsia"/>
          <w:iCs/>
        </w:rPr>
        <w:t>ここでもまた</w:t>
      </w:r>
      <w:r w:rsidR="00525A0B">
        <w:rPr>
          <w:rFonts w:hint="eastAsia"/>
          <w:iCs/>
        </w:rPr>
        <w:t>、</w:t>
      </w:r>
      <w:r w:rsidR="003C08DC">
        <w:rPr>
          <w:rFonts w:hint="eastAsia"/>
          <w:iCs/>
        </w:rPr>
        <w:t>内積を利用して</w:t>
      </w:r>
      <w:r w:rsidR="00B7010C">
        <w:rPr>
          <w:rFonts w:hint="eastAsia"/>
          <w:iCs/>
        </w:rPr>
        <w:t>同じ向きなら１、離れるとどんどん小さくなるような数値を求め、この結果を鏡面反射の強さとします。</w:t>
      </w:r>
    </w:p>
    <w:p w14:paraId="1B16556A" w14:textId="5590EDA4" w:rsidR="00D1635A" w:rsidRPr="001171F6" w:rsidRDefault="00D1635A" w:rsidP="00D1635A">
      <w:pPr>
        <w:spacing w:line="0" w:lineRule="atLeast"/>
        <w:jc w:val="left"/>
        <w:rPr>
          <w:iCs/>
        </w:rPr>
      </w:pPr>
    </w:p>
    <w:p w14:paraId="64F1292E" w14:textId="176DEFD6" w:rsidR="00343B24" w:rsidRPr="001171F6" w:rsidRDefault="004B1D94" w:rsidP="002F5D76">
      <w:pPr>
        <w:spacing w:line="0" w:lineRule="atLeast"/>
        <w:ind w:firstLineChars="100" w:firstLine="210"/>
        <w:jc w:val="left"/>
        <w:rPr>
          <w:iCs/>
        </w:rPr>
      </w:pPr>
      <w:r>
        <w:rPr>
          <w:rFonts w:hint="eastAsia"/>
          <w:iCs/>
        </w:rPr>
        <w:t>最後に、この計算結果のままではかなりの範囲が明るいことに</w:t>
      </w:r>
      <w:r w:rsidR="002F5D76">
        <w:rPr>
          <w:rFonts w:hint="eastAsia"/>
          <w:iCs/>
        </w:rPr>
        <w:t>なるため、</w:t>
      </w:r>
      <w:r w:rsidR="00097D6F">
        <w:rPr>
          <w:rFonts w:hint="eastAsia"/>
          <w:iCs/>
        </w:rPr>
        <w:t>範囲を絞る必要があります。</w:t>
      </w:r>
      <w:r w:rsidR="00717C76">
        <w:rPr>
          <w:rFonts w:hint="eastAsia"/>
          <w:iCs/>
        </w:rPr>
        <w:t>全体的に数値を落とすだけでは明るく見えている部分も暗くなってしまうため、明るい部分は明るいまま、反射ベクトルから外れている部分がより暗くなるように計算します。この計算では累乗を利用します。</w:t>
      </w:r>
    </w:p>
    <w:p w14:paraId="2B1CE92A" w14:textId="77777777" w:rsidR="0005213F" w:rsidRPr="001171F6" w:rsidRDefault="00DC3C2D" w:rsidP="0005213F">
      <w:pPr>
        <w:spacing w:line="0" w:lineRule="atLeast"/>
        <w:jc w:val="left"/>
        <w:rPr>
          <w:iCs/>
        </w:rPr>
      </w:pPr>
      <w:r>
        <w:rPr>
          <w:rFonts w:hint="eastAsia"/>
          <w:iCs/>
        </w:rPr>
        <w:t xml:space="preserve">　また、鏡面反射は強く反射する部分の明るさのみ</w:t>
      </w:r>
      <w:r w:rsidR="00C13A5D">
        <w:rPr>
          <w:rFonts w:hint="eastAsia"/>
          <w:iCs/>
        </w:rPr>
        <w:t>を計算するだけなので、先ほどのLambertの計算と合わせて、</w:t>
      </w:r>
      <w:r w:rsidR="00487B92">
        <w:rPr>
          <w:rFonts w:hint="eastAsia"/>
          <w:iCs/>
        </w:rPr>
        <w:t>影の計算を行う必要があります。</w:t>
      </w:r>
    </w:p>
    <w:p w14:paraId="2BF28AD1" w14:textId="77777777" w:rsidR="00A527C6" w:rsidRPr="001171F6" w:rsidRDefault="0005213F" w:rsidP="00A527C6">
      <w:pPr>
        <w:spacing w:line="0" w:lineRule="atLeast"/>
        <w:jc w:val="left"/>
        <w:rPr>
          <w:iCs/>
        </w:rPr>
      </w:pPr>
      <m:oMathPara>
        <m:oMath>
          <m:r>
            <w:rPr>
              <w:rFonts w:ascii="Cambria Math" w:hAnsi="Cambria Math"/>
            </w:rPr>
            <m:t>EyeDirection=EyePos-PixelPos</m:t>
          </m:r>
        </m:oMath>
      </m:oMathPara>
    </w:p>
    <w:p w14:paraId="12C450B1" w14:textId="4DD2A603" w:rsidR="00A527C6" w:rsidRPr="00D545E8" w:rsidRDefault="00A527C6" w:rsidP="00A527C6">
      <w:pPr>
        <w:spacing w:line="0" w:lineRule="atLeast"/>
        <w:jc w:val="left"/>
        <w:rPr>
          <w:i/>
          <w:iCs/>
        </w:rPr>
      </w:pPr>
      <m:oMathPara>
        <m:oMath>
          <m:r>
            <w:rPr>
              <w:rFonts w:ascii="Cambria Math" w:hAnsi="Cambria Math"/>
            </w:rPr>
            <m:t xml:space="preserve">Specular=pow(EyeDirection∙Reflection, </m:t>
          </m:r>
          <m:r>
            <w:rPr>
              <w:rFonts w:ascii="Cambria Math" w:hAnsi="Cambria Math" w:hint="eastAsia"/>
            </w:rPr>
            <m:t>係数</m:t>
          </m:r>
          <m:r>
            <w:rPr>
              <w:rFonts w:ascii="Cambria Math" w:hAnsi="Cambria Math"/>
            </w:rPr>
            <m:t>)</m:t>
          </m:r>
        </m:oMath>
      </m:oMathPara>
    </w:p>
    <w:p w14:paraId="69AA91A2" w14:textId="7A045C7A" w:rsidR="00132D74" w:rsidRPr="00AE489F" w:rsidRDefault="00487B92" w:rsidP="008B67D6">
      <w:pPr>
        <w:spacing w:line="0" w:lineRule="atLeast"/>
        <w:jc w:val="left"/>
        <w:rPr>
          <w:iCs/>
        </w:rPr>
      </w:pPr>
      <m:oMathPara>
        <m:oMath>
          <m:r>
            <w:rPr>
              <w:rFonts w:ascii="Cambria Math" w:hAnsi="Cambria Math"/>
            </w:rPr>
            <m:t>Phong=Lambert+Specular</m:t>
          </m:r>
        </m:oMath>
      </m:oMathPara>
    </w:p>
    <w:p w14:paraId="0EAA41F9" w14:textId="655C8015" w:rsidR="00132D74" w:rsidRDefault="00132D74" w:rsidP="008B67D6">
      <w:pPr>
        <w:spacing w:line="0" w:lineRule="atLeast"/>
        <w:jc w:val="left"/>
        <w:rPr>
          <w:iCs/>
        </w:rPr>
      </w:pPr>
    </w:p>
    <w:p w14:paraId="28AA96B3" w14:textId="77777777" w:rsidR="00C23A5C" w:rsidRPr="00132D74" w:rsidRDefault="00C23A5C" w:rsidP="008B67D6">
      <w:pPr>
        <w:spacing w:line="0" w:lineRule="atLeast"/>
        <w:jc w:val="left"/>
        <w:rPr>
          <w:iCs/>
        </w:rPr>
      </w:pPr>
    </w:p>
    <w:sectPr w:rsidR="00C23A5C" w:rsidRPr="00132D74" w:rsidSect="00E65B06">
      <w:headerReference w:type="default" r:id="rId18"/>
      <w:pgSz w:w="11906" w:h="16838"/>
      <w:pgMar w:top="720" w:right="720" w:bottom="720" w:left="720" w:header="454"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18430" w14:textId="77777777" w:rsidR="00230E38" w:rsidRDefault="00230E38" w:rsidP="00291873">
      <w:r>
        <w:separator/>
      </w:r>
    </w:p>
  </w:endnote>
  <w:endnote w:type="continuationSeparator" w:id="0">
    <w:p w14:paraId="1D7A6D79" w14:textId="77777777" w:rsidR="00230E38" w:rsidRDefault="00230E38" w:rsidP="00291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389BE" w14:textId="77777777" w:rsidR="00230E38" w:rsidRDefault="00230E38" w:rsidP="00291873">
      <w:r>
        <w:separator/>
      </w:r>
    </w:p>
  </w:footnote>
  <w:footnote w:type="continuationSeparator" w:id="0">
    <w:p w14:paraId="1E9343A9" w14:textId="77777777" w:rsidR="00230E38" w:rsidRDefault="00230E38" w:rsidP="00291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E4B26" w14:textId="049ABB64" w:rsidR="00291873" w:rsidRDefault="00573BDF">
    <w:pPr>
      <w:pStyle w:val="a3"/>
    </w:pPr>
    <w:r>
      <w:t>GG31</w:t>
    </w:r>
    <w:r w:rsidR="00291873">
      <w:rPr>
        <w:rFonts w:hint="eastAsia"/>
      </w:rPr>
      <w:t xml:space="preserve">　配布資料</w:t>
    </w:r>
    <w:r w:rsidR="00291873">
      <w:ptab w:relativeTo="margin" w:alignment="center" w:leader="none"/>
    </w:r>
    <w:r w:rsidR="00291873">
      <w:ptab w:relativeTo="margin" w:alignment="right" w:leader="none"/>
    </w:r>
    <w:r w:rsidR="0081243A">
      <w:rPr>
        <w:rFonts w:hint="eastAsia"/>
      </w:rPr>
      <w:t xml:space="preserve">　年　　</w:t>
    </w:r>
    <w:r w:rsidR="00291873">
      <w:rPr>
        <w:rFonts w:hint="eastAsia"/>
      </w:rPr>
      <w:t>月</w:t>
    </w:r>
    <w:r w:rsidR="0081243A">
      <w:rPr>
        <w:rFonts w:hint="eastAsia"/>
      </w:rPr>
      <w:t xml:space="preserve">　</w:t>
    </w:r>
    <w:r w:rsidR="00291873">
      <w:rPr>
        <w:rFonts w:hint="eastAsia"/>
      </w:rPr>
      <w:t xml:space="preserve">　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F078E"/>
    <w:multiLevelType w:val="hybridMultilevel"/>
    <w:tmpl w:val="1DE4F3AC"/>
    <w:lvl w:ilvl="0" w:tplc="3C48059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53"/>
    <w:rsid w:val="00000A63"/>
    <w:rsid w:val="000029F0"/>
    <w:rsid w:val="00004928"/>
    <w:rsid w:val="00005E22"/>
    <w:rsid w:val="00006EBD"/>
    <w:rsid w:val="000105F6"/>
    <w:rsid w:val="00010A98"/>
    <w:rsid w:val="00012868"/>
    <w:rsid w:val="00012FF5"/>
    <w:rsid w:val="00014CBC"/>
    <w:rsid w:val="00015718"/>
    <w:rsid w:val="00015E95"/>
    <w:rsid w:val="00017C4B"/>
    <w:rsid w:val="00026183"/>
    <w:rsid w:val="00027133"/>
    <w:rsid w:val="00030680"/>
    <w:rsid w:val="00030B22"/>
    <w:rsid w:val="0003480E"/>
    <w:rsid w:val="000429F2"/>
    <w:rsid w:val="0005213F"/>
    <w:rsid w:val="00052A36"/>
    <w:rsid w:val="00052FE3"/>
    <w:rsid w:val="00056FED"/>
    <w:rsid w:val="00062962"/>
    <w:rsid w:val="00064A43"/>
    <w:rsid w:val="00066DA7"/>
    <w:rsid w:val="0006758A"/>
    <w:rsid w:val="000678E4"/>
    <w:rsid w:val="00077989"/>
    <w:rsid w:val="00081AF1"/>
    <w:rsid w:val="0008274F"/>
    <w:rsid w:val="00086E7D"/>
    <w:rsid w:val="0008728D"/>
    <w:rsid w:val="000904F4"/>
    <w:rsid w:val="000945AA"/>
    <w:rsid w:val="0009556E"/>
    <w:rsid w:val="00097D6F"/>
    <w:rsid w:val="000A2E59"/>
    <w:rsid w:val="000B13C8"/>
    <w:rsid w:val="000B2D9B"/>
    <w:rsid w:val="000B52F2"/>
    <w:rsid w:val="000B5BB2"/>
    <w:rsid w:val="000B65AC"/>
    <w:rsid w:val="000B6F61"/>
    <w:rsid w:val="000C3C4A"/>
    <w:rsid w:val="000C3CB6"/>
    <w:rsid w:val="000C401D"/>
    <w:rsid w:val="000C6322"/>
    <w:rsid w:val="000D23AD"/>
    <w:rsid w:val="000E0AF9"/>
    <w:rsid w:val="000E2BBB"/>
    <w:rsid w:val="000E50C9"/>
    <w:rsid w:val="000F176F"/>
    <w:rsid w:val="000F1BBD"/>
    <w:rsid w:val="000F5986"/>
    <w:rsid w:val="0010161E"/>
    <w:rsid w:val="0010478B"/>
    <w:rsid w:val="001050B8"/>
    <w:rsid w:val="00105598"/>
    <w:rsid w:val="0010779E"/>
    <w:rsid w:val="001171F6"/>
    <w:rsid w:val="00120D7E"/>
    <w:rsid w:val="001213DB"/>
    <w:rsid w:val="001246BB"/>
    <w:rsid w:val="00126742"/>
    <w:rsid w:val="00130C3C"/>
    <w:rsid w:val="001327EC"/>
    <w:rsid w:val="00132D74"/>
    <w:rsid w:val="001336A9"/>
    <w:rsid w:val="00135FC7"/>
    <w:rsid w:val="001363FB"/>
    <w:rsid w:val="00136E58"/>
    <w:rsid w:val="0014636B"/>
    <w:rsid w:val="00150424"/>
    <w:rsid w:val="001506E3"/>
    <w:rsid w:val="001522D7"/>
    <w:rsid w:val="0015295B"/>
    <w:rsid w:val="00152C17"/>
    <w:rsid w:val="00153877"/>
    <w:rsid w:val="0016199F"/>
    <w:rsid w:val="00162D04"/>
    <w:rsid w:val="00163242"/>
    <w:rsid w:val="001714AD"/>
    <w:rsid w:val="00180F8B"/>
    <w:rsid w:val="001818F0"/>
    <w:rsid w:val="00183BAD"/>
    <w:rsid w:val="00185515"/>
    <w:rsid w:val="001871C0"/>
    <w:rsid w:val="00190CDE"/>
    <w:rsid w:val="001C5150"/>
    <w:rsid w:val="001C64FE"/>
    <w:rsid w:val="001D5399"/>
    <w:rsid w:val="001E23C9"/>
    <w:rsid w:val="001E60F1"/>
    <w:rsid w:val="001F64C4"/>
    <w:rsid w:val="001F7322"/>
    <w:rsid w:val="0020341E"/>
    <w:rsid w:val="0020715D"/>
    <w:rsid w:val="00210A43"/>
    <w:rsid w:val="002114F9"/>
    <w:rsid w:val="00214241"/>
    <w:rsid w:val="00216904"/>
    <w:rsid w:val="00216E7F"/>
    <w:rsid w:val="00222F95"/>
    <w:rsid w:val="00224099"/>
    <w:rsid w:val="00230E38"/>
    <w:rsid w:val="00231D82"/>
    <w:rsid w:val="002345E4"/>
    <w:rsid w:val="0023487D"/>
    <w:rsid w:val="0023613E"/>
    <w:rsid w:val="00236BE6"/>
    <w:rsid w:val="002377E3"/>
    <w:rsid w:val="00242602"/>
    <w:rsid w:val="002509FC"/>
    <w:rsid w:val="00253FD7"/>
    <w:rsid w:val="00257744"/>
    <w:rsid w:val="00260B23"/>
    <w:rsid w:val="00262F74"/>
    <w:rsid w:val="002669A8"/>
    <w:rsid w:val="002672BC"/>
    <w:rsid w:val="00270552"/>
    <w:rsid w:val="00270735"/>
    <w:rsid w:val="002723C2"/>
    <w:rsid w:val="002733D1"/>
    <w:rsid w:val="0028496C"/>
    <w:rsid w:val="002902F0"/>
    <w:rsid w:val="002916E8"/>
    <w:rsid w:val="00291873"/>
    <w:rsid w:val="00292415"/>
    <w:rsid w:val="00294CA3"/>
    <w:rsid w:val="00297551"/>
    <w:rsid w:val="002A17B3"/>
    <w:rsid w:val="002A47DC"/>
    <w:rsid w:val="002B246D"/>
    <w:rsid w:val="002B4C3D"/>
    <w:rsid w:val="002B633F"/>
    <w:rsid w:val="002C46C8"/>
    <w:rsid w:val="002D097A"/>
    <w:rsid w:val="002D11BB"/>
    <w:rsid w:val="002D2D16"/>
    <w:rsid w:val="002D79EC"/>
    <w:rsid w:val="002E0B0A"/>
    <w:rsid w:val="002E11D4"/>
    <w:rsid w:val="002E455E"/>
    <w:rsid w:val="002F5D76"/>
    <w:rsid w:val="002F7088"/>
    <w:rsid w:val="003013DE"/>
    <w:rsid w:val="00302DE6"/>
    <w:rsid w:val="003127B2"/>
    <w:rsid w:val="003168BA"/>
    <w:rsid w:val="00320D27"/>
    <w:rsid w:val="0032685E"/>
    <w:rsid w:val="0032778D"/>
    <w:rsid w:val="00340D68"/>
    <w:rsid w:val="00343B24"/>
    <w:rsid w:val="003454CC"/>
    <w:rsid w:val="00347EF0"/>
    <w:rsid w:val="003508A5"/>
    <w:rsid w:val="00356FBB"/>
    <w:rsid w:val="00357903"/>
    <w:rsid w:val="00364680"/>
    <w:rsid w:val="003653CE"/>
    <w:rsid w:val="0036652E"/>
    <w:rsid w:val="00367C39"/>
    <w:rsid w:val="003716F2"/>
    <w:rsid w:val="0037172D"/>
    <w:rsid w:val="003747C8"/>
    <w:rsid w:val="003767EA"/>
    <w:rsid w:val="00380EB2"/>
    <w:rsid w:val="00387C1B"/>
    <w:rsid w:val="00391082"/>
    <w:rsid w:val="00394929"/>
    <w:rsid w:val="00395A4B"/>
    <w:rsid w:val="0039606E"/>
    <w:rsid w:val="003A50B4"/>
    <w:rsid w:val="003A75D4"/>
    <w:rsid w:val="003B13A7"/>
    <w:rsid w:val="003B68C3"/>
    <w:rsid w:val="003C08DC"/>
    <w:rsid w:val="003C4CCB"/>
    <w:rsid w:val="003C6665"/>
    <w:rsid w:val="003D0E73"/>
    <w:rsid w:val="003D750C"/>
    <w:rsid w:val="003E0674"/>
    <w:rsid w:val="003E6813"/>
    <w:rsid w:val="003E6F7B"/>
    <w:rsid w:val="003E6F7C"/>
    <w:rsid w:val="003F1107"/>
    <w:rsid w:val="003F4FDF"/>
    <w:rsid w:val="0040346D"/>
    <w:rsid w:val="004042CC"/>
    <w:rsid w:val="00404566"/>
    <w:rsid w:val="00406ACE"/>
    <w:rsid w:val="0041086E"/>
    <w:rsid w:val="004109DF"/>
    <w:rsid w:val="00410BC7"/>
    <w:rsid w:val="00412C95"/>
    <w:rsid w:val="00413424"/>
    <w:rsid w:val="00416EC3"/>
    <w:rsid w:val="00421690"/>
    <w:rsid w:val="00421A24"/>
    <w:rsid w:val="004225ED"/>
    <w:rsid w:val="004239FD"/>
    <w:rsid w:val="004301FA"/>
    <w:rsid w:val="004319BB"/>
    <w:rsid w:val="00431FEE"/>
    <w:rsid w:val="00436FBB"/>
    <w:rsid w:val="004425EE"/>
    <w:rsid w:val="00446E27"/>
    <w:rsid w:val="0044778F"/>
    <w:rsid w:val="00450F16"/>
    <w:rsid w:val="00451271"/>
    <w:rsid w:val="0045485A"/>
    <w:rsid w:val="0045616C"/>
    <w:rsid w:val="00465AF3"/>
    <w:rsid w:val="004668BA"/>
    <w:rsid w:val="00474DAC"/>
    <w:rsid w:val="004756BB"/>
    <w:rsid w:val="00484738"/>
    <w:rsid w:val="004874CE"/>
    <w:rsid w:val="00487B92"/>
    <w:rsid w:val="00491358"/>
    <w:rsid w:val="00492D23"/>
    <w:rsid w:val="004A1E14"/>
    <w:rsid w:val="004A6E30"/>
    <w:rsid w:val="004A7CC7"/>
    <w:rsid w:val="004B1D94"/>
    <w:rsid w:val="004B7068"/>
    <w:rsid w:val="004C3E8B"/>
    <w:rsid w:val="004C3EC3"/>
    <w:rsid w:val="004C5AEB"/>
    <w:rsid w:val="004C7290"/>
    <w:rsid w:val="004D1078"/>
    <w:rsid w:val="004D131D"/>
    <w:rsid w:val="004D3F64"/>
    <w:rsid w:val="004D49C1"/>
    <w:rsid w:val="004D4D1F"/>
    <w:rsid w:val="004E7F50"/>
    <w:rsid w:val="004F005B"/>
    <w:rsid w:val="004F5199"/>
    <w:rsid w:val="004F7C7A"/>
    <w:rsid w:val="00500E08"/>
    <w:rsid w:val="00503D89"/>
    <w:rsid w:val="0050592F"/>
    <w:rsid w:val="00506A52"/>
    <w:rsid w:val="005107AF"/>
    <w:rsid w:val="00513EB1"/>
    <w:rsid w:val="00525A0B"/>
    <w:rsid w:val="00533C08"/>
    <w:rsid w:val="005351C5"/>
    <w:rsid w:val="00535E1C"/>
    <w:rsid w:val="005462D3"/>
    <w:rsid w:val="00546C8F"/>
    <w:rsid w:val="00551336"/>
    <w:rsid w:val="00551CDB"/>
    <w:rsid w:val="0056159C"/>
    <w:rsid w:val="00563728"/>
    <w:rsid w:val="00563C7D"/>
    <w:rsid w:val="005648DD"/>
    <w:rsid w:val="005708F0"/>
    <w:rsid w:val="00571F30"/>
    <w:rsid w:val="00573BDF"/>
    <w:rsid w:val="00575CDE"/>
    <w:rsid w:val="00575EF1"/>
    <w:rsid w:val="00583366"/>
    <w:rsid w:val="0059137C"/>
    <w:rsid w:val="00591738"/>
    <w:rsid w:val="00593408"/>
    <w:rsid w:val="005A1FD5"/>
    <w:rsid w:val="005A4897"/>
    <w:rsid w:val="005A773E"/>
    <w:rsid w:val="005B6AC6"/>
    <w:rsid w:val="005C0FD4"/>
    <w:rsid w:val="005D13D3"/>
    <w:rsid w:val="005D1B2D"/>
    <w:rsid w:val="005D1B48"/>
    <w:rsid w:val="005D5743"/>
    <w:rsid w:val="005D6F73"/>
    <w:rsid w:val="005F381C"/>
    <w:rsid w:val="005F6EBE"/>
    <w:rsid w:val="00602AC9"/>
    <w:rsid w:val="006138C7"/>
    <w:rsid w:val="00614767"/>
    <w:rsid w:val="00615C88"/>
    <w:rsid w:val="00621A04"/>
    <w:rsid w:val="00630D61"/>
    <w:rsid w:val="00631707"/>
    <w:rsid w:val="00633867"/>
    <w:rsid w:val="00633FE4"/>
    <w:rsid w:val="006400F7"/>
    <w:rsid w:val="00642E77"/>
    <w:rsid w:val="006479B5"/>
    <w:rsid w:val="00650561"/>
    <w:rsid w:val="00650A92"/>
    <w:rsid w:val="0065374E"/>
    <w:rsid w:val="0065679C"/>
    <w:rsid w:val="0065728C"/>
    <w:rsid w:val="006574D4"/>
    <w:rsid w:val="00660DC6"/>
    <w:rsid w:val="00661222"/>
    <w:rsid w:val="006657D3"/>
    <w:rsid w:val="006679EB"/>
    <w:rsid w:val="00667FD1"/>
    <w:rsid w:val="00673098"/>
    <w:rsid w:val="00673C89"/>
    <w:rsid w:val="00680552"/>
    <w:rsid w:val="00682078"/>
    <w:rsid w:val="006853FD"/>
    <w:rsid w:val="00685C5B"/>
    <w:rsid w:val="00692F88"/>
    <w:rsid w:val="00696049"/>
    <w:rsid w:val="00697EF1"/>
    <w:rsid w:val="006A417B"/>
    <w:rsid w:val="006B0BDB"/>
    <w:rsid w:val="006B1292"/>
    <w:rsid w:val="006B1945"/>
    <w:rsid w:val="006B2136"/>
    <w:rsid w:val="006B268A"/>
    <w:rsid w:val="006C1180"/>
    <w:rsid w:val="006C43BD"/>
    <w:rsid w:val="006C501F"/>
    <w:rsid w:val="006D4FEF"/>
    <w:rsid w:val="006D540C"/>
    <w:rsid w:val="006E2958"/>
    <w:rsid w:val="006E3853"/>
    <w:rsid w:val="006F6C6E"/>
    <w:rsid w:val="00700F33"/>
    <w:rsid w:val="007025B9"/>
    <w:rsid w:val="00707074"/>
    <w:rsid w:val="00712557"/>
    <w:rsid w:val="0071329B"/>
    <w:rsid w:val="00713CE9"/>
    <w:rsid w:val="0071410F"/>
    <w:rsid w:val="00717C76"/>
    <w:rsid w:val="00722A29"/>
    <w:rsid w:val="0072426A"/>
    <w:rsid w:val="0072654F"/>
    <w:rsid w:val="00731672"/>
    <w:rsid w:val="007345DA"/>
    <w:rsid w:val="007416BC"/>
    <w:rsid w:val="00742BF7"/>
    <w:rsid w:val="00743D10"/>
    <w:rsid w:val="00743D5B"/>
    <w:rsid w:val="00744016"/>
    <w:rsid w:val="00750B6A"/>
    <w:rsid w:val="007522B3"/>
    <w:rsid w:val="00756190"/>
    <w:rsid w:val="00756BFA"/>
    <w:rsid w:val="00757504"/>
    <w:rsid w:val="0075773D"/>
    <w:rsid w:val="007655FD"/>
    <w:rsid w:val="007659A5"/>
    <w:rsid w:val="00766F46"/>
    <w:rsid w:val="00771E85"/>
    <w:rsid w:val="0077410A"/>
    <w:rsid w:val="00777328"/>
    <w:rsid w:val="00777CB4"/>
    <w:rsid w:val="007802E5"/>
    <w:rsid w:val="0078086C"/>
    <w:rsid w:val="00785EA0"/>
    <w:rsid w:val="00786EF9"/>
    <w:rsid w:val="00787922"/>
    <w:rsid w:val="0079434E"/>
    <w:rsid w:val="00797BF5"/>
    <w:rsid w:val="007A011A"/>
    <w:rsid w:val="007A1B49"/>
    <w:rsid w:val="007A499F"/>
    <w:rsid w:val="007A6D51"/>
    <w:rsid w:val="007B04DD"/>
    <w:rsid w:val="007B10F7"/>
    <w:rsid w:val="007B1637"/>
    <w:rsid w:val="007B197C"/>
    <w:rsid w:val="007B55FD"/>
    <w:rsid w:val="007C4AA2"/>
    <w:rsid w:val="007D108F"/>
    <w:rsid w:val="007D1B0D"/>
    <w:rsid w:val="007D2506"/>
    <w:rsid w:val="007D70A7"/>
    <w:rsid w:val="007F1182"/>
    <w:rsid w:val="007F7454"/>
    <w:rsid w:val="00804487"/>
    <w:rsid w:val="00804FD5"/>
    <w:rsid w:val="0080756F"/>
    <w:rsid w:val="0081243A"/>
    <w:rsid w:val="00812AE8"/>
    <w:rsid w:val="00817CE1"/>
    <w:rsid w:val="0083510F"/>
    <w:rsid w:val="00840A1D"/>
    <w:rsid w:val="0084356F"/>
    <w:rsid w:val="00845A66"/>
    <w:rsid w:val="008501DE"/>
    <w:rsid w:val="00851AEA"/>
    <w:rsid w:val="0085295D"/>
    <w:rsid w:val="008548AA"/>
    <w:rsid w:val="0086059F"/>
    <w:rsid w:val="008661BA"/>
    <w:rsid w:val="00871DA4"/>
    <w:rsid w:val="008766EA"/>
    <w:rsid w:val="00885A7C"/>
    <w:rsid w:val="00887429"/>
    <w:rsid w:val="0089120D"/>
    <w:rsid w:val="0089256E"/>
    <w:rsid w:val="00896491"/>
    <w:rsid w:val="008A0B22"/>
    <w:rsid w:val="008A2DB1"/>
    <w:rsid w:val="008A51E7"/>
    <w:rsid w:val="008B0E9C"/>
    <w:rsid w:val="008B1B65"/>
    <w:rsid w:val="008B67D6"/>
    <w:rsid w:val="008B6EF8"/>
    <w:rsid w:val="008B7A42"/>
    <w:rsid w:val="008C07DA"/>
    <w:rsid w:val="008C0AEA"/>
    <w:rsid w:val="008C16D6"/>
    <w:rsid w:val="008C7F1F"/>
    <w:rsid w:val="008D57FF"/>
    <w:rsid w:val="008D7720"/>
    <w:rsid w:val="008E05CD"/>
    <w:rsid w:val="008E6F91"/>
    <w:rsid w:val="008E7573"/>
    <w:rsid w:val="008F121E"/>
    <w:rsid w:val="008F4621"/>
    <w:rsid w:val="008F4B3F"/>
    <w:rsid w:val="008F6DCC"/>
    <w:rsid w:val="00903EE3"/>
    <w:rsid w:val="009047BA"/>
    <w:rsid w:val="009104CE"/>
    <w:rsid w:val="009148FC"/>
    <w:rsid w:val="00914FC3"/>
    <w:rsid w:val="009206DE"/>
    <w:rsid w:val="00924DE4"/>
    <w:rsid w:val="00926574"/>
    <w:rsid w:val="00927AF6"/>
    <w:rsid w:val="0093761C"/>
    <w:rsid w:val="009423C1"/>
    <w:rsid w:val="00950F93"/>
    <w:rsid w:val="00951C97"/>
    <w:rsid w:val="009546A3"/>
    <w:rsid w:val="00957861"/>
    <w:rsid w:val="00960849"/>
    <w:rsid w:val="00961618"/>
    <w:rsid w:val="0096271D"/>
    <w:rsid w:val="009638BA"/>
    <w:rsid w:val="0096532C"/>
    <w:rsid w:val="00966BB7"/>
    <w:rsid w:val="00970575"/>
    <w:rsid w:val="0097085B"/>
    <w:rsid w:val="00971C27"/>
    <w:rsid w:val="009721DD"/>
    <w:rsid w:val="00972709"/>
    <w:rsid w:val="009811EB"/>
    <w:rsid w:val="009833F9"/>
    <w:rsid w:val="00984C0E"/>
    <w:rsid w:val="009853E5"/>
    <w:rsid w:val="0099519B"/>
    <w:rsid w:val="009A2C07"/>
    <w:rsid w:val="009A61A3"/>
    <w:rsid w:val="009A7DBC"/>
    <w:rsid w:val="009B47C8"/>
    <w:rsid w:val="009C3DCF"/>
    <w:rsid w:val="009C4B50"/>
    <w:rsid w:val="009C7A59"/>
    <w:rsid w:val="009C7FD0"/>
    <w:rsid w:val="009D30ED"/>
    <w:rsid w:val="009D40C6"/>
    <w:rsid w:val="009D6337"/>
    <w:rsid w:val="009D732B"/>
    <w:rsid w:val="009E021C"/>
    <w:rsid w:val="009E16BD"/>
    <w:rsid w:val="009E273D"/>
    <w:rsid w:val="009F13AE"/>
    <w:rsid w:val="009F2D15"/>
    <w:rsid w:val="009F79D2"/>
    <w:rsid w:val="00A00186"/>
    <w:rsid w:val="00A119C7"/>
    <w:rsid w:val="00A11E73"/>
    <w:rsid w:val="00A20317"/>
    <w:rsid w:val="00A25403"/>
    <w:rsid w:val="00A26FBA"/>
    <w:rsid w:val="00A330E7"/>
    <w:rsid w:val="00A34E36"/>
    <w:rsid w:val="00A35574"/>
    <w:rsid w:val="00A35AD3"/>
    <w:rsid w:val="00A36D33"/>
    <w:rsid w:val="00A41EC3"/>
    <w:rsid w:val="00A43655"/>
    <w:rsid w:val="00A4448C"/>
    <w:rsid w:val="00A522C3"/>
    <w:rsid w:val="00A527C6"/>
    <w:rsid w:val="00A55AA4"/>
    <w:rsid w:val="00A60B29"/>
    <w:rsid w:val="00A60C29"/>
    <w:rsid w:val="00A6140F"/>
    <w:rsid w:val="00A64B7B"/>
    <w:rsid w:val="00A678ED"/>
    <w:rsid w:val="00A7046D"/>
    <w:rsid w:val="00A77191"/>
    <w:rsid w:val="00A7752A"/>
    <w:rsid w:val="00A8417C"/>
    <w:rsid w:val="00A8769B"/>
    <w:rsid w:val="00A91867"/>
    <w:rsid w:val="00A92666"/>
    <w:rsid w:val="00A94DBF"/>
    <w:rsid w:val="00A96233"/>
    <w:rsid w:val="00A97C0F"/>
    <w:rsid w:val="00AA0B0F"/>
    <w:rsid w:val="00AA1B1B"/>
    <w:rsid w:val="00AA51A0"/>
    <w:rsid w:val="00AA59C0"/>
    <w:rsid w:val="00AA6CBC"/>
    <w:rsid w:val="00AB0881"/>
    <w:rsid w:val="00AB6D38"/>
    <w:rsid w:val="00AB6DF4"/>
    <w:rsid w:val="00AC341D"/>
    <w:rsid w:val="00AC48A4"/>
    <w:rsid w:val="00AC5067"/>
    <w:rsid w:val="00AD24DE"/>
    <w:rsid w:val="00AD2C33"/>
    <w:rsid w:val="00AD7535"/>
    <w:rsid w:val="00AE0CC8"/>
    <w:rsid w:val="00AE17B0"/>
    <w:rsid w:val="00AE489F"/>
    <w:rsid w:val="00AF2DF5"/>
    <w:rsid w:val="00AF4174"/>
    <w:rsid w:val="00B0058D"/>
    <w:rsid w:val="00B124E7"/>
    <w:rsid w:val="00B1282C"/>
    <w:rsid w:val="00B132B2"/>
    <w:rsid w:val="00B14AA9"/>
    <w:rsid w:val="00B205D5"/>
    <w:rsid w:val="00B24B35"/>
    <w:rsid w:val="00B264A1"/>
    <w:rsid w:val="00B26A9E"/>
    <w:rsid w:val="00B272F5"/>
    <w:rsid w:val="00B306E2"/>
    <w:rsid w:val="00B36EA5"/>
    <w:rsid w:val="00B400C6"/>
    <w:rsid w:val="00B4137E"/>
    <w:rsid w:val="00B500D6"/>
    <w:rsid w:val="00B51D1E"/>
    <w:rsid w:val="00B54AC8"/>
    <w:rsid w:val="00B55ADA"/>
    <w:rsid w:val="00B56541"/>
    <w:rsid w:val="00B60279"/>
    <w:rsid w:val="00B60D34"/>
    <w:rsid w:val="00B647A2"/>
    <w:rsid w:val="00B7010C"/>
    <w:rsid w:val="00B77DC2"/>
    <w:rsid w:val="00B8419A"/>
    <w:rsid w:val="00B84DFB"/>
    <w:rsid w:val="00BA292E"/>
    <w:rsid w:val="00BA6E1B"/>
    <w:rsid w:val="00BB19F9"/>
    <w:rsid w:val="00BB2435"/>
    <w:rsid w:val="00BB510A"/>
    <w:rsid w:val="00BC0CA5"/>
    <w:rsid w:val="00BC2231"/>
    <w:rsid w:val="00BC41F0"/>
    <w:rsid w:val="00BD08FB"/>
    <w:rsid w:val="00BD2747"/>
    <w:rsid w:val="00BD2753"/>
    <w:rsid w:val="00BD46F6"/>
    <w:rsid w:val="00BD65C7"/>
    <w:rsid w:val="00BD7733"/>
    <w:rsid w:val="00BE08B3"/>
    <w:rsid w:val="00BE0F07"/>
    <w:rsid w:val="00BE4261"/>
    <w:rsid w:val="00BF04C8"/>
    <w:rsid w:val="00BF15FF"/>
    <w:rsid w:val="00BF3095"/>
    <w:rsid w:val="00BF77FE"/>
    <w:rsid w:val="00C00AB5"/>
    <w:rsid w:val="00C0316A"/>
    <w:rsid w:val="00C0404A"/>
    <w:rsid w:val="00C057EE"/>
    <w:rsid w:val="00C05F91"/>
    <w:rsid w:val="00C0763C"/>
    <w:rsid w:val="00C10932"/>
    <w:rsid w:val="00C11084"/>
    <w:rsid w:val="00C13A5D"/>
    <w:rsid w:val="00C23A5C"/>
    <w:rsid w:val="00C245FC"/>
    <w:rsid w:val="00C30811"/>
    <w:rsid w:val="00C31574"/>
    <w:rsid w:val="00C316F0"/>
    <w:rsid w:val="00C36B5D"/>
    <w:rsid w:val="00C37B8E"/>
    <w:rsid w:val="00C40ED5"/>
    <w:rsid w:val="00C42ED0"/>
    <w:rsid w:val="00C4659D"/>
    <w:rsid w:val="00C5330D"/>
    <w:rsid w:val="00C568CE"/>
    <w:rsid w:val="00C56DF6"/>
    <w:rsid w:val="00C63E83"/>
    <w:rsid w:val="00C63FA4"/>
    <w:rsid w:val="00C670C8"/>
    <w:rsid w:val="00C675B3"/>
    <w:rsid w:val="00C74019"/>
    <w:rsid w:val="00C764CD"/>
    <w:rsid w:val="00C774FD"/>
    <w:rsid w:val="00C77CF5"/>
    <w:rsid w:val="00C80917"/>
    <w:rsid w:val="00C84609"/>
    <w:rsid w:val="00C84998"/>
    <w:rsid w:val="00C875D7"/>
    <w:rsid w:val="00C90249"/>
    <w:rsid w:val="00CA053D"/>
    <w:rsid w:val="00CA16EA"/>
    <w:rsid w:val="00CA1F15"/>
    <w:rsid w:val="00CA61B8"/>
    <w:rsid w:val="00CB0B17"/>
    <w:rsid w:val="00CC22E8"/>
    <w:rsid w:val="00CC5A4F"/>
    <w:rsid w:val="00CD01D8"/>
    <w:rsid w:val="00CD0726"/>
    <w:rsid w:val="00CD1C2E"/>
    <w:rsid w:val="00CD614C"/>
    <w:rsid w:val="00CE2F57"/>
    <w:rsid w:val="00CF40C1"/>
    <w:rsid w:val="00CF44DC"/>
    <w:rsid w:val="00CF5005"/>
    <w:rsid w:val="00CF6472"/>
    <w:rsid w:val="00CF6C99"/>
    <w:rsid w:val="00D01A85"/>
    <w:rsid w:val="00D02540"/>
    <w:rsid w:val="00D03CE4"/>
    <w:rsid w:val="00D05674"/>
    <w:rsid w:val="00D10F50"/>
    <w:rsid w:val="00D1208B"/>
    <w:rsid w:val="00D155F1"/>
    <w:rsid w:val="00D1635A"/>
    <w:rsid w:val="00D21679"/>
    <w:rsid w:val="00D221C1"/>
    <w:rsid w:val="00D3274E"/>
    <w:rsid w:val="00D33725"/>
    <w:rsid w:val="00D33772"/>
    <w:rsid w:val="00D341A5"/>
    <w:rsid w:val="00D353FE"/>
    <w:rsid w:val="00D35482"/>
    <w:rsid w:val="00D3639A"/>
    <w:rsid w:val="00D36C26"/>
    <w:rsid w:val="00D40FC8"/>
    <w:rsid w:val="00D425A2"/>
    <w:rsid w:val="00D4565E"/>
    <w:rsid w:val="00D46528"/>
    <w:rsid w:val="00D52FB1"/>
    <w:rsid w:val="00D545E8"/>
    <w:rsid w:val="00D55E1C"/>
    <w:rsid w:val="00D560A6"/>
    <w:rsid w:val="00D63335"/>
    <w:rsid w:val="00D71C28"/>
    <w:rsid w:val="00D737A7"/>
    <w:rsid w:val="00D7581A"/>
    <w:rsid w:val="00D83B61"/>
    <w:rsid w:val="00D84D2F"/>
    <w:rsid w:val="00D911CC"/>
    <w:rsid w:val="00D919E3"/>
    <w:rsid w:val="00D9776A"/>
    <w:rsid w:val="00DA69A4"/>
    <w:rsid w:val="00DB2631"/>
    <w:rsid w:val="00DB28BB"/>
    <w:rsid w:val="00DB3181"/>
    <w:rsid w:val="00DB7111"/>
    <w:rsid w:val="00DC175E"/>
    <w:rsid w:val="00DC3C2D"/>
    <w:rsid w:val="00DC7F8B"/>
    <w:rsid w:val="00DD1039"/>
    <w:rsid w:val="00DD405E"/>
    <w:rsid w:val="00DD4FEF"/>
    <w:rsid w:val="00DE2F88"/>
    <w:rsid w:val="00DE482B"/>
    <w:rsid w:val="00E05A23"/>
    <w:rsid w:val="00E073C7"/>
    <w:rsid w:val="00E162C9"/>
    <w:rsid w:val="00E21884"/>
    <w:rsid w:val="00E25105"/>
    <w:rsid w:val="00E2609E"/>
    <w:rsid w:val="00E264D1"/>
    <w:rsid w:val="00E31590"/>
    <w:rsid w:val="00E326D0"/>
    <w:rsid w:val="00E340DC"/>
    <w:rsid w:val="00E403FD"/>
    <w:rsid w:val="00E437EB"/>
    <w:rsid w:val="00E43EC4"/>
    <w:rsid w:val="00E44659"/>
    <w:rsid w:val="00E44923"/>
    <w:rsid w:val="00E520C6"/>
    <w:rsid w:val="00E52C86"/>
    <w:rsid w:val="00E542D2"/>
    <w:rsid w:val="00E565C4"/>
    <w:rsid w:val="00E637BC"/>
    <w:rsid w:val="00E649FE"/>
    <w:rsid w:val="00E65B06"/>
    <w:rsid w:val="00E717C9"/>
    <w:rsid w:val="00E724FE"/>
    <w:rsid w:val="00E76F0A"/>
    <w:rsid w:val="00E77659"/>
    <w:rsid w:val="00E83C99"/>
    <w:rsid w:val="00E92A81"/>
    <w:rsid w:val="00E935FE"/>
    <w:rsid w:val="00E9527E"/>
    <w:rsid w:val="00EA428D"/>
    <w:rsid w:val="00EB0F2C"/>
    <w:rsid w:val="00EB52F4"/>
    <w:rsid w:val="00EC20EF"/>
    <w:rsid w:val="00EC2D95"/>
    <w:rsid w:val="00EC4D7C"/>
    <w:rsid w:val="00EC6664"/>
    <w:rsid w:val="00EC6F79"/>
    <w:rsid w:val="00EC7428"/>
    <w:rsid w:val="00EC7D5E"/>
    <w:rsid w:val="00ED1361"/>
    <w:rsid w:val="00ED4CD9"/>
    <w:rsid w:val="00ED4F3E"/>
    <w:rsid w:val="00ED531D"/>
    <w:rsid w:val="00EE03EB"/>
    <w:rsid w:val="00EE57F3"/>
    <w:rsid w:val="00EE596A"/>
    <w:rsid w:val="00EF1493"/>
    <w:rsid w:val="00EF1B30"/>
    <w:rsid w:val="00EF3600"/>
    <w:rsid w:val="00EF3675"/>
    <w:rsid w:val="00EF6DC2"/>
    <w:rsid w:val="00F00A70"/>
    <w:rsid w:val="00F07284"/>
    <w:rsid w:val="00F128CC"/>
    <w:rsid w:val="00F147B8"/>
    <w:rsid w:val="00F16CE6"/>
    <w:rsid w:val="00F17856"/>
    <w:rsid w:val="00F22A91"/>
    <w:rsid w:val="00F23934"/>
    <w:rsid w:val="00F239E8"/>
    <w:rsid w:val="00F37D29"/>
    <w:rsid w:val="00F4604C"/>
    <w:rsid w:val="00F4622B"/>
    <w:rsid w:val="00F46A52"/>
    <w:rsid w:val="00F47A53"/>
    <w:rsid w:val="00F51E92"/>
    <w:rsid w:val="00F52325"/>
    <w:rsid w:val="00F5236F"/>
    <w:rsid w:val="00F628B2"/>
    <w:rsid w:val="00F6356F"/>
    <w:rsid w:val="00F705ED"/>
    <w:rsid w:val="00F707D5"/>
    <w:rsid w:val="00F70C36"/>
    <w:rsid w:val="00F71191"/>
    <w:rsid w:val="00F71A0A"/>
    <w:rsid w:val="00F73245"/>
    <w:rsid w:val="00F73E98"/>
    <w:rsid w:val="00F80831"/>
    <w:rsid w:val="00F80B92"/>
    <w:rsid w:val="00F82FCD"/>
    <w:rsid w:val="00F8735C"/>
    <w:rsid w:val="00F87C9D"/>
    <w:rsid w:val="00F95E79"/>
    <w:rsid w:val="00F96F90"/>
    <w:rsid w:val="00F97422"/>
    <w:rsid w:val="00FA0DA7"/>
    <w:rsid w:val="00FA18ED"/>
    <w:rsid w:val="00FA6253"/>
    <w:rsid w:val="00FB18E1"/>
    <w:rsid w:val="00FB2C69"/>
    <w:rsid w:val="00FC1B8B"/>
    <w:rsid w:val="00FC30B7"/>
    <w:rsid w:val="00FC3E97"/>
    <w:rsid w:val="00FC6A95"/>
    <w:rsid w:val="00FD2DFD"/>
    <w:rsid w:val="00FD6607"/>
    <w:rsid w:val="00FE036D"/>
    <w:rsid w:val="00FF40C3"/>
    <w:rsid w:val="00FF5F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1D6A73F"/>
  <w15:chartTrackingRefBased/>
  <w15:docId w15:val="{F2677731-0B24-4F05-8254-FF8B36AA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F12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873"/>
    <w:pPr>
      <w:tabs>
        <w:tab w:val="center" w:pos="4252"/>
        <w:tab w:val="right" w:pos="8504"/>
      </w:tabs>
      <w:snapToGrid w:val="0"/>
    </w:pPr>
  </w:style>
  <w:style w:type="character" w:customStyle="1" w:styleId="a4">
    <w:name w:val="ヘッダー (文字)"/>
    <w:basedOn w:val="a0"/>
    <w:link w:val="a3"/>
    <w:uiPriority w:val="99"/>
    <w:rsid w:val="00291873"/>
  </w:style>
  <w:style w:type="paragraph" w:styleId="a5">
    <w:name w:val="footer"/>
    <w:basedOn w:val="a"/>
    <w:link w:val="a6"/>
    <w:uiPriority w:val="99"/>
    <w:unhideWhenUsed/>
    <w:rsid w:val="00291873"/>
    <w:pPr>
      <w:tabs>
        <w:tab w:val="center" w:pos="4252"/>
        <w:tab w:val="right" w:pos="8504"/>
      </w:tabs>
      <w:snapToGrid w:val="0"/>
    </w:pPr>
  </w:style>
  <w:style w:type="character" w:customStyle="1" w:styleId="a6">
    <w:name w:val="フッター (文字)"/>
    <w:basedOn w:val="a0"/>
    <w:link w:val="a5"/>
    <w:uiPriority w:val="99"/>
    <w:rsid w:val="00291873"/>
  </w:style>
  <w:style w:type="table" w:styleId="a7">
    <w:name w:val="Table Grid"/>
    <w:basedOn w:val="a1"/>
    <w:uiPriority w:val="39"/>
    <w:rsid w:val="008F4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7410A"/>
    <w:pPr>
      <w:ind w:leftChars="400" w:left="840"/>
    </w:pPr>
  </w:style>
  <w:style w:type="paragraph" w:styleId="a9">
    <w:name w:val="Date"/>
    <w:basedOn w:val="a"/>
    <w:next w:val="a"/>
    <w:link w:val="aa"/>
    <w:uiPriority w:val="99"/>
    <w:semiHidden/>
    <w:unhideWhenUsed/>
    <w:rsid w:val="00C80917"/>
  </w:style>
  <w:style w:type="character" w:customStyle="1" w:styleId="aa">
    <w:name w:val="日付 (文字)"/>
    <w:basedOn w:val="a0"/>
    <w:link w:val="a9"/>
    <w:uiPriority w:val="99"/>
    <w:semiHidden/>
    <w:rsid w:val="00C80917"/>
  </w:style>
  <w:style w:type="character" w:styleId="ab">
    <w:name w:val="Hyperlink"/>
    <w:basedOn w:val="a0"/>
    <w:uiPriority w:val="99"/>
    <w:unhideWhenUsed/>
    <w:rsid w:val="00017C4B"/>
    <w:rPr>
      <w:color w:val="0000FF"/>
      <w:u w:val="single"/>
    </w:rPr>
  </w:style>
  <w:style w:type="character" w:styleId="ac">
    <w:name w:val="Unresolved Mention"/>
    <w:basedOn w:val="a0"/>
    <w:uiPriority w:val="99"/>
    <w:semiHidden/>
    <w:unhideWhenUsed/>
    <w:rsid w:val="00777328"/>
    <w:rPr>
      <w:color w:val="605E5C"/>
      <w:shd w:val="clear" w:color="auto" w:fill="E1DFDD"/>
    </w:rPr>
  </w:style>
  <w:style w:type="character" w:styleId="ad">
    <w:name w:val="FollowedHyperlink"/>
    <w:basedOn w:val="a0"/>
    <w:uiPriority w:val="99"/>
    <w:semiHidden/>
    <w:unhideWhenUsed/>
    <w:rsid w:val="00777328"/>
    <w:rPr>
      <w:color w:val="954F72" w:themeColor="followedHyperlink"/>
      <w:u w:val="single"/>
    </w:rPr>
  </w:style>
  <w:style w:type="character" w:styleId="ae">
    <w:name w:val="Placeholder Text"/>
    <w:basedOn w:val="a0"/>
    <w:uiPriority w:val="99"/>
    <w:semiHidden/>
    <w:rsid w:val="000945AA"/>
    <w:rPr>
      <w:color w:val="808080"/>
    </w:rPr>
  </w:style>
  <w:style w:type="paragraph" w:styleId="af">
    <w:name w:val="Balloon Text"/>
    <w:basedOn w:val="a"/>
    <w:link w:val="af0"/>
    <w:uiPriority w:val="99"/>
    <w:semiHidden/>
    <w:unhideWhenUsed/>
    <w:rsid w:val="00E83C99"/>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E83C9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06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6431</TotalTime>
  <Pages>2</Pages>
  <Words>435</Words>
  <Characters>2484</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佐々木遼太 NH-STAFF</dc:creator>
  <cp:keywords/>
  <dc:description/>
  <cp:lastModifiedBy>竹澤巨翔</cp:lastModifiedBy>
  <cp:revision>669</cp:revision>
  <cp:lastPrinted>2022-06-13T03:58:00Z</cp:lastPrinted>
  <dcterms:created xsi:type="dcterms:W3CDTF">2021-07-07T01:39:00Z</dcterms:created>
  <dcterms:modified xsi:type="dcterms:W3CDTF">2022-11-21T05:10:00Z</dcterms:modified>
</cp:coreProperties>
</file>