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 2: Ingenieria Petrolera: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2.¿Cómo se determina si un yacimiento petrolero es comercialmente explotable?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determinar si un yacimiento petrolero es comercialmente explotable se deben considerar tanto factores técnicos como económicos. En primer lugar, se realizan estudios geológicos y sísmicos para confirmar la presencia de hidrocarburos. Posteriormente se perforan pozos exploratorios que permiten analizar la porosidad y permeabilidad de la roca, así como la presión y características del crudo.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3788" cy="21458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788" cy="2145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 embargo, encontrar petróleo no garantiza que sea rentable extraerlo. Se debe calcular el costo de perforación, instalación de infraestructura, transporte, mantenimiento y cumplimiento de normas ambientales. También influyen factores externos como el precio internacional del petróleo y la estabilidad del mercado.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 después del análisis financiero los ingresos esperados superan los costos y riesgos, el yacimiento se considera comercialmente viable. De lo contrario, aunque exista petróleo, puede no resultar conveniente explotarlo.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7675" cy="22517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675" cy="225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Society of Petroleum Engineers (SPE). (2018). Petroleum Resources Management System (PRMS). https://www.spe.org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U.S. Energy Information Administration (EIA). (s.f.). Oil and petroleum products explained. https://www.eia.gov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Hyne, N. J. (2012). Nontechnical Guide to Petroleum Geology, Exploration, Drilling &amp; Production. PennWell.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