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Product Vision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infrastructure layer that makes AI agents enterprise-ready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Self-Hosted OS for AI Agent Orchestration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March 2026 | ENRICHED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1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The Core Thesis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agents are the next computing paradigm. Just as containers needed Kubernetes, AI agents need an orchestration layer. Hive is that layer -- a self-hosted, protocol-native operating system for deploying, managing, monitoring, and securing AI agent fleets at enterprise scale.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agent market is projected to reach $7.28 billion by 2028, growing at a 44.8% CAGR. Yet today, 77% of enterprises cannot scale their agent deployments beyond pilot projects. The gap between agent capability and enterprise readiness represents the single largest infrastructure opportunity since cloud computing.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fills this gap by providing a unified control plane for heterogeneous AI agents -- regardless of which LLM, framework, or protocol they use. Our self-hosted approach addresses the #1 enterprise concern: data sovereignty and security.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$7.28B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Market by 2028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44.8%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CAGR Growth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77%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Cannot Scale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3M+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Agents Deployed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What is Hive?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is a self-hosted operating system for AI agent orchestration. Think of it as Kubernetes for AI agents -- a control plane that lets enterprises deploy, manage, monitor, and secure their entire AI agent fleet from a single pane of glass.</w:t>
      </w:r>
    </w:p>
    <w:p>
      <w:pPr>
        <w:spacing w:after="50"/>
      </w:pP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Lifecycle Management: Deploy, update, pause, rollback, and retire agents across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Multi-Protocol Support: Native MCP and A2A support with extensible protocol adapters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Security-First Architecture: Zero-trust networking, secret management, RBAC, and 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Observability Suite: Real-time monitoring, distributed tracing, cost tracking, anomaly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by Design: Runs on your infrastructure -- bare metal, private cloud, or air-gapped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Framework Agnostic: Works with LangGraph, CrewAI, AutoGen, MS Agent Framework, and custom agents</w:t>
      </w:r>
    </w:p>
    <w:p>
      <w:pPr>
        <w:spacing w:after="100"/>
      </w:pPr>
    </w:p>
    <w:p>
      <w:pPr>
        <w:pStyle w:val="Heading2"/>
      </w:pPr>
      <w:r>
        <w:t xml:space="preserve">The Problem We Solve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Enterprise AI teams face a perfect storm of challenges when scaling agent deployments: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Workaround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 Solution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Sprawl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47% of agents unmonitored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spreadsheet tracking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Centralized agent registry &amp; discovery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Gaps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62% lack proper auth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middleware per agent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Zero-trust architecture, built-in RBAC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Observability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4.2h to detect failure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file grep + prayers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monitoring &amp; alerting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 Fragmentation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3+ protocols per org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Point-to-point integrations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protocol gateway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Lock-in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38% locked to single cloud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layers (fragile)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Self-hosted, cloud-agnostic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Risk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 deadline Aug 2026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audit processes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compliance reporting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Why Now: The 2026 Convergence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4"/>
                <w:szCs w:val="24"/>
              </w:rPr>
              <w:t xml:space="preserve">Timing Is Everything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Five macro-trends are converging simultaneously in 2026 to create a once-in-a-decade infrastructure opportunity. Missing this window means competing against entrenched incumbents with unlimited resources.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 Protocol Standardization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protocol landscape has matured dramatically in the past 18 months: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(Model Context Protocol): 97 million npm downloads as of March 2026. De facto standard for tool/context integration. Originally by Anthropic, now an open specification.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A2A (Agent-to-Agent Protocol): Moved under the Linux Foundation in Q4 2025. First major enterprise implementations shipping Q1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AAIF (AI Agent Interoperability Framework): Published December 2025 by a consortium of 23 companies. Provides governance and lifecycle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AG-UI (Agent-User Interaction Protocol): Emerging standard for agent-human handoff patterns. CopilotKit driving adoption.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standardization means Hive can build protocol adapters once and support the vast majority of agent frameworks. Before 2025, this was impossible.</w:t>
      </w:r>
    </w:p>
    <w:p>
      <w:pPr>
        <w:spacing w:after="100"/>
      </w:pPr>
    </w:p>
    <w:p>
      <w:pPr>
        <w:pStyle w:val="Heading2"/>
      </w:pPr>
      <w:r>
        <w:t xml:space="preserve">2. Agent Sprawl Crisis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explosion of agent development has created a management crisis in enterprises: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3M+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Agents in Production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47%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Unmonitored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12.3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Avg per Enterprise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340%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YoY Growth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Enterprises are deploying agents faster than they can manage them. Shadow AI -- agents deployed without IT oversight -- is the new shadow IT.</w:t>
      </w:r>
    </w:p>
    <w:p>
      <w:pPr>
        <w:spacing w:after="100"/>
      </w:pPr>
    </w:p>
    <w:p>
      <w:pPr>
        <w:pStyle w:val="Heading2"/>
      </w:pPr>
      <w:r>
        <w:t xml:space="preserve">3. Enterprise Readiness Gap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Despite massive investment, enterprises struggle to move beyond experimentation: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39% of enterprises in Experimentation stage -- running pilots with no production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23% have successfully scaled agents to production workloads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38% in Production but with significant operational gaps (monitoring, security,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gap is infrastructure, not agent capability. Agents work; managing them at scale does not.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Key Insight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enterprise readiness gap is not about building better agents. It is about building better infrastructure to deploy, monitor, and govern the agents that already exist.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 Regulatory Pressure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Regulation is creating urgent compliance requirements: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Penalty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Agent Infra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 (Full)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August 2026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35M EUR or 7% global turnover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risk assessment, logging, human oversight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(AI Guidance)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now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20M EUR or 4% global turnover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sovereignty for agent memory and context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AI Executive Order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now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Federal procurement requirements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testing, red-teaming for government AI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AI Safety Framework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 (vol), 2027 (mandatory)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management, transparency requirements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EU AI Act deadline of August 2026 is particularly significant. Companies deploying AI agents in the EU must have comprehensive logging, monitoring, risk assessment, and human-in-the-loop capabilities.</w:t>
      </w:r>
    </w:p>
    <w:p>
      <w:pPr>
        <w:spacing w:after="100"/>
      </w:pPr>
    </w:p>
    <w:p>
      <w:pPr>
        <w:pStyle w:val="Heading2"/>
      </w:pPr>
      <w:r>
        <w:t xml:space="preserve">5. Framework Consolidation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framework landscape is consolidating rapidly: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LangGraph: Dominant framework with 400+ enterprise customers (Cisco, Uber, LinkedIn, JPMorgan).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Agent Framework: Merging AutoGen + Semantic Kernel. RC February 2026, GA Q1 2026. Multi-language (C#, Python, Java).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CrewAI: Multi-agent collaboration focus. Strong community but less enterprise 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ADK: Deep Gemini integration but narrow ecosystem.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frameworks: 35% of enterprises build their own agent frameworks.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Consolidation to 4-5 major platforms means Hive can achieve comprehensive coverage with manageable integrations.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Kubernetes Parallel - Detailed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6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Historical Pattern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containerization revolution (2013-2018) provides the most precise roadmap for the agent orchestration market (2024-2029).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Timeline Comparison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3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(Containers)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Milestone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(Agents)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Milestone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launches, containers go mainstream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agents, AutoGen, CrewAI spark explosion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Compose, first orchestration attempts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2024-25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MCP, A2A protocol standardization begins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 1.0 released by Google (CNCF)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agent orchestration platforms emerge (Hive)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Swarm vs K8s vs Mesos competition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Competition: cloud vs open-source vs enterprise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wins orchestration war, enterprise adoption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Expected: Market leader emerges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becomes de facto standard, CNCF ecosystem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2028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Expected: Agent orchestration standardization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What Kubernetes Solved vs What Hive Solves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Kubernetes (Containers)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 (Agents)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Unit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(stateless, isolated)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(stateful, autonomous, unpredictable)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Scheduling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Bin-packing on CPU/memory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routing by capability, cost, latency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Networking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mesh, DNS, load balancing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 gateway (MCP, A2A), agent discovery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volumes, CSI drivers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memory, context windows, vector stores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RBAC, network policies, pod security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Zero-trust, tool sandboxing, output validation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Metrics, logs, traces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tracking, hallucination detection, drift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Scaling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HPA on CPU/memory metrics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depth, latency, cost budget scaling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Mgmt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ConfigMaps, Secrets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versioning, model config, tool permissions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Liveness/readiness probes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Coherence checks, output quality scoring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Self-Healing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 failed containers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Re-route around degraded agents, fallback chains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Why the Parallel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Kubernetes succeeded at the right abstraction layer -- above Docker, orchestrating containers regardless of contents. Hive operates above the framework layer, orchestrating agents regardless of how they are built. The orchestration layer captures more long-term value than the runtime layer.</w:t>
      </w:r>
    </w:p>
    <w:p>
      <w:pPr>
        <w:spacing w:after="100"/>
      </w:pPr>
    </w:p>
    <w:p>
      <w:pPr>
        <w:pStyle w:val="Heading3"/>
      </w:pPr>
      <w:r>
        <w:t xml:space="preserve">Where the Parallel Breaks 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Agents introduce challenges containers never had: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Non-determinism: Agents produce variable outputs. Hive must handle output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Autonomy: Agents make decisions. Hive must provide guardrails and human-in-the-loop.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Variability: LLM API costs vary wildly. Hive must provide cost budgeting.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Statefulness: Agents maintain context and memory across restarts.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Trust: You cannot fully trust an agent. Hive must verify outputs and detect anomalies.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Competitive Moats Deep Dive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interlocking moats that compound over time:</w:t>
      </w:r>
    </w:p>
    <w:p>
      <w:pPr>
        <w:spacing w:after="100"/>
      </w:pPr>
    </w:p>
    <w:p>
      <w:pPr>
        <w:pStyle w:val="Heading2"/>
      </w:pPr>
      <w:r>
        <w:t xml:space="preserve">Moat 1: Protocol-Native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from the ground up around MCP and A2A protocols, not retrofitted: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First-class protocol support without translation layers or adapter overhead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Ability to evolve with protocol standards rather than chasing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integration with streaming, capabilities negotiation, security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Protocol-level optimizations that wrapper-based approaches cannot match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Why This Matters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Competitors bolting on MCP/A2A will always have impedance mismatch. Protocol-native = lower latency, better security, more natural developer ergonomics.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Moat 2: Security DNA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is a design principle, not a feature: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Zero-trust agent networking: Every communication authenticated and authorized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Hardware-backed secret management with HSM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sandboxing with capability-based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validation pipeline before reaching users or downstream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audit logging for SOC 2, ISO 27001, EU AI Act</w:t>
      </w:r>
    </w:p>
    <w:p>
      <w:pPr>
        <w:spacing w:after="100"/>
      </w:pPr>
    </w:p>
    <w:p>
      <w:pPr>
        <w:pStyle w:val="Heading2"/>
      </w:pPr>
      <w:r>
        <w:t xml:space="preserve">Moat 3: Community Flywheel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Open-source community creates a self-reinforcing growth loop: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Open-source core attracts developers and early adopters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contributes integrations, plugins, and agent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Growing ecosystem attracts enterprises evaluating solutions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customers fund development of advanced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features attract more developers (cycle continues)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5,000 GitHub stars Year 1, 200+ contributors Year 2, CNCF Sandbox Year 3.</w:t>
      </w:r>
    </w:p>
    <w:p>
      <w:pPr>
        <w:spacing w:after="100"/>
      </w:pPr>
    </w:p>
    <w:p>
      <w:pPr>
        <w:pStyle w:val="Heading2"/>
      </w:pPr>
      <w:r>
        <w:t xml:space="preserve">Moat 4: Infrastructure Expertise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Infrastructure software requires deep expertise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Distributed systems design (consensus, fault tolerance, partitions)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engineering (sub-millisecond routing, efficient scheduling)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Operational excellence (zero-downtime upgrades, automated recovery)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engineering (threat modeling, penetration testing, compliance)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expertise takes years to develop and is extremely difficult to replicate.</w:t>
      </w:r>
    </w:p>
    <w:p>
      <w:pPr>
        <w:spacing w:after="100"/>
      </w:pPr>
    </w:p>
    <w:p>
      <w:pPr>
        <w:pStyle w:val="Heading2"/>
      </w:pPr>
      <w:r>
        <w:t xml:space="preserve">Moat 5: Open-Source Trust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Trust is the ultimate competitive advantage: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Enterprises can audit every line of code managing their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vendor accesses agent data, prompts, or outputs (self-hosted guarantee)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review finds and fixes vulnerabilities faster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Apache 2.0 licensing eliminates lock-in concerns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sovereignty is provable, not just promised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Market Timing Analysis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The Window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Optimal window: 18-24 months (Q1 2026 - Q2 2027). After this, cloud providers will have mature offerings and the market consolidates around 2-3 winners.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Window of Opportunity: 18-24 Months</w:t>
      </w:r>
    </w:p>
    <w:p>
      <w:pPr>
        <w:pStyle w:val="Heading3"/>
      </w:pPr>
      <w:r>
        <w:t xml:space="preserve">Why Not Earlier (Before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Protocols not standardized -- MCP only 3 months old, A2A did not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frameworks fragmented and immature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demand theoretical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Problem not painful enough -- fewer than 5 agents per enterprise</w:t>
      </w:r>
    </w:p>
    <w:p>
      <w:pPr>
        <w:spacing w:after="50"/>
      </w:pPr>
    </w:p>
    <w:p>
      <w:pPr>
        <w:pStyle w:val="Heading3"/>
      </w:pPr>
      <w:r>
        <w:t xml:space="preserve">Why Not Later (After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providers will have mature agent management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Agent Framework deeply integrated with Azure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effects favor first mover with largest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procurement decisions lock in vendors for 3-5 years</w:t>
      </w:r>
    </w:p>
    <w:p>
      <w:pPr>
        <w:spacing w:after="100"/>
      </w:pPr>
    </w:p>
    <w:p>
      <w:pPr>
        <w:pStyle w:val="Heading2"/>
      </w:pPr>
      <w:r>
        <w:t xml:space="preserve">Signals Confirming Timing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 maturity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at 97M downloads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Ecosystem ready for infrastructure layer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pain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77% cannot scale agents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buyer with urgent problem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deadline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 Aug 2026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creates forced buying event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 consolidation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4-5 major frameworks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Feasible universal orchestration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 interest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$2.7B invested in agent infra 2025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validated, funding available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Talent availability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engineers seeking next challenge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Experienced infra talent available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precedent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K8s, Terraform, Prometheus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Proven GTM model for infra software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Team-Market Fit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orchestration problem sits at the intersection of distributed systems, AI/ML engineering, and enterprise security.</w:t>
      </w:r>
    </w:p>
    <w:p>
      <w:pPr>
        <w:spacing w:after="100"/>
      </w:pPr>
    </w:p>
    <w:p>
      <w:pPr>
        <w:pStyle w:val="Heading2"/>
      </w:pPr>
      <w:r>
        <w:t xml:space="preserve">Why These Founders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Evidence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Distributed Systems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orchestration is fundamentally distributed systems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orchestration and service mesh experience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Engineering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Enterprises require enterprise-grade security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Zero-trust architecture and compliance background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AI/ML Systems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understand agent behavior and LLM characteristics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and deploying agent systems at scale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Community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GTM depends on vibrant community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Contributing to and maintaining major OSS projects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Sales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from converting community to enterprise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Selling infrastructure software to Fortune 500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Unfair Advantages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relationships in cloud-native community (CNCF, KubeCon)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First-hand experience managing agents at scale (dog-fooding)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Technical credibility to attract top infrastructure engineers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Understanding of enterprise procurement and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record shipping production-grade infrastructure software</w:t>
      </w:r>
    </w:p>
    <w:p>
      <w:pPr>
        <w:spacing w:after="100"/>
      </w:pPr>
    </w:p>
    <w:p>
      <w:pPr>
        <w:pStyle w:val="Heading2"/>
      </w:pPr>
      <w:r>
        <w:t xml:space="preserve">Vision Alignment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team member shares a core conviction: AI agents will be the dominant computing paradigm of the next decade, and the company that builds the orchestration layer will be as important as those building the agents themselves.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sectPr>
      <w:headerReference w:type="default" r:id="rId19"/>
      <w:footerReference w:type="default" r:id="rId2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Product Vision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Product Vision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Product Vision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Product Vision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Product Vision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Product Vision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Product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2026-03-20T04:00:56.931Z</dcterms:created>
  <dcterms:modified xsi:type="dcterms:W3CDTF">2026-03-20T04:00:56.933Z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