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4F72"/>
          <w:sz w:val="80"/>
          <w:szCs w:val="80"/>
        </w:rPr>
        <w:t xml:space="preserve">HIVE</w:t>
      </w:r>
    </w:p>
    <w:p>
      <w:pPr>
        <w:spacing w:after="100"/>
        <w:jc w:val="center"/>
      </w:pPr>
      <w:r>
        <w:rPr>
          <w:rFonts w:ascii="Arial" w:cs="Arial" w:eastAsia="Arial" w:hAnsi="Arial"/>
          <w:color w:val="2E86C1"/>
          <w:sz w:val="36"/>
          <w:szCs w:val="36"/>
        </w:rPr>
        <w:t xml:space="preserve">MVP Plan</w:t>
      </w:r>
    </w:p>
    <w:p>
      <w:pPr>
        <w:spacing w:after="400"/>
        <w:jc w:val="center"/>
      </w:pPr>
      <w:r>
        <w:rPr>
          <w:rFonts w:ascii="Arial" w:cs="Arial" w:eastAsia="Arial" w:hAnsi="Arial"/>
          <w:i/>
          <w:iCs/>
          <w:color w:val="666666"/>
          <w:sz w:val="24"/>
          <w:szCs w:val="24"/>
        </w:rPr>
        <w:t xml:space="preserve">Ship the smallest thing that proves the value proposition</w:t>
      </w:r>
    </w:p>
    <w:p>
      <w:pPr>
        <w:spacing w:after="600"/>
      </w:pPr>
    </w:p>
    <w:p>
      <w:pPr>
        <w:spacing w:after="60"/>
        <w:jc w:val="center"/>
      </w:pPr>
      <w:r>
        <w:rPr>
          <w:rFonts w:ascii="Arial" w:cs="Arial" w:eastAsia="Arial" w:hAnsi="Arial"/>
          <w:b/>
          <w:bCs/>
          <w:color w:val="1B4F72"/>
          <w:sz w:val="22"/>
          <w:szCs w:val="22"/>
        </w:rPr>
        <w:t xml:space="preserve">8-Week Development Blueprint</w:t>
      </w:r>
    </w:p>
    <w:p>
      <w:pPr>
        <w:spacing w:after="60"/>
        <w:jc w:val="center"/>
      </w:pPr>
      <w:r>
        <w:rPr>
          <w:rFonts w:ascii="Arial" w:cs="Arial" w:eastAsia="Arial" w:hAnsi="Arial"/>
          <w:color w:val="666666"/>
          <w:sz w:val="20"/>
          <w:szCs w:val="20"/>
        </w:rPr>
        <w:t xml:space="preserve">Version 2.0 | March 2026 | ENRICHED EDITION</w:t>
      </w:r>
    </w:p>
    <w:p>
      <w:pPr>
        <w:jc w:val="center"/>
      </w:pPr>
      <w:r>
        <w:rPr>
          <w:rFonts w:ascii="Arial" w:cs="Arial" w:eastAsia="Arial" w:hAnsi="Arial"/>
          <w:b/>
          <w:bCs/>
          <w:color w:val="E74C3C"/>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rPr>
          <w:rFonts w:ascii="Arial" w:cs="Arial" w:eastAsia="Arial" w:hAnsi="Arial"/>
          <w:sz w:val="22"/>
          <w:szCs w:val="22"/>
        </w:rPr>
        <w:t xml:space="preserve">The Hive MVP targets delivery of 36 P0 features in 8 weeks, executed by a two-person founding team. The plan follows a lean methodology: build the minimum viable product that demonstrates secure, observable AI agent orchestration with MCP-native communication.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D5D8DC" w:sz="1"/>
              <w:bottom w:val="single" w:color="D5D8DC" w:sz="1"/>
              <w:right w:val="single" w:color="D5D8DC" w:sz="1"/>
            </w:tcBorders>
            <w:shd w:fill="E8F8F5" w:val="clear"/>
            <w:tcMar>
              <w:top w:type="dxa" w:w="150"/>
              <w:left w:type="dxa" w:w="200"/>
              <w:bottom w:type="dxa" w:w="150"/>
              <w:right w:type="dxa" w:w="200"/>
            </w:tcMar>
          </w:tcPr>
          <w:p>
            <w:pPr>
              <w:spacing w:after="80"/>
            </w:pPr>
            <w:r>
              <w:rPr>
                <w:rFonts w:ascii="Arial" w:cs="Arial" w:eastAsia="Arial" w:hAnsi="Arial"/>
                <w:b/>
                <w:bCs/>
                <w:color w:val="27AE60"/>
                <w:sz w:val="24"/>
                <w:szCs w:val="24"/>
              </w:rPr>
              <w:t xml:space="preserve">MVP Philosophy</w:t>
            </w:r>
          </w:p>
          <w:p>
            <w:r>
              <w:rPr>
                <w:rFonts w:ascii="Arial" w:cs="Arial" w:eastAsia="Arial" w:hAnsi="Arial"/>
                <w:color w:val="333333"/>
                <w:sz w:val="22"/>
                <w:szCs w:val="22"/>
              </w:rPr>
              <w:t xml:space="preserve">"Ship the smallest thing that proves the value proposition." The MVP must answer one question: Can Hive make managing multiple AI agents significantly easier and safer than the current alternatives? Every feature included must directly contribute to answering YES.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86C1" w:sz="6"/>
              <w:left w:val="single" w:color="D5D8DC" w:sz="1"/>
              <w:bottom w:val="single" w:color="D5D8DC" w:sz="1"/>
              <w:right w:val="single" w:color="D5D8DC" w:sz="1"/>
            </w:tcBorders>
            <w:shd w:fill="EBF5FB" w:val="clear"/>
            <w:tcMar>
              <w:top w:type="dxa" w:w="150"/>
              <w:left w:type="dxa" w:w="100"/>
              <w:bottom w:type="dxa" w:w="150"/>
              <w:right w:type="dxa" w:w="100"/>
            </w:tcMar>
          </w:tcPr>
          <w:p>
            <w:pPr>
              <w:spacing w:after="40"/>
              <w:jc w:val="center"/>
            </w:pPr>
            <w:r>
              <w:rPr>
                <w:rFonts w:ascii="Arial" w:cs="Arial" w:eastAsia="Arial" w:hAnsi="Arial"/>
                <w:b/>
                <w:bCs/>
                <w:color w:val="1B4F72"/>
                <w:sz w:val="36"/>
                <w:szCs w:val="36"/>
              </w:rPr>
              <w:t xml:space="preserve">36</w:t>
            </w:r>
          </w:p>
          <w:p>
            <w:pPr>
              <w:jc w:val="center"/>
            </w:pPr>
            <w:r>
              <w:rPr>
                <w:rFonts w:ascii="Arial" w:cs="Arial" w:eastAsia="Arial" w:hAnsi="Arial"/>
                <w:color w:val="666666"/>
                <w:sz w:val="18"/>
                <w:szCs w:val="18"/>
              </w:rPr>
              <w:t xml:space="preserve">P0 Features</w:t>
            </w:r>
          </w:p>
        </w:tc>
        <w:tc>
          <w:tcPr>
            <w:tcW w:type="dxa" w:w="2340"/>
            <w:tcBorders>
              <w:top w:val="single" w:color="2E86C1" w:sz="6"/>
              <w:left w:val="single" w:color="D5D8DC" w:sz="1"/>
              <w:bottom w:val="single" w:color="D5D8DC" w:sz="1"/>
              <w:right w:val="single" w:color="D5D8DC" w:sz="1"/>
            </w:tcBorders>
            <w:shd w:fill="EBF5FB" w:val="clear"/>
            <w:tcMar>
              <w:top w:type="dxa" w:w="150"/>
              <w:left w:type="dxa" w:w="100"/>
              <w:bottom w:type="dxa" w:w="150"/>
              <w:right w:type="dxa" w:w="100"/>
            </w:tcMar>
          </w:tcPr>
          <w:p>
            <w:pPr>
              <w:spacing w:after="40"/>
              <w:jc w:val="center"/>
            </w:pPr>
            <w:r>
              <w:rPr>
                <w:rFonts w:ascii="Arial" w:cs="Arial" w:eastAsia="Arial" w:hAnsi="Arial"/>
                <w:b/>
                <w:bCs/>
                <w:color w:val="1B4F72"/>
                <w:sz w:val="36"/>
                <w:szCs w:val="36"/>
              </w:rPr>
              <w:t xml:space="preserve">8</w:t>
            </w:r>
          </w:p>
          <w:p>
            <w:pPr>
              <w:jc w:val="center"/>
            </w:pPr>
            <w:r>
              <w:rPr>
                <w:rFonts w:ascii="Arial" w:cs="Arial" w:eastAsia="Arial" w:hAnsi="Arial"/>
                <w:color w:val="666666"/>
                <w:sz w:val="18"/>
                <w:szCs w:val="18"/>
              </w:rPr>
              <w:t xml:space="preserve">Weeks</w:t>
            </w:r>
          </w:p>
        </w:tc>
        <w:tc>
          <w:tcPr>
            <w:tcW w:type="dxa" w:w="2340"/>
            <w:tcBorders>
              <w:top w:val="single" w:color="2E86C1" w:sz="6"/>
              <w:left w:val="single" w:color="D5D8DC" w:sz="1"/>
              <w:bottom w:val="single" w:color="D5D8DC" w:sz="1"/>
              <w:right w:val="single" w:color="D5D8DC" w:sz="1"/>
            </w:tcBorders>
            <w:shd w:fill="EBF5FB" w:val="clear"/>
            <w:tcMar>
              <w:top w:type="dxa" w:w="150"/>
              <w:left w:type="dxa" w:w="100"/>
              <w:bottom w:type="dxa" w:w="150"/>
              <w:right w:type="dxa" w:w="100"/>
            </w:tcMar>
          </w:tcPr>
          <w:p>
            <w:pPr>
              <w:spacing w:after="40"/>
              <w:jc w:val="center"/>
            </w:pPr>
            <w:r>
              <w:rPr>
                <w:rFonts w:ascii="Arial" w:cs="Arial" w:eastAsia="Arial" w:hAnsi="Arial"/>
                <w:b/>
                <w:bCs/>
                <w:color w:val="1B4F72"/>
                <w:sz w:val="36"/>
                <w:szCs w:val="36"/>
              </w:rPr>
              <w:t xml:space="preserve">2</w:t>
            </w:r>
          </w:p>
          <w:p>
            <w:pPr>
              <w:jc w:val="center"/>
            </w:pPr>
            <w:r>
              <w:rPr>
                <w:rFonts w:ascii="Arial" w:cs="Arial" w:eastAsia="Arial" w:hAnsi="Arial"/>
                <w:color w:val="666666"/>
                <w:sz w:val="18"/>
                <w:szCs w:val="18"/>
              </w:rPr>
              <w:t xml:space="preserve">Founders</w:t>
            </w:r>
          </w:p>
        </w:tc>
        <w:tc>
          <w:tcPr>
            <w:tcW w:type="dxa" w:w="2340"/>
            <w:tcBorders>
              <w:top w:val="single" w:color="2E86C1" w:sz="6"/>
              <w:left w:val="single" w:color="D5D8DC" w:sz="1"/>
              <w:bottom w:val="single" w:color="D5D8DC" w:sz="1"/>
              <w:right w:val="single" w:color="D5D8DC" w:sz="1"/>
            </w:tcBorders>
            <w:shd w:fill="EBF5FB" w:val="clear"/>
            <w:tcMar>
              <w:top w:type="dxa" w:w="150"/>
              <w:left w:type="dxa" w:w="100"/>
              <w:bottom w:type="dxa" w:w="150"/>
              <w:right w:type="dxa" w:w="100"/>
            </w:tcMar>
          </w:tcPr>
          <w:p>
            <w:pPr>
              <w:spacing w:after="40"/>
              <w:jc w:val="center"/>
            </w:pPr>
            <w:r>
              <w:rPr>
                <w:rFonts w:ascii="Arial" w:cs="Arial" w:eastAsia="Arial" w:hAnsi="Arial"/>
                <w:b/>
                <w:bCs/>
                <w:color w:val="1B4F72"/>
                <w:sz w:val="36"/>
                <w:szCs w:val="36"/>
              </w:rPr>
              <w:t xml:space="preserve">€3,520</w:t>
            </w:r>
          </w:p>
          <w:p>
            <w:pPr>
              <w:jc w:val="center"/>
            </w:pPr>
            <w:r>
              <w:rPr>
                <w:rFonts w:ascii="Arial" w:cs="Arial" w:eastAsia="Arial" w:hAnsi="Arial"/>
                <w:color w:val="666666"/>
                <w:sz w:val="18"/>
                <w:szCs w:val="18"/>
              </w:rPr>
              <w:t xml:space="preserve">Annual Infra</w:t>
            </w:r>
          </w:p>
        </w:tc>
      </w:tr>
    </w:tbl>
    <w:p>
      <w:pPr>
        <w:spacing w:after="200"/>
      </w:pPr>
    </w:p>
    <w:p>
      <w:pPr>
        <w:pStyle w:val="Heading1"/>
      </w:pPr>
      <w:r>
        <w:t xml:space="preserve">MVP Scope</w:t>
      </w:r>
    </w:p>
    <w:p>
      <w:pPr>
        <w:spacing w:after="120"/>
      </w:pPr>
      <w:r>
        <w:rPr>
          <w:rFonts w:ascii="Arial" w:cs="Arial" w:eastAsia="Arial" w:hAnsi="Arial"/>
          <w:sz w:val="22"/>
          <w:szCs w:val="22"/>
        </w:rPr>
        <w:t xml:space="preserve">The MVP includes 36 P0 features spanning 9 of 11 feature categories. Two categories (Storage advanced features and Admin advanced features) are deferred to Phase 2.</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MVP Features</w:t>
            </w:r>
          </w:p>
        </w:tc>
        <w:tc>
          <w:tcPr>
            <w:tcW w:type="dxa" w:w="57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Key Deliverables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Agent Lifecycle</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5</w:t>
            </w:r>
          </w:p>
        </w:tc>
        <w:tc>
          <w:tcPr>
            <w:tcW w:type="dxa" w:w="5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Create, start, stop, delete, restart, health checks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Orchestration</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4</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Container provisioning, resource allocation, networking, runtime selection</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Communication</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4</w:t>
            </w:r>
          </w:p>
        </w:tc>
        <w:tc>
          <w:tcPr>
            <w:tcW w:type="dxa" w:w="5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MCP relay, Redis pub/sub, request/response, communication logging</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Monitoring</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3</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Metrics dashboard, log aggregation, health status board</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Security</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5</w:t>
            </w:r>
          </w:p>
        </w:tc>
        <w:tc>
          <w:tcPr>
            <w:tcW w:type="dxa" w:w="5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JWT auth, RBAC, container isolation, secrets, audit logs, tool auth</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Model Management</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2</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Multi-provider support, local model support (Ollama)</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Networking</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2</w:t>
            </w:r>
          </w:p>
        </w:tc>
        <w:tc>
          <w:tcPr>
            <w:tcW w:type="dxa" w:w="5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Service discovery (CoreDNS), reverse proxy (Traefik)</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API &amp; CLI</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3</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REST API, CLI tool, API rate limiting</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UI Dashboard</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4</w:t>
            </w:r>
          </w:p>
        </w:tc>
        <w:tc>
          <w:tcPr>
            <w:tcW w:type="dxa" w:w="5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Agent dashboard, detail view, metrics charts, creation form</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Admin</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2</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User management, system settings</w:t>
            </w:r>
          </w:p>
        </w:tc>
      </w:tr>
    </w:tbl>
    <w:p>
      <w:pPr>
        <w:spacing w:after="200"/>
      </w:pPr>
    </w:p>
    <w:p>
      <w:pPr>
        <w:pStyle w:val="Heading1"/>
      </w:pPr>
      <w:r>
        <w:t xml:space="preserve">Team &amp; Responsibilities</w:t>
      </w:r>
    </w:p>
    <w:p>
      <w:pPr>
        <w:spacing w:after="120"/>
      </w:pPr>
      <w:r>
        <w:rPr>
          <w:rFonts w:ascii="Arial" w:cs="Arial" w:eastAsia="Arial" w:hAnsi="Arial"/>
          <w:sz w:val="22"/>
          <w:szCs w:val="22"/>
        </w:rPr>
        <w:t xml:space="preserve">The MVP is built by a two-person founding team with complementary skills: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800"/>
        <w:gridCol w:w="2960"/>
      </w:tblGrid>
      <w:tr>
        <w:tc>
          <w:tcPr>
            <w:tcW w:type="dxa" w:w="1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Allocation</w:t>
            </w:r>
          </w:p>
        </w:tc>
        <w:tc>
          <w:tcPr>
            <w:tcW w:type="dxa" w:w="3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Responsibilities</w:t>
            </w:r>
          </w:p>
        </w:tc>
        <w:tc>
          <w:tcPr>
            <w:tcW w:type="dxa" w:w="29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Key Skills</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Founder 1</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Full-time</w:t>
            </w:r>
          </w:p>
        </w:tc>
        <w:tc>
          <w:tcPr>
            <w:tcW w:type="dxa" w:w="3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Full-stack development, AI integration, product design, UX, API design, frontend, agent lifecycle, MCP integration</w:t>
            </w:r>
          </w:p>
        </w:tc>
        <w:tc>
          <w:tcPr>
            <w:tcW w:type="dxa" w:w="2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Next.js, React, TypeScript, Python, Docker, AI/ML, Product Management</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Founder 2</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Part-time</w:t>
            </w:r>
          </w:p>
        </w:tc>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Infrastructure, security, DevOps, container orchestration, networking, database design, CI/CD</w:t>
            </w:r>
          </w:p>
        </w:tc>
        <w:tc>
          <w:tcPr>
            <w:tcW w:type="dxa" w:w="2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Linux, Docker, Firecracker, Networking, PostgreSQL, Security, Terraform</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single" w:color="D5D8DC" w:sz="1"/>
              <w:bottom w:val="single" w:color="D5D8DC" w:sz="1"/>
              <w:right w:val="single" w:color="D5D8DC" w:sz="1"/>
            </w:tcBorders>
            <w:shd w:fill="FEF9E7" w:val="clear"/>
            <w:tcMar>
              <w:top w:type="dxa" w:w="150"/>
              <w:left w:type="dxa" w:w="200"/>
              <w:bottom w:type="dxa" w:w="150"/>
              <w:right w:type="dxa" w:w="200"/>
            </w:tcMar>
          </w:tcPr>
          <w:p>
            <w:pPr>
              <w:spacing w:after="80"/>
            </w:pPr>
            <w:r>
              <w:rPr>
                <w:rFonts w:ascii="Arial" w:cs="Arial" w:eastAsia="Arial" w:hAnsi="Arial"/>
                <w:b/>
                <w:bCs/>
                <w:color w:val="F39C12"/>
                <w:sz w:val="24"/>
                <w:szCs w:val="24"/>
              </w:rPr>
              <w:t xml:space="preserve">Capacity Planning</w:t>
            </w:r>
          </w:p>
          <w:p>
            <w:r>
              <w:rPr>
                <w:rFonts w:ascii="Arial" w:cs="Arial" w:eastAsia="Arial" w:hAnsi="Arial"/>
                <w:color w:val="333333"/>
                <w:sz w:val="22"/>
                <w:szCs w:val="22"/>
              </w:rPr>
              <w:t xml:space="preserve">Founder 1: 40 hrs/week × 8 weeks = 320 hours. Founder 2: 20 hrs/week × 8 weeks = 160 hours. Total: 480 person-hours. With 25% buffer for bugs and unknowns, effective capacity is 360 hours.</w:t>
            </w:r>
          </w:p>
        </w:tc>
      </w:tr>
    </w:tbl>
    <w:p>
      <w:pPr>
        <w:spacing w:after="200"/>
      </w:pPr>
    </w:p>
    <w:p>
      <w:pPr>
        <w:pStyle w:val="Heading1"/>
      </w:pPr>
      <w:r>
        <w:t xml:space="preserve">8-Week Sprint Plan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8"/>
              <w:left w:val="single" w:color="D5D8DC" w:sz="1"/>
              <w:bottom w:val="single" w:color="D5D8DC" w:sz="1"/>
              <w:right w:val="single" w:color="D5D8DC" w:sz="1"/>
            </w:tcBorders>
            <w:shd w:fill="2E86C1" w:val="clear"/>
            <w:tcMar>
              <w:top w:type="dxa" w:w="120"/>
              <w:left w:type="dxa" w:w="200"/>
              <w:bottom w:type="dxa" w:w="120"/>
              <w:right w:type="dxa" w:w="200"/>
            </w:tcMar>
          </w:tcPr>
          <w:p>
            <w:r>
              <w:rPr>
                <w:rFonts w:ascii="Arial" w:cs="Arial" w:eastAsia="Arial" w:hAnsi="Arial"/>
                <w:b/>
                <w:bCs/>
                <w:color w:val="FFFFFF"/>
                <w:sz w:val="30"/>
                <w:szCs w:val="30"/>
              </w:rPr>
              <w:t xml:space="preserve">Week 1-2: Foundation</w:t>
            </w:r>
          </w:p>
          <w:p>
            <w:r>
              <w:rPr>
                <w:rFonts w:ascii="Arial" w:cs="Arial" w:eastAsia="Arial" w:hAnsi="Arial"/>
                <w:color w:val="BDC3C7"/>
                <w:sz w:val="20"/>
                <w:szCs w:val="20"/>
              </w:rPr>
              <w:t xml:space="preserve">Project Setup, Auth, DB Schema, Docker Integration</w:t>
            </w:r>
          </w:p>
        </w:tc>
      </w:tr>
    </w:tbl>
    <w:p>
      <w:pPr>
        <w:spacing w:after="100"/>
      </w:pPr>
    </w:p>
    <w:p>
      <w:pPr>
        <w:pStyle w:val="Heading2"/>
      </w:pPr>
      <w:r>
        <w:t xml:space="preserve">Goals</w:t>
      </w:r>
    </w:p>
    <w:p>
      <w:pPr>
        <w:pStyle w:val="ListParagraph"/>
        <w:numPr>
          <w:ilvl w:val="0"/>
          <w:numId w:val="2"/>
        </w:numPr>
        <w:spacing w:after="60"/>
      </w:pPr>
      <w:r>
        <w:rPr>
          <w:rFonts w:ascii="Arial" w:cs="Arial" w:eastAsia="Arial" w:hAnsi="Arial"/>
          <w:sz w:val="22"/>
          <w:szCs w:val="22"/>
        </w:rPr>
        <w:t xml:space="preserve">Initialize Next.js 15 project with TypeScript, Tailwind, shadcn/ui</w:t>
      </w:r>
    </w:p>
    <w:p>
      <w:pPr>
        <w:pStyle w:val="ListParagraph"/>
        <w:numPr>
          <w:ilvl w:val="0"/>
          <w:numId w:val="2"/>
        </w:numPr>
        <w:spacing w:after="60"/>
      </w:pPr>
      <w:r>
        <w:rPr>
          <w:rFonts w:ascii="Arial" w:cs="Arial" w:eastAsia="Arial" w:hAnsi="Arial"/>
          <w:sz w:val="22"/>
          <w:szCs w:val="22"/>
        </w:rPr>
        <w:t xml:space="preserve">Implement PostgreSQL schema with Drizzle ORM (10 core tables)</w:t>
      </w:r>
    </w:p>
    <w:p>
      <w:pPr>
        <w:pStyle w:val="ListParagraph"/>
        <w:numPr>
          <w:ilvl w:val="0"/>
          <w:numId w:val="2"/>
        </w:numPr>
        <w:spacing w:after="60"/>
      </w:pPr>
      <w:r>
        <w:rPr>
          <w:rFonts w:ascii="Arial" w:cs="Arial" w:eastAsia="Arial" w:hAnsi="Arial"/>
          <w:sz w:val="22"/>
          <w:szCs w:val="22"/>
        </w:rPr>
        <w:t xml:space="preserve">Build JWT authentication with refresh tokens</w:t>
      </w:r>
    </w:p>
    <w:p>
      <w:pPr>
        <w:pStyle w:val="ListParagraph"/>
        <w:numPr>
          <w:ilvl w:val="0"/>
          <w:numId w:val="2"/>
        </w:numPr>
        <w:spacing w:after="60"/>
      </w:pPr>
      <w:r>
        <w:rPr>
          <w:rFonts w:ascii="Arial" w:cs="Arial" w:eastAsia="Arial" w:hAnsi="Arial"/>
          <w:sz w:val="22"/>
          <w:szCs w:val="22"/>
        </w:rPr>
        <w:t xml:space="preserve">Set up Docker SDK integration for container management</w:t>
      </w:r>
    </w:p>
    <w:p>
      <w:pPr>
        <w:pStyle w:val="ListParagraph"/>
        <w:numPr>
          <w:ilvl w:val="0"/>
          <w:numId w:val="2"/>
        </w:numPr>
        <w:spacing w:after="60"/>
      </w:pPr>
      <w:r>
        <w:rPr>
          <w:rFonts w:ascii="Arial" w:cs="Arial" w:eastAsia="Arial" w:hAnsi="Arial"/>
          <w:sz w:val="22"/>
          <w:szCs w:val="22"/>
        </w:rPr>
        <w:t xml:space="preserve">Configure Traefik reverse proxy with auto-TLS</w:t>
      </w:r>
    </w:p>
    <w:p>
      <w:pPr>
        <w:pStyle w:val="ListParagraph"/>
        <w:numPr>
          <w:ilvl w:val="0"/>
          <w:numId w:val="2"/>
        </w:numPr>
        <w:spacing w:after="60"/>
      </w:pPr>
      <w:r>
        <w:rPr>
          <w:rFonts w:ascii="Arial" w:cs="Arial" w:eastAsia="Arial" w:hAnsi="Arial"/>
          <w:sz w:val="22"/>
          <w:szCs w:val="22"/>
        </w:rPr>
        <w:t xml:space="preserve">Implement CoreDNS for service discovery</w:t>
      </w:r>
    </w:p>
    <w:p>
      <w:pPr>
        <w:spacing w:after="80"/>
      </w:pPr>
    </w:p>
    <w:p>
      <w:pPr>
        <w:pStyle w:val="Heading2"/>
      </w:pPr>
      <w:r>
        <w:t xml:space="preserve">Deliverables</w:t>
      </w:r>
    </w:p>
    <w:p>
      <w:pPr>
        <w:pStyle w:val="ListParagraph"/>
        <w:numPr>
          <w:ilvl w:val="0"/>
          <w:numId w:val="3"/>
        </w:numPr>
        <w:spacing w:after="60"/>
      </w:pPr>
      <w:r>
        <w:rPr>
          <w:rFonts w:ascii="Arial" w:cs="Arial" w:eastAsia="Arial" w:hAnsi="Arial"/>
          <w:sz w:val="22"/>
          <w:szCs w:val="22"/>
        </w:rPr>
        <w:t xml:space="preserve">Working Next.js app with auth flow</w:t>
      </w:r>
    </w:p>
    <w:p>
      <w:pPr>
        <w:pStyle w:val="ListParagraph"/>
        <w:numPr>
          <w:ilvl w:val="0"/>
          <w:numId w:val="3"/>
        </w:numPr>
        <w:spacing w:after="60"/>
      </w:pPr>
      <w:r>
        <w:rPr>
          <w:rFonts w:ascii="Arial" w:cs="Arial" w:eastAsia="Arial" w:hAnsi="Arial"/>
          <w:sz w:val="22"/>
          <w:szCs w:val="22"/>
        </w:rPr>
        <w:t xml:space="preserve">Database with all core tables and migrations</w:t>
      </w:r>
    </w:p>
    <w:p>
      <w:pPr>
        <w:pStyle w:val="ListParagraph"/>
        <w:numPr>
          <w:ilvl w:val="0"/>
          <w:numId w:val="3"/>
        </w:numPr>
        <w:spacing w:after="60"/>
      </w:pPr>
      <w:r>
        <w:rPr>
          <w:rFonts w:ascii="Arial" w:cs="Arial" w:eastAsia="Arial" w:hAnsi="Arial"/>
          <w:sz w:val="22"/>
          <w:szCs w:val="22"/>
        </w:rPr>
        <w:t xml:space="preserve">Docker API wrapper for container CRUD</w:t>
      </w:r>
    </w:p>
    <w:p>
      <w:pPr>
        <w:pStyle w:val="ListParagraph"/>
        <w:numPr>
          <w:ilvl w:val="0"/>
          <w:numId w:val="3"/>
        </w:numPr>
        <w:spacing w:after="60"/>
      </w:pPr>
      <w:r>
        <w:rPr>
          <w:rFonts w:ascii="Arial" w:cs="Arial" w:eastAsia="Arial" w:hAnsi="Arial"/>
          <w:sz w:val="22"/>
          <w:szCs w:val="22"/>
        </w:rPr>
        <w:t xml:space="preserve">Traefik configuration with routing rules</w:t>
      </w:r>
    </w:p>
    <w:p>
      <w:pPr>
        <w:pStyle w:val="ListParagraph"/>
        <w:numPr>
          <w:ilvl w:val="0"/>
          <w:numId w:val="3"/>
        </w:numPr>
        <w:spacing w:after="60"/>
      </w:pPr>
      <w:r>
        <w:rPr>
          <w:rFonts w:ascii="Arial" w:cs="Arial" w:eastAsia="Arial" w:hAnsi="Arial"/>
          <w:sz w:val="22"/>
          <w:szCs w:val="22"/>
        </w:rPr>
        <w:t xml:space="preserve">CoreDNS zone configuration for .hive.local</w:t>
      </w:r>
    </w:p>
    <w:p>
      <w:pPr>
        <w:pStyle w:val="ListParagraph"/>
        <w:numPr>
          <w:ilvl w:val="0"/>
          <w:numId w:val="3"/>
        </w:numPr>
        <w:spacing w:after="60"/>
      </w:pPr>
      <w:r>
        <w:rPr>
          <w:rFonts w:ascii="Arial" w:cs="Arial" w:eastAsia="Arial" w:hAnsi="Arial"/>
          <w:sz w:val="22"/>
          <w:szCs w:val="22"/>
        </w:rPr>
        <w:t xml:space="preserve">CI/CD pipeline (GitHub Actions)</w:t>
      </w:r>
    </w:p>
    <w:p>
      <w:pPr>
        <w:spacing w:after="80"/>
      </w:pPr>
    </w:p>
    <w:p>
      <w:pPr>
        <w:pStyle w:val="Heading2"/>
      </w:pPr>
      <w:r>
        <w:t xml:space="preserve">Acceptance Criteria</w:t>
      </w:r>
    </w:p>
    <w:p>
      <w:pPr>
        <w:pStyle w:val="ListParagraph"/>
        <w:numPr>
          <w:ilvl w:val="0"/>
          <w:numId w:val="2"/>
        </w:numPr>
        <w:spacing w:after="60"/>
      </w:pPr>
      <w:r>
        <w:rPr>
          <w:rFonts w:ascii="Arial" w:cs="Arial" w:eastAsia="Arial" w:hAnsi="Arial"/>
          <w:sz w:val="22"/>
          <w:szCs w:val="22"/>
        </w:rPr>
        <w:t xml:space="preserve">User can register, login, and refresh tokens</w:t>
      </w:r>
    </w:p>
    <w:p>
      <w:pPr>
        <w:pStyle w:val="ListParagraph"/>
        <w:numPr>
          <w:ilvl w:val="0"/>
          <w:numId w:val="2"/>
        </w:numPr>
        <w:spacing w:after="60"/>
      </w:pPr>
      <w:r>
        <w:rPr>
          <w:rFonts w:ascii="Arial" w:cs="Arial" w:eastAsia="Arial" w:hAnsi="Arial"/>
          <w:sz w:val="22"/>
          <w:szCs w:val="22"/>
        </w:rPr>
        <w:t xml:space="preserve">Database migrations run cleanly on fresh install</w:t>
      </w:r>
    </w:p>
    <w:p>
      <w:pPr>
        <w:pStyle w:val="ListParagraph"/>
        <w:numPr>
          <w:ilvl w:val="0"/>
          <w:numId w:val="2"/>
        </w:numPr>
        <w:spacing w:after="60"/>
      </w:pPr>
      <w:r>
        <w:rPr>
          <w:rFonts w:ascii="Arial" w:cs="Arial" w:eastAsia="Arial" w:hAnsi="Arial"/>
          <w:sz w:val="22"/>
          <w:szCs w:val="22"/>
        </w:rPr>
        <w:t xml:space="preserve">Docker containers can be created/started/stopped via API</w:t>
      </w:r>
    </w:p>
    <w:p>
      <w:pPr>
        <w:pStyle w:val="ListParagraph"/>
        <w:numPr>
          <w:ilvl w:val="0"/>
          <w:numId w:val="2"/>
        </w:numPr>
        <w:spacing w:after="60"/>
      </w:pPr>
      <w:r>
        <w:rPr>
          <w:rFonts w:ascii="Arial" w:cs="Arial" w:eastAsia="Arial" w:hAnsi="Arial"/>
          <w:sz w:val="22"/>
          <w:szCs w:val="22"/>
        </w:rPr>
        <w:t xml:space="preserve">Traefik routes traffic to containers by name</w:t>
      </w:r>
    </w:p>
    <w:p>
      <w:pPr>
        <w:pStyle w:val="ListParagraph"/>
        <w:numPr>
          <w:ilvl w:val="0"/>
          <w:numId w:val="2"/>
        </w:numPr>
        <w:spacing w:after="60"/>
      </w:pPr>
      <w:r>
        <w:rPr>
          <w:rFonts w:ascii="Arial" w:cs="Arial" w:eastAsia="Arial" w:hAnsi="Arial"/>
          <w:sz w:val="22"/>
          <w:szCs w:val="22"/>
        </w:rPr>
        <w:t xml:space="preserve">DNS resolves agent-name.hive.local correctly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6"/>
              <w:left w:val="single" w:color="D5D8DC" w:sz="1"/>
              <w:bottom w:val="single" w:color="D5D8DC" w:sz="1"/>
              <w:right w:val="single" w:color="D5D8DC" w:sz="1"/>
            </w:tcBorders>
            <w:shd w:fill="FDEDEC" w:val="clear"/>
            <w:tcMar>
              <w:top w:type="dxa" w:w="150"/>
              <w:left w:type="dxa" w:w="200"/>
              <w:bottom w:type="dxa" w:w="150"/>
              <w:right w:type="dxa" w:w="200"/>
            </w:tcMar>
          </w:tcPr>
          <w:p>
            <w:pPr>
              <w:spacing w:after="80"/>
            </w:pPr>
            <w:r>
              <w:rPr>
                <w:rFonts w:ascii="Arial" w:cs="Arial" w:eastAsia="Arial" w:hAnsi="Arial"/>
                <w:b/>
                <w:bCs/>
                <w:color w:val="E74C3C"/>
                <w:sz w:val="24"/>
                <w:szCs w:val="24"/>
              </w:rPr>
              <w:t xml:space="preserve">Risks</w:t>
            </w:r>
          </w:p>
          <w:p>
            <w:r>
              <w:rPr>
                <w:rFonts w:ascii="Arial" w:cs="Arial" w:eastAsia="Arial" w:hAnsi="Arial"/>
                <w:color w:val="333333"/>
                <w:sz w:val="22"/>
                <w:szCs w:val="22"/>
              </w:rPr>
              <w:t xml:space="preserve">Docker SDK compatibility issues across OS versions | Drizzle ORM learning curve may slow schema design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8"/>
              <w:left w:val="single" w:color="D5D8DC" w:sz="1"/>
              <w:bottom w:val="single" w:color="D5D8DC" w:sz="1"/>
              <w:right w:val="single" w:color="D5D8DC" w:sz="1"/>
            </w:tcBorders>
            <w:shd w:fill="27AE60" w:val="clear"/>
            <w:tcMar>
              <w:top w:type="dxa" w:w="120"/>
              <w:left w:type="dxa" w:w="200"/>
              <w:bottom w:type="dxa" w:w="120"/>
              <w:right w:type="dxa" w:w="200"/>
            </w:tcMar>
          </w:tcPr>
          <w:p>
            <w:r>
              <w:rPr>
                <w:rFonts w:ascii="Arial" w:cs="Arial" w:eastAsia="Arial" w:hAnsi="Arial"/>
                <w:b/>
                <w:bCs/>
                <w:color w:val="FFFFFF"/>
                <w:sz w:val="30"/>
                <w:szCs w:val="30"/>
              </w:rPr>
              <w:t xml:space="preserve">Week 3-4: Core Agent Management</w:t>
            </w:r>
          </w:p>
          <w:p>
            <w:r>
              <w:rPr>
                <w:rFonts w:ascii="Arial" w:cs="Arial" w:eastAsia="Arial" w:hAnsi="Arial"/>
                <w:color w:val="BDC3C7"/>
                <w:sz w:val="20"/>
                <w:szCs w:val="20"/>
              </w:rPr>
              <w:t xml:space="preserve">Create/Start/Stop/Delete Agents, Container Orchestration</w:t>
            </w:r>
          </w:p>
        </w:tc>
      </w:tr>
    </w:tbl>
    <w:p>
      <w:pPr>
        <w:spacing w:after="100"/>
      </w:pPr>
    </w:p>
    <w:p>
      <w:pPr>
        <w:pStyle w:val="Heading2"/>
      </w:pPr>
      <w:r>
        <w:t xml:space="preserve">Goals</w:t>
      </w:r>
    </w:p>
    <w:p>
      <w:pPr>
        <w:pStyle w:val="ListParagraph"/>
        <w:numPr>
          <w:ilvl w:val="0"/>
          <w:numId w:val="2"/>
        </w:numPr>
        <w:spacing w:after="60"/>
      </w:pPr>
      <w:r>
        <w:rPr>
          <w:rFonts w:ascii="Arial" w:cs="Arial" w:eastAsia="Arial" w:hAnsi="Arial"/>
          <w:sz w:val="22"/>
          <w:szCs w:val="22"/>
        </w:rPr>
        <w:t xml:space="preserve">Build agent creation wizard (template → config → deploy)</w:t>
      </w:r>
    </w:p>
    <w:p>
      <w:pPr>
        <w:pStyle w:val="ListParagraph"/>
        <w:numPr>
          <w:ilvl w:val="0"/>
          <w:numId w:val="2"/>
        </w:numPr>
        <w:spacing w:after="60"/>
      </w:pPr>
      <w:r>
        <w:rPr>
          <w:rFonts w:ascii="Arial" w:cs="Arial" w:eastAsia="Arial" w:hAnsi="Arial"/>
          <w:sz w:val="22"/>
          <w:szCs w:val="22"/>
        </w:rPr>
        <w:t xml:space="preserve">Implement full agent lifecycle (create, start, stop, restart, delete)</w:t>
      </w:r>
    </w:p>
    <w:p>
      <w:pPr>
        <w:pStyle w:val="ListParagraph"/>
        <w:numPr>
          <w:ilvl w:val="0"/>
          <w:numId w:val="2"/>
        </w:numPr>
        <w:spacing w:after="60"/>
      </w:pPr>
      <w:r>
        <w:rPr>
          <w:rFonts w:ascii="Arial" w:cs="Arial" w:eastAsia="Arial" w:hAnsi="Arial"/>
          <w:sz w:val="22"/>
          <w:szCs w:val="22"/>
        </w:rPr>
        <w:t xml:space="preserve">Configure container resource limits (CPU, memory, GPU)</w:t>
      </w:r>
    </w:p>
    <w:p>
      <w:pPr>
        <w:pStyle w:val="ListParagraph"/>
        <w:numPr>
          <w:ilvl w:val="0"/>
          <w:numId w:val="2"/>
        </w:numPr>
        <w:spacing w:after="60"/>
      </w:pPr>
      <w:r>
        <w:rPr>
          <w:rFonts w:ascii="Arial" w:cs="Arial" w:eastAsia="Arial" w:hAnsi="Arial"/>
          <w:sz w:val="22"/>
          <w:szCs w:val="22"/>
        </w:rPr>
        <w:t xml:space="preserve">Build health check system with auto-recovery</w:t>
      </w:r>
    </w:p>
    <w:p>
      <w:pPr>
        <w:pStyle w:val="ListParagraph"/>
        <w:numPr>
          <w:ilvl w:val="0"/>
          <w:numId w:val="2"/>
        </w:numPr>
        <w:spacing w:after="60"/>
      </w:pPr>
      <w:r>
        <w:rPr>
          <w:rFonts w:ascii="Arial" w:cs="Arial" w:eastAsia="Arial" w:hAnsi="Arial"/>
          <w:sz w:val="22"/>
          <w:szCs w:val="22"/>
        </w:rPr>
        <w:t xml:space="preserve">Create REST API for all agent operations</w:t>
      </w:r>
    </w:p>
    <w:p>
      <w:pPr>
        <w:pStyle w:val="ListParagraph"/>
        <w:numPr>
          <w:ilvl w:val="0"/>
          <w:numId w:val="2"/>
        </w:numPr>
        <w:spacing w:after="60"/>
      </w:pPr>
      <w:r>
        <w:rPr>
          <w:rFonts w:ascii="Arial" w:cs="Arial" w:eastAsia="Arial" w:hAnsi="Arial"/>
          <w:sz w:val="22"/>
          <w:szCs w:val="22"/>
        </w:rPr>
        <w:t xml:space="preserve">Implement agent dashboard UI</w:t>
      </w:r>
    </w:p>
    <w:p>
      <w:pPr>
        <w:spacing w:after="80"/>
      </w:pPr>
    </w:p>
    <w:p>
      <w:pPr>
        <w:pStyle w:val="Heading2"/>
      </w:pPr>
      <w:r>
        <w:t xml:space="preserve">Deliverables</w:t>
      </w:r>
    </w:p>
    <w:p>
      <w:pPr>
        <w:pStyle w:val="ListParagraph"/>
        <w:numPr>
          <w:ilvl w:val="0"/>
          <w:numId w:val="3"/>
        </w:numPr>
        <w:spacing w:after="60"/>
      </w:pPr>
      <w:r>
        <w:rPr>
          <w:rFonts w:ascii="Arial" w:cs="Arial" w:eastAsia="Arial" w:hAnsi="Arial"/>
          <w:sz w:val="22"/>
          <w:szCs w:val="22"/>
        </w:rPr>
        <w:t xml:space="preserve">Agent CRUD API endpoints with validation</w:t>
      </w:r>
    </w:p>
    <w:p>
      <w:pPr>
        <w:pStyle w:val="ListParagraph"/>
        <w:numPr>
          <w:ilvl w:val="0"/>
          <w:numId w:val="3"/>
        </w:numPr>
        <w:spacing w:after="60"/>
      </w:pPr>
      <w:r>
        <w:rPr>
          <w:rFonts w:ascii="Arial" w:cs="Arial" w:eastAsia="Arial" w:hAnsi="Arial"/>
          <w:sz w:val="22"/>
          <w:szCs w:val="22"/>
        </w:rPr>
        <w:t xml:space="preserve">Agent creation wizard UI (4-step flow)</w:t>
      </w:r>
    </w:p>
    <w:p>
      <w:pPr>
        <w:pStyle w:val="ListParagraph"/>
        <w:numPr>
          <w:ilvl w:val="0"/>
          <w:numId w:val="3"/>
        </w:numPr>
        <w:spacing w:after="60"/>
      </w:pPr>
      <w:r>
        <w:rPr>
          <w:rFonts w:ascii="Arial" w:cs="Arial" w:eastAsia="Arial" w:hAnsi="Arial"/>
          <w:sz w:val="22"/>
          <w:szCs w:val="22"/>
        </w:rPr>
        <w:t xml:space="preserve">Container lifecycle manager with graceful shutdown</w:t>
      </w:r>
    </w:p>
    <w:p>
      <w:pPr>
        <w:pStyle w:val="ListParagraph"/>
        <w:numPr>
          <w:ilvl w:val="0"/>
          <w:numId w:val="3"/>
        </w:numPr>
        <w:spacing w:after="60"/>
      </w:pPr>
      <w:r>
        <w:rPr>
          <w:rFonts w:ascii="Arial" w:cs="Arial" w:eastAsia="Arial" w:hAnsi="Arial"/>
          <w:sz w:val="22"/>
          <w:szCs w:val="22"/>
        </w:rPr>
        <w:t xml:space="preserve">Health check probe system (HTTP, TCP, exec)</w:t>
      </w:r>
    </w:p>
    <w:p>
      <w:pPr>
        <w:pStyle w:val="ListParagraph"/>
        <w:numPr>
          <w:ilvl w:val="0"/>
          <w:numId w:val="3"/>
        </w:numPr>
        <w:spacing w:after="60"/>
      </w:pPr>
      <w:r>
        <w:rPr>
          <w:rFonts w:ascii="Arial" w:cs="Arial" w:eastAsia="Arial" w:hAnsi="Arial"/>
          <w:sz w:val="22"/>
          <w:szCs w:val="22"/>
        </w:rPr>
        <w:t xml:space="preserve">Agent dashboard with status cards and quick actions</w:t>
      </w:r>
    </w:p>
    <w:p>
      <w:pPr>
        <w:pStyle w:val="ListParagraph"/>
        <w:numPr>
          <w:ilvl w:val="0"/>
          <w:numId w:val="3"/>
        </w:numPr>
        <w:spacing w:after="60"/>
      </w:pPr>
      <w:r>
        <w:rPr>
          <w:rFonts w:ascii="Arial" w:cs="Arial" w:eastAsia="Arial" w:hAnsi="Arial"/>
          <w:sz w:val="22"/>
          <w:szCs w:val="22"/>
        </w:rPr>
        <w:t xml:space="preserve">Agent detail view with configuration display</w:t>
      </w:r>
    </w:p>
    <w:p>
      <w:pPr>
        <w:spacing w:after="80"/>
      </w:pPr>
    </w:p>
    <w:p>
      <w:pPr>
        <w:pStyle w:val="Heading2"/>
      </w:pPr>
      <w:r>
        <w:t xml:space="preserve">Acceptance Criteria</w:t>
      </w:r>
    </w:p>
    <w:p>
      <w:pPr>
        <w:pStyle w:val="ListParagraph"/>
        <w:numPr>
          <w:ilvl w:val="0"/>
          <w:numId w:val="2"/>
        </w:numPr>
        <w:spacing w:after="60"/>
      </w:pPr>
      <w:r>
        <w:rPr>
          <w:rFonts w:ascii="Arial" w:cs="Arial" w:eastAsia="Arial" w:hAnsi="Arial"/>
          <w:sz w:val="22"/>
          <w:szCs w:val="22"/>
        </w:rPr>
        <w:t xml:space="preserve">Agents can be created from templates in &lt; 30 seconds</w:t>
      </w:r>
    </w:p>
    <w:p>
      <w:pPr>
        <w:pStyle w:val="ListParagraph"/>
        <w:numPr>
          <w:ilvl w:val="0"/>
          <w:numId w:val="2"/>
        </w:numPr>
        <w:spacing w:after="60"/>
      </w:pPr>
      <w:r>
        <w:rPr>
          <w:rFonts w:ascii="Arial" w:cs="Arial" w:eastAsia="Arial" w:hAnsi="Arial"/>
          <w:sz w:val="22"/>
          <w:szCs w:val="22"/>
        </w:rPr>
        <w:t xml:space="preserve">Agents gracefully shut down preserving state</w:t>
      </w:r>
    </w:p>
    <w:p>
      <w:pPr>
        <w:pStyle w:val="ListParagraph"/>
        <w:numPr>
          <w:ilvl w:val="0"/>
          <w:numId w:val="2"/>
        </w:numPr>
        <w:spacing w:after="60"/>
      </w:pPr>
      <w:r>
        <w:rPr>
          <w:rFonts w:ascii="Arial" w:cs="Arial" w:eastAsia="Arial" w:hAnsi="Arial"/>
          <w:sz w:val="22"/>
          <w:szCs w:val="22"/>
        </w:rPr>
        <w:t xml:space="preserve">Health checks detect failures and restart agents within 60 seconds</w:t>
      </w:r>
    </w:p>
    <w:p>
      <w:pPr>
        <w:pStyle w:val="ListParagraph"/>
        <w:numPr>
          <w:ilvl w:val="0"/>
          <w:numId w:val="2"/>
        </w:numPr>
        <w:spacing w:after="60"/>
      </w:pPr>
      <w:r>
        <w:rPr>
          <w:rFonts w:ascii="Arial" w:cs="Arial" w:eastAsia="Arial" w:hAnsi="Arial"/>
          <w:sz w:val="22"/>
          <w:szCs w:val="22"/>
        </w:rPr>
        <w:t xml:space="preserve">Dashboard shows all agents with real-time status</w:t>
      </w:r>
    </w:p>
    <w:p>
      <w:pPr>
        <w:pStyle w:val="ListParagraph"/>
        <w:numPr>
          <w:ilvl w:val="0"/>
          <w:numId w:val="2"/>
        </w:numPr>
        <w:spacing w:after="60"/>
      </w:pPr>
      <w:r>
        <w:rPr>
          <w:rFonts w:ascii="Arial" w:cs="Arial" w:eastAsia="Arial" w:hAnsi="Arial"/>
          <w:sz w:val="22"/>
          <w:szCs w:val="22"/>
        </w:rPr>
        <w:t xml:space="preserve">REST API passes all integration tests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6"/>
              <w:left w:val="single" w:color="D5D8DC" w:sz="1"/>
              <w:bottom w:val="single" w:color="D5D8DC" w:sz="1"/>
              <w:right w:val="single" w:color="D5D8DC" w:sz="1"/>
            </w:tcBorders>
            <w:shd w:fill="FDEDEC" w:val="clear"/>
            <w:tcMar>
              <w:top w:type="dxa" w:w="150"/>
              <w:left w:type="dxa" w:w="200"/>
              <w:bottom w:type="dxa" w:w="150"/>
              <w:right w:type="dxa" w:w="200"/>
            </w:tcMar>
          </w:tcPr>
          <w:p>
            <w:pPr>
              <w:spacing w:after="80"/>
            </w:pPr>
            <w:r>
              <w:rPr>
                <w:rFonts w:ascii="Arial" w:cs="Arial" w:eastAsia="Arial" w:hAnsi="Arial"/>
                <w:b/>
                <w:bCs/>
                <w:color w:val="E74C3C"/>
                <w:sz w:val="24"/>
                <w:szCs w:val="24"/>
              </w:rPr>
              <w:t xml:space="preserve">Risks</w:t>
            </w:r>
          </w:p>
          <w:p>
            <w:r>
              <w:rPr>
                <w:rFonts w:ascii="Arial" w:cs="Arial" w:eastAsia="Arial" w:hAnsi="Arial"/>
                <w:color w:val="333333"/>
                <w:sz w:val="22"/>
                <w:szCs w:val="22"/>
              </w:rPr>
              <w:t xml:space="preserve">Container startup time may exceed 30-second target | Health check frequency vs. performance trade-off</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8"/>
              <w:left w:val="single" w:color="D5D8DC" w:sz="1"/>
              <w:bottom w:val="single" w:color="D5D8DC" w:sz="1"/>
              <w:right w:val="single" w:color="D5D8DC" w:sz="1"/>
            </w:tcBorders>
            <w:shd w:fill="F39C12" w:val="clear"/>
            <w:tcMar>
              <w:top w:type="dxa" w:w="120"/>
              <w:left w:type="dxa" w:w="200"/>
              <w:bottom w:type="dxa" w:w="120"/>
              <w:right w:type="dxa" w:w="200"/>
            </w:tcMar>
          </w:tcPr>
          <w:p>
            <w:r>
              <w:rPr>
                <w:rFonts w:ascii="Arial" w:cs="Arial" w:eastAsia="Arial" w:hAnsi="Arial"/>
                <w:b/>
                <w:bCs/>
                <w:color w:val="FFFFFF"/>
                <w:sz w:val="30"/>
                <w:szCs w:val="30"/>
              </w:rPr>
              <w:t xml:space="preserve">Week 5-6: Communication &amp; Monitoring</w:t>
            </w:r>
          </w:p>
          <w:p>
            <w:r>
              <w:rPr>
                <w:rFonts w:ascii="Arial" w:cs="Arial" w:eastAsia="Arial" w:hAnsi="Arial"/>
                <w:color w:val="BDC3C7"/>
                <w:sz w:val="20"/>
                <w:szCs w:val="20"/>
              </w:rPr>
              <w:t xml:space="preserve">MCP Relay, Redis Pub/Sub, Metrics Dashboard</w:t>
            </w:r>
          </w:p>
        </w:tc>
      </w:tr>
    </w:tbl>
    <w:p>
      <w:pPr>
        <w:spacing w:after="100"/>
      </w:pPr>
    </w:p>
    <w:p>
      <w:pPr>
        <w:pStyle w:val="Heading2"/>
      </w:pPr>
      <w:r>
        <w:t xml:space="preserve">Goals</w:t>
      </w:r>
    </w:p>
    <w:p>
      <w:pPr>
        <w:pStyle w:val="ListParagraph"/>
        <w:numPr>
          <w:ilvl w:val="0"/>
          <w:numId w:val="2"/>
        </w:numPr>
        <w:spacing w:after="60"/>
      </w:pPr>
      <w:r>
        <w:rPr>
          <w:rFonts w:ascii="Arial" w:cs="Arial" w:eastAsia="Arial" w:hAnsi="Arial"/>
          <w:sz w:val="22"/>
          <w:szCs w:val="22"/>
        </w:rPr>
        <w:t xml:space="preserve">Build MCP protocol relay server for tool sharing</w:t>
      </w:r>
    </w:p>
    <w:p>
      <w:pPr>
        <w:pStyle w:val="ListParagraph"/>
        <w:numPr>
          <w:ilvl w:val="0"/>
          <w:numId w:val="2"/>
        </w:numPr>
        <w:spacing w:after="60"/>
      </w:pPr>
      <w:r>
        <w:rPr>
          <w:rFonts w:ascii="Arial" w:cs="Arial" w:eastAsia="Arial" w:hAnsi="Arial"/>
          <w:sz w:val="22"/>
          <w:szCs w:val="22"/>
        </w:rPr>
        <w:t xml:space="preserve">Implement Redis pub/sub for agent messaging</w:t>
      </w:r>
    </w:p>
    <w:p>
      <w:pPr>
        <w:pStyle w:val="ListParagraph"/>
        <w:numPr>
          <w:ilvl w:val="0"/>
          <w:numId w:val="2"/>
        </w:numPr>
        <w:spacing w:after="60"/>
      </w:pPr>
      <w:r>
        <w:rPr>
          <w:rFonts w:ascii="Arial" w:cs="Arial" w:eastAsia="Arial" w:hAnsi="Arial"/>
          <w:sz w:val="22"/>
          <w:szCs w:val="22"/>
        </w:rPr>
        <w:t xml:space="preserve">Create real-time metrics collection (CPU, memory, network)</w:t>
      </w:r>
    </w:p>
    <w:p>
      <w:pPr>
        <w:pStyle w:val="ListParagraph"/>
        <w:numPr>
          <w:ilvl w:val="0"/>
          <w:numId w:val="2"/>
        </w:numPr>
        <w:spacing w:after="60"/>
      </w:pPr>
      <w:r>
        <w:rPr>
          <w:rFonts w:ascii="Arial" w:cs="Arial" w:eastAsia="Arial" w:hAnsi="Arial"/>
          <w:sz w:val="22"/>
          <w:szCs w:val="22"/>
        </w:rPr>
        <w:t xml:space="preserve">Build metrics dashboard with live charts</w:t>
      </w:r>
    </w:p>
    <w:p>
      <w:pPr>
        <w:pStyle w:val="ListParagraph"/>
        <w:numPr>
          <w:ilvl w:val="0"/>
          <w:numId w:val="2"/>
        </w:numPr>
        <w:spacing w:after="60"/>
      </w:pPr>
      <w:r>
        <w:rPr>
          <w:rFonts w:ascii="Arial" w:cs="Arial" w:eastAsia="Arial" w:hAnsi="Arial"/>
          <w:sz w:val="22"/>
          <w:szCs w:val="22"/>
        </w:rPr>
        <w:t xml:space="preserve">Implement centralized log aggregation</w:t>
      </w:r>
    </w:p>
    <w:p>
      <w:pPr>
        <w:pStyle w:val="ListParagraph"/>
        <w:numPr>
          <w:ilvl w:val="0"/>
          <w:numId w:val="2"/>
        </w:numPr>
        <w:spacing w:after="60"/>
      </w:pPr>
      <w:r>
        <w:rPr>
          <w:rFonts w:ascii="Arial" w:cs="Arial" w:eastAsia="Arial" w:hAnsi="Arial"/>
          <w:sz w:val="22"/>
          <w:szCs w:val="22"/>
        </w:rPr>
        <w:t xml:space="preserve">Build health status overview board</w:t>
      </w:r>
    </w:p>
    <w:p>
      <w:pPr>
        <w:spacing w:after="80"/>
      </w:pPr>
    </w:p>
    <w:p>
      <w:pPr>
        <w:pStyle w:val="Heading2"/>
      </w:pPr>
      <w:r>
        <w:t xml:space="preserve">Deliverables</w:t>
      </w:r>
    </w:p>
    <w:p>
      <w:pPr>
        <w:pStyle w:val="ListParagraph"/>
        <w:numPr>
          <w:ilvl w:val="0"/>
          <w:numId w:val="3"/>
        </w:numPr>
        <w:spacing w:after="60"/>
      </w:pPr>
      <w:r>
        <w:rPr>
          <w:rFonts w:ascii="Arial" w:cs="Arial" w:eastAsia="Arial" w:hAnsi="Arial"/>
          <w:sz w:val="22"/>
          <w:szCs w:val="22"/>
        </w:rPr>
        <w:t xml:space="preserve">MCP relay server with tool discovery and routing</w:t>
      </w:r>
    </w:p>
    <w:p>
      <w:pPr>
        <w:pStyle w:val="ListParagraph"/>
        <w:numPr>
          <w:ilvl w:val="0"/>
          <w:numId w:val="3"/>
        </w:numPr>
        <w:spacing w:after="60"/>
      </w:pPr>
      <w:r>
        <w:rPr>
          <w:rFonts w:ascii="Arial" w:cs="Arial" w:eastAsia="Arial" w:hAnsi="Arial"/>
          <w:sz w:val="22"/>
          <w:szCs w:val="22"/>
        </w:rPr>
        <w:t xml:space="preserve">Redis pub/sub message broker with channel management</w:t>
      </w:r>
    </w:p>
    <w:p>
      <w:pPr>
        <w:pStyle w:val="ListParagraph"/>
        <w:numPr>
          <w:ilvl w:val="0"/>
          <w:numId w:val="3"/>
        </w:numPr>
        <w:spacing w:after="60"/>
      </w:pPr>
      <w:r>
        <w:rPr>
          <w:rFonts w:ascii="Arial" w:cs="Arial" w:eastAsia="Arial" w:hAnsi="Arial"/>
          <w:sz w:val="22"/>
          <w:szCs w:val="22"/>
        </w:rPr>
        <w:t xml:space="preserve">Metrics collector sidecar for each agent container</w:t>
      </w:r>
    </w:p>
    <w:p>
      <w:pPr>
        <w:pStyle w:val="ListParagraph"/>
        <w:numPr>
          <w:ilvl w:val="0"/>
          <w:numId w:val="3"/>
        </w:numPr>
        <w:spacing w:after="60"/>
      </w:pPr>
      <w:r>
        <w:rPr>
          <w:rFonts w:ascii="Arial" w:cs="Arial" w:eastAsia="Arial" w:hAnsi="Arial"/>
          <w:sz w:val="22"/>
          <w:szCs w:val="22"/>
        </w:rPr>
        <w:t xml:space="preserve">Real-time dashboard with Chart.js/Recharts graphs</w:t>
      </w:r>
    </w:p>
    <w:p>
      <w:pPr>
        <w:pStyle w:val="ListParagraph"/>
        <w:numPr>
          <w:ilvl w:val="0"/>
          <w:numId w:val="3"/>
        </w:numPr>
        <w:spacing w:after="60"/>
      </w:pPr>
      <w:r>
        <w:rPr>
          <w:rFonts w:ascii="Arial" w:cs="Arial" w:eastAsia="Arial" w:hAnsi="Arial"/>
          <w:sz w:val="22"/>
          <w:szCs w:val="22"/>
        </w:rPr>
        <w:t xml:space="preserve">Log aggregation service with search and filtering</w:t>
      </w:r>
    </w:p>
    <w:p>
      <w:pPr>
        <w:pStyle w:val="ListParagraph"/>
        <w:numPr>
          <w:ilvl w:val="0"/>
          <w:numId w:val="3"/>
        </w:numPr>
        <w:spacing w:after="60"/>
      </w:pPr>
      <w:r>
        <w:rPr>
          <w:rFonts w:ascii="Arial" w:cs="Arial" w:eastAsia="Arial" w:hAnsi="Arial"/>
          <w:sz w:val="22"/>
          <w:szCs w:val="22"/>
        </w:rPr>
        <w:t xml:space="preserve">Health status board with drill-down capability</w:t>
      </w:r>
    </w:p>
    <w:p>
      <w:pPr>
        <w:spacing w:after="80"/>
      </w:pPr>
    </w:p>
    <w:p>
      <w:pPr>
        <w:pStyle w:val="Heading2"/>
      </w:pPr>
      <w:r>
        <w:t xml:space="preserve">Acceptance Criteria</w:t>
      </w:r>
    </w:p>
    <w:p>
      <w:pPr>
        <w:pStyle w:val="ListParagraph"/>
        <w:numPr>
          <w:ilvl w:val="0"/>
          <w:numId w:val="2"/>
        </w:numPr>
        <w:spacing w:after="60"/>
      </w:pPr>
      <w:r>
        <w:rPr>
          <w:rFonts w:ascii="Arial" w:cs="Arial" w:eastAsia="Arial" w:hAnsi="Arial"/>
          <w:sz w:val="22"/>
          <w:szCs w:val="22"/>
        </w:rPr>
        <w:t xml:space="preserve">Agents can discover and use tools from other agents via MCP</w:t>
      </w:r>
    </w:p>
    <w:p>
      <w:pPr>
        <w:pStyle w:val="ListParagraph"/>
        <w:numPr>
          <w:ilvl w:val="0"/>
          <w:numId w:val="2"/>
        </w:numPr>
        <w:spacing w:after="60"/>
      </w:pPr>
      <w:r>
        <w:rPr>
          <w:rFonts w:ascii="Arial" w:cs="Arial" w:eastAsia="Arial" w:hAnsi="Arial"/>
          <w:sz w:val="22"/>
          <w:szCs w:val="22"/>
        </w:rPr>
        <w:t xml:space="preserve">Messages delivered between agents in &lt; 100ms via Redis</w:t>
      </w:r>
    </w:p>
    <w:p>
      <w:pPr>
        <w:pStyle w:val="ListParagraph"/>
        <w:numPr>
          <w:ilvl w:val="0"/>
          <w:numId w:val="2"/>
        </w:numPr>
        <w:spacing w:after="60"/>
      </w:pPr>
      <w:r>
        <w:rPr>
          <w:rFonts w:ascii="Arial" w:cs="Arial" w:eastAsia="Arial" w:hAnsi="Arial"/>
          <w:sz w:val="22"/>
          <w:szCs w:val="22"/>
        </w:rPr>
        <w:t xml:space="preserve">Metrics displayed with &lt; 5 second latency</w:t>
      </w:r>
    </w:p>
    <w:p>
      <w:pPr>
        <w:pStyle w:val="ListParagraph"/>
        <w:numPr>
          <w:ilvl w:val="0"/>
          <w:numId w:val="2"/>
        </w:numPr>
        <w:spacing w:after="60"/>
      </w:pPr>
      <w:r>
        <w:rPr>
          <w:rFonts w:ascii="Arial" w:cs="Arial" w:eastAsia="Arial" w:hAnsi="Arial"/>
          <w:sz w:val="22"/>
          <w:szCs w:val="22"/>
        </w:rPr>
        <w:t xml:space="preserve">Logs searchable across all agents with &lt; 2 second response</w:t>
      </w:r>
    </w:p>
    <w:p>
      <w:pPr>
        <w:pStyle w:val="ListParagraph"/>
        <w:numPr>
          <w:ilvl w:val="0"/>
          <w:numId w:val="2"/>
        </w:numPr>
        <w:spacing w:after="60"/>
      </w:pPr>
      <w:r>
        <w:rPr>
          <w:rFonts w:ascii="Arial" w:cs="Arial" w:eastAsia="Arial" w:hAnsi="Arial"/>
          <w:sz w:val="22"/>
          <w:szCs w:val="22"/>
        </w:rPr>
        <w:t xml:space="preserve">Health board accurately reflects agent states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6"/>
              <w:left w:val="single" w:color="D5D8DC" w:sz="1"/>
              <w:bottom w:val="single" w:color="D5D8DC" w:sz="1"/>
              <w:right w:val="single" w:color="D5D8DC" w:sz="1"/>
            </w:tcBorders>
            <w:shd w:fill="FDEDEC" w:val="clear"/>
            <w:tcMar>
              <w:top w:type="dxa" w:w="150"/>
              <w:left w:type="dxa" w:w="200"/>
              <w:bottom w:type="dxa" w:w="150"/>
              <w:right w:type="dxa" w:w="200"/>
            </w:tcMar>
          </w:tcPr>
          <w:p>
            <w:pPr>
              <w:spacing w:after="80"/>
            </w:pPr>
            <w:r>
              <w:rPr>
                <w:rFonts w:ascii="Arial" w:cs="Arial" w:eastAsia="Arial" w:hAnsi="Arial"/>
                <w:b/>
                <w:bCs/>
                <w:color w:val="E74C3C"/>
                <w:sz w:val="24"/>
                <w:szCs w:val="24"/>
              </w:rPr>
              <w:t xml:space="preserve">Risks</w:t>
            </w:r>
          </w:p>
          <w:p>
            <w:r>
              <w:rPr>
                <w:rFonts w:ascii="Arial" w:cs="Arial" w:eastAsia="Arial" w:hAnsi="Arial"/>
                <w:color w:val="333333"/>
                <w:sz w:val="22"/>
                <w:szCs w:val="22"/>
              </w:rPr>
              <w:t xml:space="preserve">MCP relay may introduce latency in tool calls | Redis memory usage may grow unbounded without TTL policies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8"/>
              <w:left w:val="single" w:color="D5D8DC" w:sz="1"/>
              <w:bottom w:val="single" w:color="D5D8DC" w:sz="1"/>
              <w:right w:val="single" w:color="D5D8DC" w:sz="1"/>
            </w:tcBorders>
            <w:shd w:fill="8E44AD" w:val="clear"/>
            <w:tcMar>
              <w:top w:type="dxa" w:w="120"/>
              <w:left w:type="dxa" w:w="200"/>
              <w:bottom w:type="dxa" w:w="120"/>
              <w:right w:type="dxa" w:w="200"/>
            </w:tcMar>
          </w:tcPr>
          <w:p>
            <w:r>
              <w:rPr>
                <w:rFonts w:ascii="Arial" w:cs="Arial" w:eastAsia="Arial" w:hAnsi="Arial"/>
                <w:b/>
                <w:bCs/>
                <w:color w:val="FFFFFF"/>
                <w:sz w:val="30"/>
                <w:szCs w:val="30"/>
              </w:rPr>
              <w:t xml:space="preserve">Week 7-8: Security &amp; Polish</w:t>
            </w:r>
          </w:p>
          <w:p>
            <w:r>
              <w:rPr>
                <w:rFonts w:ascii="Arial" w:cs="Arial" w:eastAsia="Arial" w:hAnsi="Arial"/>
                <w:color w:val="BDC3C7"/>
                <w:sz w:val="20"/>
                <w:szCs w:val="20"/>
              </w:rPr>
              <w:t xml:space="preserve">RBAC, Audit Logs, UI Polish, Documentation</w:t>
            </w:r>
          </w:p>
        </w:tc>
      </w:tr>
    </w:tbl>
    <w:p>
      <w:pPr>
        <w:spacing w:after="100"/>
      </w:pPr>
    </w:p>
    <w:p>
      <w:pPr>
        <w:pStyle w:val="Heading2"/>
      </w:pPr>
      <w:r>
        <w:t xml:space="preserve">Goals</w:t>
      </w:r>
    </w:p>
    <w:p>
      <w:pPr>
        <w:pStyle w:val="ListParagraph"/>
        <w:numPr>
          <w:ilvl w:val="0"/>
          <w:numId w:val="2"/>
        </w:numPr>
        <w:spacing w:after="60"/>
      </w:pPr>
      <w:r>
        <w:rPr>
          <w:rFonts w:ascii="Arial" w:cs="Arial" w:eastAsia="Arial" w:hAnsi="Arial"/>
          <w:sz w:val="22"/>
          <w:szCs w:val="22"/>
        </w:rPr>
        <w:t xml:space="preserve">Implement 4-tier RBAC (Admin, Operator, Developer, Viewer)</w:t>
      </w:r>
    </w:p>
    <w:p>
      <w:pPr>
        <w:pStyle w:val="ListParagraph"/>
        <w:numPr>
          <w:ilvl w:val="0"/>
          <w:numId w:val="2"/>
        </w:numPr>
        <w:spacing w:after="60"/>
      </w:pPr>
      <w:r>
        <w:rPr>
          <w:rFonts w:ascii="Arial" w:cs="Arial" w:eastAsia="Arial" w:hAnsi="Arial"/>
          <w:sz w:val="22"/>
          <w:szCs w:val="22"/>
        </w:rPr>
        <w:t xml:space="preserve">Build encrypted secrets management system</w:t>
      </w:r>
    </w:p>
    <w:p>
      <w:pPr>
        <w:pStyle w:val="ListParagraph"/>
        <w:numPr>
          <w:ilvl w:val="0"/>
          <w:numId w:val="2"/>
        </w:numPr>
        <w:spacing w:after="60"/>
      </w:pPr>
      <w:r>
        <w:rPr>
          <w:rFonts w:ascii="Arial" w:cs="Arial" w:eastAsia="Arial" w:hAnsi="Arial"/>
          <w:sz w:val="22"/>
          <w:szCs w:val="22"/>
        </w:rPr>
        <w:t xml:space="preserve">Create comprehensive audit logging</w:t>
      </w:r>
    </w:p>
    <w:p>
      <w:pPr>
        <w:pStyle w:val="ListParagraph"/>
        <w:numPr>
          <w:ilvl w:val="0"/>
          <w:numId w:val="2"/>
        </w:numPr>
        <w:spacing w:after="60"/>
      </w:pPr>
      <w:r>
        <w:rPr>
          <w:rFonts w:ascii="Arial" w:cs="Arial" w:eastAsia="Arial" w:hAnsi="Arial"/>
          <w:sz w:val="22"/>
          <w:szCs w:val="22"/>
        </w:rPr>
        <w:t xml:space="preserve">Implement tool authorization (allow-lists per agent)</w:t>
      </w:r>
    </w:p>
    <w:p>
      <w:pPr>
        <w:pStyle w:val="ListParagraph"/>
        <w:numPr>
          <w:ilvl w:val="0"/>
          <w:numId w:val="2"/>
        </w:numPr>
        <w:spacing w:after="60"/>
      </w:pPr>
      <w:r>
        <w:rPr>
          <w:rFonts w:ascii="Arial" w:cs="Arial" w:eastAsia="Arial" w:hAnsi="Arial"/>
          <w:sz w:val="22"/>
          <w:szCs w:val="22"/>
        </w:rPr>
        <w:t xml:space="preserve">Polish UI: responsive design, error handling, loading states</w:t>
      </w:r>
    </w:p>
    <w:p>
      <w:pPr>
        <w:pStyle w:val="ListParagraph"/>
        <w:numPr>
          <w:ilvl w:val="0"/>
          <w:numId w:val="2"/>
        </w:numPr>
        <w:spacing w:after="60"/>
      </w:pPr>
      <w:r>
        <w:rPr>
          <w:rFonts w:ascii="Arial" w:cs="Arial" w:eastAsia="Arial" w:hAnsi="Arial"/>
          <w:sz w:val="22"/>
          <w:szCs w:val="22"/>
        </w:rPr>
        <w:t xml:space="preserve">Write user documentation and API docs</w:t>
      </w:r>
    </w:p>
    <w:p>
      <w:pPr>
        <w:spacing w:after="80"/>
      </w:pPr>
    </w:p>
    <w:p>
      <w:pPr>
        <w:pStyle w:val="Heading2"/>
      </w:pPr>
      <w:r>
        <w:t xml:space="preserve">Deliverables</w:t>
      </w:r>
    </w:p>
    <w:p>
      <w:pPr>
        <w:pStyle w:val="ListParagraph"/>
        <w:numPr>
          <w:ilvl w:val="0"/>
          <w:numId w:val="3"/>
        </w:numPr>
        <w:spacing w:after="60"/>
      </w:pPr>
      <w:r>
        <w:rPr>
          <w:rFonts w:ascii="Arial" w:cs="Arial" w:eastAsia="Arial" w:hAnsi="Arial"/>
          <w:sz w:val="22"/>
          <w:szCs w:val="22"/>
        </w:rPr>
        <w:t xml:space="preserve">RBAC middleware with permission checks on all endpoints</w:t>
      </w:r>
    </w:p>
    <w:p>
      <w:pPr>
        <w:pStyle w:val="ListParagraph"/>
        <w:numPr>
          <w:ilvl w:val="0"/>
          <w:numId w:val="3"/>
        </w:numPr>
        <w:spacing w:after="60"/>
      </w:pPr>
      <w:r>
        <w:rPr>
          <w:rFonts w:ascii="Arial" w:cs="Arial" w:eastAsia="Arial" w:hAnsi="Arial"/>
          <w:sz w:val="22"/>
          <w:szCs w:val="22"/>
        </w:rPr>
        <w:t xml:space="preserve">Secrets vault with AES-256 encryption at rest</w:t>
      </w:r>
    </w:p>
    <w:p>
      <w:pPr>
        <w:pStyle w:val="ListParagraph"/>
        <w:numPr>
          <w:ilvl w:val="0"/>
          <w:numId w:val="3"/>
        </w:numPr>
        <w:spacing w:after="60"/>
      </w:pPr>
      <w:r>
        <w:rPr>
          <w:rFonts w:ascii="Arial" w:cs="Arial" w:eastAsia="Arial" w:hAnsi="Arial"/>
          <w:sz w:val="22"/>
          <w:szCs w:val="22"/>
        </w:rPr>
        <w:t xml:space="preserve">Audit log table with tamper detection</w:t>
      </w:r>
    </w:p>
    <w:p>
      <w:pPr>
        <w:pStyle w:val="ListParagraph"/>
        <w:numPr>
          <w:ilvl w:val="0"/>
          <w:numId w:val="3"/>
        </w:numPr>
        <w:spacing w:after="60"/>
      </w:pPr>
      <w:r>
        <w:rPr>
          <w:rFonts w:ascii="Arial" w:cs="Arial" w:eastAsia="Arial" w:hAnsi="Arial"/>
          <w:sz w:val="22"/>
          <w:szCs w:val="22"/>
        </w:rPr>
        <w:t xml:space="preserve">Tool authorization engine with allow/deny lists</w:t>
      </w:r>
    </w:p>
    <w:p>
      <w:pPr>
        <w:pStyle w:val="ListParagraph"/>
        <w:numPr>
          <w:ilvl w:val="0"/>
          <w:numId w:val="3"/>
        </w:numPr>
        <w:spacing w:after="60"/>
      </w:pPr>
      <w:r>
        <w:rPr>
          <w:rFonts w:ascii="Arial" w:cs="Arial" w:eastAsia="Arial" w:hAnsi="Arial"/>
          <w:sz w:val="22"/>
          <w:szCs w:val="22"/>
        </w:rPr>
        <w:t xml:space="preserve">Polished UI with consistent error handling</w:t>
      </w:r>
    </w:p>
    <w:p>
      <w:pPr>
        <w:pStyle w:val="ListParagraph"/>
        <w:numPr>
          <w:ilvl w:val="0"/>
          <w:numId w:val="3"/>
        </w:numPr>
        <w:spacing w:after="60"/>
      </w:pPr>
      <w:r>
        <w:rPr>
          <w:rFonts w:ascii="Arial" w:cs="Arial" w:eastAsia="Arial" w:hAnsi="Arial"/>
          <w:sz w:val="22"/>
          <w:szCs w:val="22"/>
        </w:rPr>
        <w:t xml:space="preserve">User guide, API reference, deployment guide</w:t>
      </w:r>
    </w:p>
    <w:p>
      <w:pPr>
        <w:spacing w:after="80"/>
      </w:pPr>
    </w:p>
    <w:p>
      <w:pPr>
        <w:pStyle w:val="Heading2"/>
      </w:pPr>
      <w:r>
        <w:t xml:space="preserve">Acceptance Criteria</w:t>
      </w:r>
    </w:p>
    <w:p>
      <w:pPr>
        <w:pStyle w:val="ListParagraph"/>
        <w:numPr>
          <w:ilvl w:val="0"/>
          <w:numId w:val="2"/>
        </w:numPr>
        <w:spacing w:after="60"/>
      </w:pPr>
      <w:r>
        <w:rPr>
          <w:rFonts w:ascii="Arial" w:cs="Arial" w:eastAsia="Arial" w:hAnsi="Arial"/>
          <w:sz w:val="22"/>
          <w:szCs w:val="22"/>
        </w:rPr>
        <w:t xml:space="preserve">Each role can only access permitted endpoints</w:t>
      </w:r>
    </w:p>
    <w:p>
      <w:pPr>
        <w:pStyle w:val="ListParagraph"/>
        <w:numPr>
          <w:ilvl w:val="0"/>
          <w:numId w:val="2"/>
        </w:numPr>
        <w:spacing w:after="60"/>
      </w:pPr>
      <w:r>
        <w:rPr>
          <w:rFonts w:ascii="Arial" w:cs="Arial" w:eastAsia="Arial" w:hAnsi="Arial"/>
          <w:sz w:val="22"/>
          <w:szCs w:val="22"/>
        </w:rPr>
        <w:t xml:space="preserve">Secrets encrypted at rest and in transit, never in logs</w:t>
      </w:r>
    </w:p>
    <w:p>
      <w:pPr>
        <w:pStyle w:val="ListParagraph"/>
        <w:numPr>
          <w:ilvl w:val="0"/>
          <w:numId w:val="2"/>
        </w:numPr>
        <w:spacing w:after="60"/>
      </w:pPr>
      <w:r>
        <w:rPr>
          <w:rFonts w:ascii="Arial" w:cs="Arial" w:eastAsia="Arial" w:hAnsi="Arial"/>
          <w:sz w:val="22"/>
          <w:szCs w:val="22"/>
        </w:rPr>
        <w:t xml:space="preserve">All admin actions logged with user, action, timestamp, IP</w:t>
      </w:r>
    </w:p>
    <w:p>
      <w:pPr>
        <w:pStyle w:val="ListParagraph"/>
        <w:numPr>
          <w:ilvl w:val="0"/>
          <w:numId w:val="2"/>
        </w:numPr>
        <w:spacing w:after="60"/>
      </w:pPr>
      <w:r>
        <w:rPr>
          <w:rFonts w:ascii="Arial" w:cs="Arial" w:eastAsia="Arial" w:hAnsi="Arial"/>
          <w:sz w:val="22"/>
          <w:szCs w:val="22"/>
        </w:rPr>
        <w:t xml:space="preserve">Tool access denied unless explicitly allowed for agent</w:t>
      </w:r>
    </w:p>
    <w:p>
      <w:pPr>
        <w:pStyle w:val="ListParagraph"/>
        <w:numPr>
          <w:ilvl w:val="0"/>
          <w:numId w:val="2"/>
        </w:numPr>
        <w:spacing w:after="60"/>
      </w:pPr>
      <w:r>
        <w:rPr>
          <w:rFonts w:ascii="Arial" w:cs="Arial" w:eastAsia="Arial" w:hAnsi="Arial"/>
          <w:sz w:val="22"/>
          <w:szCs w:val="22"/>
        </w:rPr>
        <w:t xml:space="preserve">UI handles all error states gracefully</w:t>
      </w:r>
    </w:p>
    <w:p>
      <w:pPr>
        <w:pStyle w:val="ListParagraph"/>
        <w:numPr>
          <w:ilvl w:val="0"/>
          <w:numId w:val="2"/>
        </w:numPr>
        <w:spacing w:after="60"/>
      </w:pPr>
      <w:r>
        <w:rPr>
          <w:rFonts w:ascii="Arial" w:cs="Arial" w:eastAsia="Arial" w:hAnsi="Arial"/>
          <w:sz w:val="22"/>
          <w:szCs w:val="22"/>
        </w:rPr>
        <w:t xml:space="preserve">Documentation covers all MVP features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6"/>
              <w:left w:val="single" w:color="D5D8DC" w:sz="1"/>
              <w:bottom w:val="single" w:color="D5D8DC" w:sz="1"/>
              <w:right w:val="single" w:color="D5D8DC" w:sz="1"/>
            </w:tcBorders>
            <w:shd w:fill="FDEDEC" w:val="clear"/>
            <w:tcMar>
              <w:top w:type="dxa" w:w="150"/>
              <w:left w:type="dxa" w:w="200"/>
              <w:bottom w:type="dxa" w:w="150"/>
              <w:right w:type="dxa" w:w="200"/>
            </w:tcMar>
          </w:tcPr>
          <w:p>
            <w:pPr>
              <w:spacing w:after="80"/>
            </w:pPr>
            <w:r>
              <w:rPr>
                <w:rFonts w:ascii="Arial" w:cs="Arial" w:eastAsia="Arial" w:hAnsi="Arial"/>
                <w:b/>
                <w:bCs/>
                <w:color w:val="E74C3C"/>
                <w:sz w:val="24"/>
                <w:szCs w:val="24"/>
              </w:rPr>
              <w:t xml:space="preserve">Risks</w:t>
            </w:r>
          </w:p>
          <w:p>
            <w:r>
              <w:rPr>
                <w:rFonts w:ascii="Arial" w:cs="Arial" w:eastAsia="Arial" w:hAnsi="Arial"/>
                <w:color w:val="333333"/>
                <w:sz w:val="22"/>
                <w:szCs w:val="22"/>
              </w:rPr>
              <w:t xml:space="preserve">RBAC complexity may delay other polish tasks | Documentation scope may exceed available time</w:t>
            </w:r>
          </w:p>
        </w:tc>
      </w:tr>
    </w:tbl>
    <w:p>
      <w:pPr>
        <w:spacing w:after="200"/>
      </w:pPr>
    </w:p>
    <w:p>
      <w:pPr>
        <w:pStyle w:val="Heading1"/>
      </w:pPr>
      <w:r>
        <w:t xml:space="preserve">Tech Stack Decisions</w:t>
      </w:r>
    </w:p>
    <w:p>
      <w:pPr>
        <w:spacing w:after="120"/>
      </w:pPr>
      <w:r>
        <w:rPr>
          <w:rFonts w:ascii="Arial" w:cs="Arial" w:eastAsia="Arial" w:hAnsi="Arial"/>
          <w:sz w:val="22"/>
          <w:szCs w:val="22"/>
        </w:rPr>
        <w:t xml:space="preserve">Each technology choice is justified by specific requirements of the Hive platform: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200"/>
        <w:gridCol w:w="2660"/>
      </w:tblGrid>
      <w:tr>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Choice</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c>
          <w:tcPr>
            <w:tcW w:type="dxa" w:w="26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Alternatives Considered</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Frontend</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Next.js 15 + React 19</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Server components for performance, App Router for modern patterns, built-in API routes</w:t>
            </w:r>
          </w:p>
        </w:tc>
        <w:tc>
          <w:tcPr>
            <w:tcW w:type="dxa" w:w="26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Nuxt, SvelteKit, Remix</w:t>
            </w:r>
          </w:p>
        </w:tc>
      </w:tr>
      <w:tr>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Styling</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Tailwind CSS + shadcn/ui</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Utility-first CSS for rapid development, shadcn for accessible component primitives</w:t>
            </w:r>
          </w:p>
        </w:tc>
        <w:tc>
          <w:tcPr>
            <w:tcW w:type="dxa" w:w="2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Material UI, Ant Design, Chakra</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Language</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TypeScript 5.x</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Type safety catches bugs early, excellent IDE support, same language front and back</w:t>
            </w:r>
          </w:p>
        </w:tc>
        <w:tc>
          <w:tcPr>
            <w:tcW w:type="dxa" w:w="26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Python, Go, Rust</w:t>
            </w:r>
          </w:p>
        </w:tc>
      </w:tr>
      <w:tr>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Database</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PostgreSQL 16</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Battle-tested reliability, JSON support, excellent TypeScript tooling via Drizzle</w:t>
            </w:r>
          </w:p>
        </w:tc>
        <w:tc>
          <w:tcPr>
            <w:tcW w:type="dxa" w:w="2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MySQL, MongoDB, SQLite</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ORM</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Drizzle ORM</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Type-safe queries, lightweight, excellent migration system, SQL-like API</w:t>
            </w:r>
          </w:p>
        </w:tc>
        <w:tc>
          <w:tcPr>
            <w:tcW w:type="dxa" w:w="26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Prisma, TypeORM, Sequelize</w:t>
            </w:r>
          </w:p>
        </w:tc>
      </w:tr>
      <w:tr>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Auth</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JWT + bcrypt</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Stateless auth for API, refresh tokens for security, bcrypt for password hashing</w:t>
            </w:r>
          </w:p>
        </w:tc>
        <w:tc>
          <w:tcPr>
            <w:tcW w:type="dxa" w:w="2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NextAuth, Clerk, Auth0</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Container Runtime</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Docker + Podman</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Docker for ease, Podman for rootless security, Firecracker for MicroVM isolation</w:t>
            </w:r>
          </w:p>
        </w:tc>
        <w:tc>
          <w:tcPr>
            <w:tcW w:type="dxa" w:w="26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containerd, CRI-O</w:t>
            </w:r>
          </w:p>
        </w:tc>
      </w:tr>
      <w:tr>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Message Broker</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Redis 7</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Pub/sub + caching + sessions in one service, excellent performance</w:t>
            </w:r>
          </w:p>
        </w:tc>
        <w:tc>
          <w:tcPr>
            <w:tcW w:type="dxa" w:w="2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RabbitMQ, NATS, Kafka</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Reverse Proxy</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Traefik v3</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Auto-discovery, Docker integration, automatic TLS, modern configuration</w:t>
            </w:r>
          </w:p>
        </w:tc>
        <w:tc>
          <w:tcPr>
            <w:tcW w:type="dxa" w:w="26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Nginx, Caddy, HAProxy</w:t>
            </w:r>
          </w:p>
        </w:tc>
      </w:tr>
      <w:tr>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DNS</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CoreDNS</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Kubernetes-native, plugin architecture, easy custom zones</w:t>
            </w:r>
          </w:p>
        </w:tc>
        <w:tc>
          <w:tcPr>
            <w:tcW w:type="dxa" w:w="2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BIND, dnsmasq, PowerDNS</w:t>
            </w:r>
          </w:p>
        </w:tc>
      </w:tr>
      <w:tr>
        <w:tc>
          <w:tcPr>
            <w:tcW w:type="dxa" w:w="1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Monitoring</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Custom + Prometheus</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Custom for MVP speed, Prometheus-compatible for future export</w:t>
            </w:r>
          </w:p>
        </w:tc>
        <w:tc>
          <w:tcPr>
            <w:tcW w:type="dxa" w:w="26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Grafana stack, Datadog</w:t>
            </w:r>
          </w:p>
        </w:tc>
      </w:tr>
      <w:tr>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AI Integration</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Vercel AI SDK</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Unified API across providers, streaming support, React hooks</w:t>
            </w:r>
          </w:p>
        </w:tc>
        <w:tc>
          <w:tcPr>
            <w:tcW w:type="dxa" w:w="26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LangChain, custom</w:t>
            </w:r>
          </w:p>
        </w:tc>
      </w:tr>
    </w:tbl>
    <w:p>
      <w:pPr>
        <w:spacing w:after="200"/>
      </w:pPr>
    </w:p>
    <w:p>
      <w:pPr>
        <w:pStyle w:val="Heading1"/>
      </w:pPr>
      <w:r>
        <w:t xml:space="preserve">Development Environment Setup</w:t>
      </w:r>
    </w:p>
    <w:p>
      <w:pPr>
        <w:spacing w:after="120"/>
      </w:pPr>
      <w:r>
        <w:rPr>
          <w:rFonts w:ascii="Arial" w:cs="Arial" w:eastAsia="Arial" w:hAnsi="Arial"/>
          <w:sz w:val="22"/>
          <w:szCs w:val="22"/>
        </w:rPr>
        <w:t xml:space="preserve">Prerequisites and setup steps for the development environment: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2C3E50" w:val="clear"/>
            <w:tcMar>
              <w:top w:type="dxa" w:w="120"/>
              <w:left w:type="dxa" w:w="200"/>
              <w:bottom w:type="dxa" w:w="120"/>
              <w:right w:type="dxa" w:w="200"/>
            </w:tcMar>
          </w:tcPr>
          <w:p>
            <w:pPr>
              <w:spacing w:after="20"/>
            </w:pPr>
            <w:r>
              <w:rPr>
                <w:rFonts w:ascii="Consolas" w:cs="Consolas" w:eastAsia="Consolas" w:hAnsi="Consolas"/>
                <w:color w:val="ECF0F1"/>
                <w:sz w:val="18"/>
                <w:szCs w:val="18"/>
              </w:rPr>
              <w:t xml:space="preserve"># Prerequisites</w:t>
            </w:r>
          </w:p>
          <w:p>
            <w:pPr>
              <w:spacing w:after="20"/>
            </w:pPr>
            <w:r>
              <w:rPr>
                <w:rFonts w:ascii="Consolas" w:cs="Consolas" w:eastAsia="Consolas" w:hAnsi="Consolas"/>
                <w:color w:val="ECF0F1"/>
                <w:sz w:val="18"/>
                <w:szCs w:val="18"/>
              </w:rPr>
              <w:t xml:space="preserve">Node.js &gt;= 20.x (LTS)</w:t>
            </w:r>
          </w:p>
          <w:p>
            <w:pPr>
              <w:spacing w:after="20"/>
            </w:pPr>
            <w:r>
              <w:rPr>
                <w:rFonts w:ascii="Consolas" w:cs="Consolas" w:eastAsia="Consolas" w:hAnsi="Consolas"/>
                <w:color w:val="ECF0F1"/>
                <w:sz w:val="18"/>
                <w:szCs w:val="18"/>
              </w:rPr>
              <w:t xml:space="preserve">pnpm &gt;= 9.x</w:t>
            </w:r>
          </w:p>
          <w:p>
            <w:pPr>
              <w:spacing w:after="20"/>
            </w:pPr>
            <w:r>
              <w:rPr>
                <w:rFonts w:ascii="Consolas" w:cs="Consolas" w:eastAsia="Consolas" w:hAnsi="Consolas"/>
                <w:color w:val="ECF0F1"/>
                <w:sz w:val="18"/>
                <w:szCs w:val="18"/>
              </w:rPr>
              <w:t xml:space="preserve">Docker Desktop &gt;= 4.x or Podman &gt;= 4.x</w:t>
            </w:r>
          </w:p>
          <w:p>
            <w:pPr>
              <w:spacing w:after="20"/>
            </w:pPr>
            <w:r>
              <w:rPr>
                <w:rFonts w:ascii="Consolas" w:cs="Consolas" w:eastAsia="Consolas" w:hAnsi="Consolas"/>
                <w:color w:val="ECF0F1"/>
                <w:sz w:val="18"/>
                <w:szCs w:val="18"/>
              </w:rPr>
              <w:t xml:space="preserve">PostgreSQL &gt;= 16.x</w:t>
            </w:r>
          </w:p>
          <w:p>
            <w:pPr>
              <w:spacing w:after="20"/>
            </w:pPr>
            <w:r>
              <w:rPr>
                <w:rFonts w:ascii="Consolas" w:cs="Consolas" w:eastAsia="Consolas" w:hAnsi="Consolas"/>
                <w:color w:val="ECF0F1"/>
                <w:sz w:val="18"/>
                <w:szCs w:val="18"/>
              </w:rPr>
              <w:t xml:space="preserve">Redis &gt;= 7.x</w:t>
            </w:r>
          </w:p>
          <w:p>
            <w:pPr>
              <w:spacing w:after="20"/>
            </w:pPr>
            <w:r>
              <w:rPr>
                <w:rFonts w:ascii="Consolas" w:cs="Consolas" w:eastAsia="Consolas" w:hAnsi="Consolas"/>
                <w:color w:val="ECF0F1"/>
                <w:sz w:val="18"/>
                <w:szCs w:val="18"/>
              </w:rPr>
              <w:t xml:space="preserve">Git &gt;= 2.40</w:t>
            </w:r>
          </w:p>
          <w:p>
            <w:pPr>
              <w:spacing w:after="20"/>
            </w:pPr>
            <w:r>
              <w:rPr>
                <w:rFonts w:ascii="Consolas" w:cs="Consolas" w:eastAsia="Consolas" w:hAnsi="Consolas"/>
                <w:color w:val="ECF0F1"/>
                <w:sz w:val="18"/>
                <w:szCs w:val="18"/>
              </w:rPr>
              <w:t xml:space="preserve"/>
            </w:r>
          </w:p>
          <w:p>
            <w:pPr>
              <w:spacing w:after="20"/>
            </w:pPr>
            <w:r>
              <w:rPr>
                <w:rFonts w:ascii="Consolas" w:cs="Consolas" w:eastAsia="Consolas" w:hAnsi="Consolas"/>
                <w:color w:val="ECF0F1"/>
                <w:sz w:val="18"/>
                <w:szCs w:val="18"/>
              </w:rPr>
              <w:t xml:space="preserve"># Clone and setup</w:t>
            </w:r>
          </w:p>
          <w:p>
            <w:pPr>
              <w:spacing w:after="20"/>
            </w:pPr>
            <w:r>
              <w:rPr>
                <w:rFonts w:ascii="Consolas" w:cs="Consolas" w:eastAsia="Consolas" w:hAnsi="Consolas"/>
                <w:color w:val="ECF0F1"/>
                <w:sz w:val="18"/>
                <w:szCs w:val="18"/>
              </w:rPr>
              <w:t xml:space="preserve">git clone https://github.com/hive-platform/hive.git</w:t>
            </w:r>
          </w:p>
          <w:p>
            <w:pPr>
              <w:spacing w:after="20"/>
            </w:pPr>
            <w:r>
              <w:rPr>
                <w:rFonts w:ascii="Consolas" w:cs="Consolas" w:eastAsia="Consolas" w:hAnsi="Consolas"/>
                <w:color w:val="ECF0F1"/>
                <w:sz w:val="18"/>
                <w:szCs w:val="18"/>
              </w:rPr>
              <w:t xml:space="preserve">cd hive</w:t>
            </w:r>
          </w:p>
          <w:p>
            <w:pPr>
              <w:spacing w:after="20"/>
            </w:pPr>
            <w:r>
              <w:rPr>
                <w:rFonts w:ascii="Consolas" w:cs="Consolas" w:eastAsia="Consolas" w:hAnsi="Consolas"/>
                <w:color w:val="ECF0F1"/>
                <w:sz w:val="18"/>
                <w:szCs w:val="18"/>
              </w:rPr>
              <w:t xml:space="preserve">pnpm install</w:t>
            </w:r>
          </w:p>
          <w:p>
            <w:pPr>
              <w:spacing w:after="20"/>
            </w:pPr>
            <w:r>
              <w:rPr>
                <w:rFonts w:ascii="Consolas" w:cs="Consolas" w:eastAsia="Consolas" w:hAnsi="Consolas"/>
                <w:color w:val="ECF0F1"/>
                <w:sz w:val="18"/>
                <w:szCs w:val="18"/>
              </w:rPr>
              <w:t xml:space="preserve">cp .env.example .env.local</w:t>
            </w:r>
          </w:p>
          <w:p>
            <w:pPr>
              <w:spacing w:after="20"/>
            </w:pPr>
            <w:r>
              <w:rPr>
                <w:rFonts w:ascii="Consolas" w:cs="Consolas" w:eastAsia="Consolas" w:hAnsi="Consolas"/>
                <w:color w:val="ECF0F1"/>
                <w:sz w:val="18"/>
                <w:szCs w:val="18"/>
              </w:rPr>
              <w:t xml:space="preserve"/>
            </w:r>
          </w:p>
          <w:p>
            <w:pPr>
              <w:spacing w:after="20"/>
            </w:pPr>
            <w:r>
              <w:rPr>
                <w:rFonts w:ascii="Consolas" w:cs="Consolas" w:eastAsia="Consolas" w:hAnsi="Consolas"/>
                <w:color w:val="ECF0F1"/>
                <w:sz w:val="18"/>
                <w:szCs w:val="18"/>
              </w:rPr>
              <w:t xml:space="preserve"># Database setup</w:t>
            </w:r>
          </w:p>
          <w:p>
            <w:pPr>
              <w:spacing w:after="20"/>
            </w:pPr>
            <w:r>
              <w:rPr>
                <w:rFonts w:ascii="Consolas" w:cs="Consolas" w:eastAsia="Consolas" w:hAnsi="Consolas"/>
                <w:color w:val="ECF0F1"/>
                <w:sz w:val="18"/>
                <w:szCs w:val="18"/>
              </w:rPr>
              <w:t xml:space="preserve">pnpm db:generate   # Generate migration files</w:t>
            </w:r>
          </w:p>
          <w:p>
            <w:pPr>
              <w:spacing w:after="20"/>
            </w:pPr>
            <w:r>
              <w:rPr>
                <w:rFonts w:ascii="Consolas" w:cs="Consolas" w:eastAsia="Consolas" w:hAnsi="Consolas"/>
                <w:color w:val="ECF0F1"/>
                <w:sz w:val="18"/>
                <w:szCs w:val="18"/>
              </w:rPr>
              <w:t xml:space="preserve">pnpm db:migrate    # Run migrations</w:t>
            </w:r>
          </w:p>
          <w:p>
            <w:pPr>
              <w:spacing w:after="20"/>
            </w:pPr>
            <w:r>
              <w:rPr>
                <w:rFonts w:ascii="Consolas" w:cs="Consolas" w:eastAsia="Consolas" w:hAnsi="Consolas"/>
                <w:color w:val="ECF0F1"/>
                <w:sz w:val="18"/>
                <w:szCs w:val="18"/>
              </w:rPr>
              <w:t xml:space="preserve">pnpm db:seed       # Seed with test data</w:t>
            </w:r>
          </w:p>
          <w:p>
            <w:pPr>
              <w:spacing w:after="20"/>
            </w:pPr>
            <w:r>
              <w:rPr>
                <w:rFonts w:ascii="Consolas" w:cs="Consolas" w:eastAsia="Consolas" w:hAnsi="Consolas"/>
                <w:color w:val="ECF0F1"/>
                <w:sz w:val="18"/>
                <w:szCs w:val="18"/>
              </w:rPr>
              <w:t xml:space="preserve"/>
            </w:r>
          </w:p>
          <w:p>
            <w:pPr>
              <w:spacing w:after="20"/>
            </w:pPr>
            <w:r>
              <w:rPr>
                <w:rFonts w:ascii="Consolas" w:cs="Consolas" w:eastAsia="Consolas" w:hAnsi="Consolas"/>
                <w:color w:val="ECF0F1"/>
                <w:sz w:val="18"/>
                <w:szCs w:val="18"/>
              </w:rPr>
              <w:t xml:space="preserve"># Start development</w:t>
            </w:r>
          </w:p>
          <w:p>
            <w:pPr>
              <w:spacing w:after="20"/>
            </w:pPr>
            <w:r>
              <w:rPr>
                <w:rFonts w:ascii="Consolas" w:cs="Consolas" w:eastAsia="Consolas" w:hAnsi="Consolas"/>
                <w:color w:val="ECF0F1"/>
                <w:sz w:val="18"/>
                <w:szCs w:val="18"/>
              </w:rPr>
              <w:t xml:space="preserve">pnpm dev           # Next.js dev server (port 3000)</w:t>
            </w:r>
          </w:p>
          <w:p>
            <w:pPr>
              <w:spacing w:after="20"/>
            </w:pPr>
            <w:r>
              <w:rPr>
                <w:rFonts w:ascii="Consolas" w:cs="Consolas" w:eastAsia="Consolas" w:hAnsi="Consolas"/>
                <w:color w:val="ECF0F1"/>
                <w:sz w:val="18"/>
                <w:szCs w:val="18"/>
              </w:rPr>
              <w:t xml:space="preserve">pnpm dev:relay     # MCP relay server (port 3001)</w:t>
            </w:r>
          </w:p>
          <w:p>
            <w:pPr>
              <w:spacing w:after="20"/>
            </w:pPr>
            <w:r>
              <w:rPr>
                <w:rFonts w:ascii="Consolas" w:cs="Consolas" w:eastAsia="Consolas" w:hAnsi="Consolas"/>
                <w:color w:val="ECF0F1"/>
                <w:sz w:val="18"/>
                <w:szCs w:val="18"/>
              </w:rPr>
              <w:t xml:space="preserve">pnpm dev:metrics   # Metrics collector (port 3002)</w:t>
            </w:r>
          </w:p>
        </w:tc>
      </w:tr>
    </w:tbl>
    <w:p>
      <w:pPr>
        <w:spacing w:after="200"/>
      </w:pPr>
    </w:p>
    <w:p>
      <w:pPr>
        <w:pStyle w:val="Heading1"/>
      </w:pPr>
      <w:r>
        <w:t xml:space="preserve">Testing Strategy</w:t>
      </w:r>
    </w:p>
    <w:p>
      <w:pPr>
        <w:spacing w:after="120"/>
      </w:pPr>
      <w:r>
        <w:rPr>
          <w:rFonts w:ascii="Arial" w:cs="Arial" w:eastAsia="Arial" w:hAnsi="Arial"/>
          <w:sz w:val="22"/>
          <w:szCs w:val="22"/>
        </w:rPr>
        <w:t xml:space="preserve">Three-tier testing approach ensuring quality at every level: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4160"/>
      </w:tblGrid>
      <w:tr>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Tools</w:t>
            </w:r>
          </w:p>
        </w:tc>
        <w:tc>
          <w:tcPr>
            <w:tcW w:type="dxa" w:w="1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Coverage Target</w:t>
            </w:r>
          </w:p>
        </w:tc>
        <w:tc>
          <w:tcPr>
            <w:tcW w:type="dxa" w:w="4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Scope</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Unit Tests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Vitest + Testing Library</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80%</w:t>
            </w:r>
          </w:p>
        </w:tc>
        <w:tc>
          <w:tcPr>
            <w:tcW w:type="dxa" w:w="4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Business logic, utilities, React components, API handlers</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Integration Tests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Vitest + Testcontainers</w:t>
            </w:r>
          </w:p>
        </w:tc>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60%</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API endpoints, database queries, Docker operations, Redis pub/sub</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E2E Tests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Playwright</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Critical paths</w:t>
            </w:r>
          </w:p>
        </w:tc>
        <w:tc>
          <w:tcPr>
            <w:tcW w:type="dxa" w:w="4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Auth flow, agent creation, dashboard interactions, MCP communication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D5D8DC" w:sz="1"/>
              <w:bottom w:val="single" w:color="D5D8DC" w:sz="1"/>
              <w:right w:val="single" w:color="D5D8DC" w:sz="1"/>
            </w:tcBorders>
            <w:shd w:fill="E8F8F5" w:val="clear"/>
            <w:tcMar>
              <w:top w:type="dxa" w:w="150"/>
              <w:left w:type="dxa" w:w="200"/>
              <w:bottom w:type="dxa" w:w="150"/>
              <w:right w:type="dxa" w:w="200"/>
            </w:tcMar>
          </w:tcPr>
          <w:p>
            <w:pPr>
              <w:spacing w:after="80"/>
            </w:pPr>
            <w:r>
              <w:rPr>
                <w:rFonts w:ascii="Arial" w:cs="Arial" w:eastAsia="Arial" w:hAnsi="Arial"/>
                <w:b/>
                <w:bCs/>
                <w:color w:val="27AE60"/>
                <w:sz w:val="24"/>
                <w:szCs w:val="24"/>
              </w:rPr>
              <w:t xml:space="preserve">Testing Philosophy</w:t>
            </w:r>
          </w:p>
          <w:p>
            <w:r>
              <w:rPr>
                <w:rFonts w:ascii="Arial" w:cs="Arial" w:eastAsia="Arial" w:hAnsi="Arial"/>
                <w:color w:val="333333"/>
                <w:sz w:val="22"/>
                <w:szCs w:val="22"/>
              </w:rPr>
              <w:t xml:space="preserve">Test the behavior, not the implementation. Every P0 feature must have at least one integration test covering the happy path and one test covering the primary error case. E2E tests cover the 5 most critical user journeys.</w:t>
            </w:r>
          </w:p>
        </w:tc>
      </w:tr>
    </w:tbl>
    <w:p>
      <w:pPr>
        <w:spacing w:after="200"/>
      </w:pPr>
    </w:p>
    <w:p>
      <w:pPr>
        <w:pStyle w:val="Heading1"/>
      </w:pPr>
      <w:r>
        <w:t xml:space="preserve">QA Checklist</w:t>
      </w:r>
    </w:p>
    <w:p>
      <w:pPr>
        <w:spacing w:after="120"/>
      </w:pPr>
      <w:r>
        <w:rPr>
          <w:rFonts w:ascii="Arial" w:cs="Arial" w:eastAsia="Arial" w:hAnsi="Arial"/>
          <w:sz w:val="22"/>
          <w:szCs w:val="22"/>
        </w:rPr>
        <w:t xml:space="preserve">Quality assurance checklist applied before each sprint completion:</w:t>
      </w:r>
    </w:p>
    <w:p>
      <w:pPr>
        <w:spacing w:after="100"/>
      </w:pPr>
    </w:p>
    <w:p>
      <w:pPr>
        <w:pStyle w:val="ListParagraph"/>
        <w:numPr>
          <w:ilvl w:val="0"/>
          <w:numId w:val="2"/>
        </w:numPr>
        <w:spacing w:after="60"/>
      </w:pPr>
      <w:r>
        <w:rPr>
          <w:rFonts w:ascii="Arial" w:cs="Arial" w:eastAsia="Arial" w:hAnsi="Arial"/>
          <w:sz w:val="22"/>
          <w:szCs w:val="22"/>
        </w:rPr>
        <w:t xml:space="preserve">All P0 acceptance criteria verified manually</w:t>
      </w:r>
    </w:p>
    <w:p>
      <w:pPr>
        <w:pStyle w:val="ListParagraph"/>
        <w:numPr>
          <w:ilvl w:val="0"/>
          <w:numId w:val="2"/>
        </w:numPr>
        <w:spacing w:after="60"/>
      </w:pPr>
      <w:r>
        <w:rPr>
          <w:rFonts w:ascii="Arial" w:cs="Arial" w:eastAsia="Arial" w:hAnsi="Arial"/>
          <w:sz w:val="22"/>
          <w:szCs w:val="22"/>
        </w:rPr>
        <w:t xml:space="preserve">Unit test coverage ≥ 80% for new code</w:t>
      </w:r>
    </w:p>
    <w:p>
      <w:pPr>
        <w:pStyle w:val="ListParagraph"/>
        <w:numPr>
          <w:ilvl w:val="0"/>
          <w:numId w:val="2"/>
        </w:numPr>
        <w:spacing w:after="60"/>
      </w:pPr>
      <w:r>
        <w:rPr>
          <w:rFonts w:ascii="Arial" w:cs="Arial" w:eastAsia="Arial" w:hAnsi="Arial"/>
          <w:sz w:val="22"/>
          <w:szCs w:val="22"/>
        </w:rPr>
        <w:t xml:space="preserve">Integration tests pass against real Docker daemon</w:t>
      </w:r>
    </w:p>
    <w:p>
      <w:pPr>
        <w:pStyle w:val="ListParagraph"/>
        <w:numPr>
          <w:ilvl w:val="0"/>
          <w:numId w:val="2"/>
        </w:numPr>
        <w:spacing w:after="60"/>
      </w:pPr>
      <w:r>
        <w:rPr>
          <w:rFonts w:ascii="Arial" w:cs="Arial" w:eastAsia="Arial" w:hAnsi="Arial"/>
          <w:sz w:val="22"/>
          <w:szCs w:val="22"/>
        </w:rPr>
        <w:t xml:space="preserve">No critical or high-severity security vulnerabilities (npm audit)</w:t>
      </w:r>
    </w:p>
    <w:p>
      <w:pPr>
        <w:pStyle w:val="ListParagraph"/>
        <w:numPr>
          <w:ilvl w:val="0"/>
          <w:numId w:val="2"/>
        </w:numPr>
        <w:spacing w:after="60"/>
      </w:pPr>
      <w:r>
        <w:rPr>
          <w:rFonts w:ascii="Arial" w:cs="Arial" w:eastAsia="Arial" w:hAnsi="Arial"/>
          <w:sz w:val="22"/>
          <w:szCs w:val="22"/>
        </w:rPr>
        <w:t xml:space="preserve">API response times &lt; 200ms for all CRUD operations</w:t>
      </w:r>
    </w:p>
    <w:p>
      <w:pPr>
        <w:pStyle w:val="ListParagraph"/>
        <w:numPr>
          <w:ilvl w:val="0"/>
          <w:numId w:val="2"/>
        </w:numPr>
        <w:spacing w:after="60"/>
      </w:pPr>
      <w:r>
        <w:rPr>
          <w:rFonts w:ascii="Arial" w:cs="Arial" w:eastAsia="Arial" w:hAnsi="Arial"/>
          <w:sz w:val="22"/>
          <w:szCs w:val="22"/>
        </w:rPr>
        <w:t xml:space="preserve">UI renders correctly on Chrome, Firefox, Safari</w:t>
      </w:r>
    </w:p>
    <w:p>
      <w:pPr>
        <w:pStyle w:val="ListParagraph"/>
        <w:numPr>
          <w:ilvl w:val="0"/>
          <w:numId w:val="2"/>
        </w:numPr>
        <w:spacing w:after="60"/>
      </w:pPr>
      <w:r>
        <w:rPr>
          <w:rFonts w:ascii="Arial" w:cs="Arial" w:eastAsia="Arial" w:hAnsi="Arial"/>
          <w:sz w:val="22"/>
          <w:szCs w:val="22"/>
        </w:rPr>
        <w:t xml:space="preserve">No console errors in production build</w:t>
      </w:r>
    </w:p>
    <w:p>
      <w:pPr>
        <w:pStyle w:val="ListParagraph"/>
        <w:numPr>
          <w:ilvl w:val="0"/>
          <w:numId w:val="2"/>
        </w:numPr>
        <w:spacing w:after="60"/>
      </w:pPr>
      <w:r>
        <w:rPr>
          <w:rFonts w:ascii="Arial" w:cs="Arial" w:eastAsia="Arial" w:hAnsi="Arial"/>
          <w:sz w:val="22"/>
          <w:szCs w:val="22"/>
        </w:rPr>
        <w:t xml:space="preserve">Database migrations are reversible</w:t>
      </w:r>
    </w:p>
    <w:p>
      <w:pPr>
        <w:pStyle w:val="ListParagraph"/>
        <w:numPr>
          <w:ilvl w:val="0"/>
          <w:numId w:val="2"/>
        </w:numPr>
        <w:spacing w:after="60"/>
      </w:pPr>
      <w:r>
        <w:rPr>
          <w:rFonts w:ascii="Arial" w:cs="Arial" w:eastAsia="Arial" w:hAnsi="Arial"/>
          <w:sz w:val="22"/>
          <w:szCs w:val="22"/>
        </w:rPr>
        <w:t xml:space="preserve">All API endpoints have input validation</w:t>
      </w:r>
    </w:p>
    <w:p>
      <w:pPr>
        <w:pStyle w:val="ListParagraph"/>
        <w:numPr>
          <w:ilvl w:val="0"/>
          <w:numId w:val="2"/>
        </w:numPr>
        <w:spacing w:after="60"/>
      </w:pPr>
      <w:r>
        <w:rPr>
          <w:rFonts w:ascii="Arial" w:cs="Arial" w:eastAsia="Arial" w:hAnsi="Arial"/>
          <w:sz w:val="22"/>
          <w:szCs w:val="22"/>
        </w:rPr>
        <w:t xml:space="preserve">Error messages are user-friendly (no stack traces in production)</w:t>
      </w:r>
    </w:p>
    <w:p>
      <w:pPr>
        <w:spacing w:after="200"/>
      </w:pPr>
    </w:p>
    <w:p>
      <w:pPr>
        <w:pStyle w:val="Heading1"/>
      </w:pPr>
      <w:r>
        <w:t xml:space="preserve">Definition of Done</w:t>
      </w:r>
    </w:p>
    <w:p>
      <w:pPr>
        <w:spacing w:after="120"/>
      </w:pPr>
      <w:r>
        <w:rPr>
          <w:rFonts w:ascii="Arial" w:cs="Arial" w:eastAsia="Arial" w:hAnsi="Arial"/>
          <w:sz w:val="22"/>
          <w:szCs w:val="22"/>
        </w:rPr>
        <w:t xml:space="preserve">A feature is considered 'Done' when all of the following criteria are met:</w:t>
      </w:r>
    </w:p>
    <w:p>
      <w:pPr>
        <w:spacing w:after="100"/>
      </w:pPr>
    </w:p>
    <w:p>
      <w:pPr>
        <w:pStyle w:val="ListParagraph"/>
        <w:numPr>
          <w:ilvl w:val="0"/>
          <w:numId w:val="3"/>
        </w:numPr>
        <w:spacing w:after="60"/>
      </w:pPr>
      <w:r>
        <w:rPr>
          <w:rFonts w:ascii="Arial" w:cs="Arial" w:eastAsia="Arial" w:hAnsi="Arial"/>
          <w:sz w:val="22"/>
          <w:szCs w:val="22"/>
        </w:rPr>
        <w:t xml:space="preserve">Code is written, reviewed, and merged to main branch</w:t>
      </w:r>
    </w:p>
    <w:p>
      <w:pPr>
        <w:pStyle w:val="ListParagraph"/>
        <w:numPr>
          <w:ilvl w:val="0"/>
          <w:numId w:val="3"/>
        </w:numPr>
        <w:spacing w:after="60"/>
      </w:pPr>
      <w:r>
        <w:rPr>
          <w:rFonts w:ascii="Arial" w:cs="Arial" w:eastAsia="Arial" w:hAnsi="Arial"/>
          <w:sz w:val="22"/>
          <w:szCs w:val="22"/>
        </w:rPr>
        <w:t xml:space="preserve">Unit tests written and passing with ≥ 80% coverage</w:t>
      </w:r>
    </w:p>
    <w:p>
      <w:pPr>
        <w:pStyle w:val="ListParagraph"/>
        <w:numPr>
          <w:ilvl w:val="0"/>
          <w:numId w:val="3"/>
        </w:numPr>
        <w:spacing w:after="60"/>
      </w:pPr>
      <w:r>
        <w:rPr>
          <w:rFonts w:ascii="Arial" w:cs="Arial" w:eastAsia="Arial" w:hAnsi="Arial"/>
          <w:sz w:val="22"/>
          <w:szCs w:val="22"/>
        </w:rPr>
        <w:t xml:space="preserve">Integration test covers the happy path</w:t>
      </w:r>
    </w:p>
    <w:p>
      <w:pPr>
        <w:pStyle w:val="ListParagraph"/>
        <w:numPr>
          <w:ilvl w:val="0"/>
          <w:numId w:val="3"/>
        </w:numPr>
        <w:spacing w:after="60"/>
      </w:pPr>
      <w:r>
        <w:rPr>
          <w:rFonts w:ascii="Arial" w:cs="Arial" w:eastAsia="Arial" w:hAnsi="Arial"/>
          <w:sz w:val="22"/>
          <w:szCs w:val="22"/>
        </w:rPr>
        <w:t xml:space="preserve">API documentation updated (OpenAPI spec)</w:t>
      </w:r>
    </w:p>
    <w:p>
      <w:pPr>
        <w:pStyle w:val="ListParagraph"/>
        <w:numPr>
          <w:ilvl w:val="0"/>
          <w:numId w:val="3"/>
        </w:numPr>
        <w:spacing w:after="60"/>
      </w:pPr>
      <w:r>
        <w:rPr>
          <w:rFonts w:ascii="Arial" w:cs="Arial" w:eastAsia="Arial" w:hAnsi="Arial"/>
          <w:sz w:val="22"/>
          <w:szCs w:val="22"/>
        </w:rPr>
        <w:t xml:space="preserve">UI component has loading, error, and empty states</w:t>
      </w:r>
    </w:p>
    <w:p>
      <w:pPr>
        <w:pStyle w:val="ListParagraph"/>
        <w:numPr>
          <w:ilvl w:val="0"/>
          <w:numId w:val="3"/>
        </w:numPr>
        <w:spacing w:after="60"/>
      </w:pPr>
      <w:r>
        <w:rPr>
          <w:rFonts w:ascii="Arial" w:cs="Arial" w:eastAsia="Arial" w:hAnsi="Arial"/>
          <w:sz w:val="22"/>
          <w:szCs w:val="22"/>
        </w:rPr>
        <w:t xml:space="preserve">Accessibility: keyboard navigable, screen reader compatible</w:t>
      </w:r>
    </w:p>
    <w:p>
      <w:pPr>
        <w:pStyle w:val="ListParagraph"/>
        <w:numPr>
          <w:ilvl w:val="0"/>
          <w:numId w:val="3"/>
        </w:numPr>
        <w:spacing w:after="60"/>
      </w:pPr>
      <w:r>
        <w:rPr>
          <w:rFonts w:ascii="Arial" w:cs="Arial" w:eastAsia="Arial" w:hAnsi="Arial"/>
          <w:sz w:val="22"/>
          <w:szCs w:val="22"/>
        </w:rPr>
        <w:t xml:space="preserve">Performance: API response &lt; 200ms, UI render &lt; 100ms</w:t>
      </w:r>
    </w:p>
    <w:p>
      <w:pPr>
        <w:pStyle w:val="ListParagraph"/>
        <w:numPr>
          <w:ilvl w:val="0"/>
          <w:numId w:val="3"/>
        </w:numPr>
        <w:spacing w:after="60"/>
      </w:pPr>
      <w:r>
        <w:rPr>
          <w:rFonts w:ascii="Arial" w:cs="Arial" w:eastAsia="Arial" w:hAnsi="Arial"/>
          <w:sz w:val="22"/>
          <w:szCs w:val="22"/>
        </w:rPr>
        <w:t xml:space="preserve">Security: input validation, auth check, audit log entry</w:t>
      </w:r>
    </w:p>
    <w:p>
      <w:pPr>
        <w:pStyle w:val="ListParagraph"/>
        <w:numPr>
          <w:ilvl w:val="0"/>
          <w:numId w:val="3"/>
        </w:numPr>
        <w:spacing w:after="60"/>
      </w:pPr>
      <w:r>
        <w:rPr>
          <w:rFonts w:ascii="Arial" w:cs="Arial" w:eastAsia="Arial" w:hAnsi="Arial"/>
          <w:sz w:val="22"/>
          <w:szCs w:val="22"/>
        </w:rPr>
        <w:t xml:space="preserve">No TypeScript errors or ESLint warnings</w:t>
      </w:r>
    </w:p>
    <w:p>
      <w:pPr>
        <w:pStyle w:val="ListParagraph"/>
        <w:numPr>
          <w:ilvl w:val="0"/>
          <w:numId w:val="3"/>
        </w:numPr>
        <w:spacing w:after="60"/>
      </w:pPr>
      <w:r>
        <w:rPr>
          <w:rFonts w:ascii="Arial" w:cs="Arial" w:eastAsia="Arial" w:hAnsi="Arial"/>
          <w:sz w:val="22"/>
          <w:szCs w:val="22"/>
        </w:rPr>
        <w:t xml:space="preserve">Deployed to staging environment and manually verified</w:t>
      </w:r>
    </w:p>
    <w:p>
      <w:pPr>
        <w:spacing w:after="200"/>
      </w:pPr>
    </w:p>
    <w:p>
      <w:pPr>
        <w:pStyle w:val="Heading1"/>
      </w:pPr>
      <w:r>
        <w:t xml:space="preserve">Risk Register</w:t>
      </w:r>
    </w:p>
    <w:p>
      <w:pPr>
        <w:spacing w:after="120"/>
      </w:pPr>
      <w:r>
        <w:rPr>
          <w:rFonts w:ascii="Arial" w:cs="Arial" w:eastAsia="Arial" w:hAnsi="Arial"/>
          <w:sz w:val="22"/>
          <w:szCs w:val="22"/>
        </w:rPr>
        <w:t xml:space="preserve">Identified risks with probability, impact, and mitigation strategies: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000"/>
        <w:gridCol w:w="4460"/>
      </w:tblGrid>
      <w:tr>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1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Probability</w:t>
            </w:r>
          </w:p>
        </w:tc>
        <w:tc>
          <w:tcPr>
            <w:tcW w:type="dxa" w:w="1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44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Mitigation Strategy</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Docker SDK breaking changes across versions</w:t>
            </w:r>
          </w:p>
        </w:tc>
        <w:tc>
          <w:tcPr>
            <w:tcW w:type="dxa" w:w="1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Medium</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High</w:t>
            </w:r>
          </w:p>
        </w:tc>
        <w:tc>
          <w:tcPr>
            <w:tcW w:type="dxa" w:w="44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Pin Docker SDK version, maintain compatibility layer, test on multiple versions</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Founder 2 availability drops below 20 hrs/week</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High</w:t>
            </w:r>
          </w:p>
        </w:tc>
        <w:tc>
          <w:tcPr>
            <w:tcW w:type="dxa" w:w="44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Cross-train Founder 1 on infra, prioritize security features, document all decisions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MCP protocol specification changes</w:t>
            </w:r>
          </w:p>
        </w:tc>
        <w:tc>
          <w:tcPr>
            <w:tcW w:type="dxa" w:w="1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Low</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High</w:t>
            </w:r>
          </w:p>
        </w:tc>
        <w:tc>
          <w:tcPr>
            <w:tcW w:type="dxa" w:w="44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Abstract MCP integration behind interface, monitor spec repo, maintain compatibility layer</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PostgreSQL performance under concurrent agent load</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Low</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44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Connection pooling (pgBouncer), query optimization, read replicas if needed</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Redis memory exhaustion from pub/sub history</w:t>
            </w:r>
          </w:p>
        </w:tc>
        <w:tc>
          <w:tcPr>
            <w:tcW w:type="dxa" w:w="1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Medium</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Medium</w:t>
            </w:r>
          </w:p>
        </w:tc>
        <w:tc>
          <w:tcPr>
            <w:tcW w:type="dxa" w:w="44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Set TTL on all keys, implement message retention limits, monitor memory usage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Container startup time exceeds 30-second target</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44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Pre-pull base images, optimize Dockerfile layers, implement container pool</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Scope creep from user feedback during development</w:t>
            </w:r>
          </w:p>
        </w:tc>
        <w:tc>
          <w:tcPr>
            <w:tcW w:type="dxa" w:w="1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High</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Medium</w:t>
            </w:r>
          </w:p>
        </w:tc>
        <w:tc>
          <w:tcPr>
            <w:tcW w:type="dxa" w:w="44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Strict feature freeze after Week 2, document all feedback for Phase 2 backlog</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Security vulnerability discovered in dependencies</w:t>
            </w:r>
          </w:p>
        </w:tc>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High</w:t>
            </w:r>
          </w:p>
        </w:tc>
        <w:tc>
          <w:tcPr>
            <w:tcW w:type="dxa" w:w="44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Daily npm audit, Dependabot alerts, security review before each sprint</w:t>
            </w:r>
          </w:p>
        </w:tc>
      </w:tr>
    </w:tbl>
    <w:p>
      <w:pPr>
        <w:spacing w:after="200"/>
      </w:pPr>
    </w:p>
    <w:p>
      <w:pPr>
        <w:pStyle w:val="Heading1"/>
      </w:pPr>
      <w:r>
        <w:t xml:space="preserve">Success Criteria</w:t>
      </w:r>
    </w:p>
    <w:p>
      <w:pPr>
        <w:spacing w:after="120"/>
      </w:pPr>
      <w:r>
        <w:rPr>
          <w:rFonts w:ascii="Arial" w:cs="Arial" w:eastAsia="Arial" w:hAnsi="Arial"/>
          <w:sz w:val="22"/>
          <w:szCs w:val="22"/>
        </w:rPr>
        <w:t xml:space="preserve">The MVP is considered successful when the following quantified criteria are met: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47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Measurement Method</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Agent creation time</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&lt; 30 seconds</w:t>
            </w:r>
          </w:p>
        </w:tc>
        <w:tc>
          <w:tcPr>
            <w:tcW w:type="dxa" w:w="4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Timed from wizard start to agent running</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Agent startup time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&lt; 10 seconds</w:t>
            </w:r>
          </w:p>
        </w:tc>
        <w:tc>
          <w:tcPr>
            <w:tcW w:type="dxa" w:w="4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Timed from start command to healthy status</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API response time</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&lt; 200ms (p95)</w:t>
            </w:r>
          </w:p>
        </w:tc>
        <w:tc>
          <w:tcPr>
            <w:tcW w:type="dxa" w:w="4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Measured via API latency monitoring</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Dashboard load time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&lt; 2 seconds</w:t>
            </w:r>
          </w:p>
        </w:tc>
        <w:tc>
          <w:tcPr>
            <w:tcW w:type="dxa" w:w="4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Lighthouse performance score ≥ 90</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Concurrent agents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 50 on single host</w:t>
            </w:r>
          </w:p>
        </w:tc>
        <w:tc>
          <w:tcPr>
            <w:tcW w:type="dxa" w:w="4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Load test with resource monitoring</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MCP tool call latency</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&lt; 500ms relay overhead</w:t>
            </w:r>
          </w:p>
        </w:tc>
        <w:tc>
          <w:tcPr>
            <w:tcW w:type="dxa" w:w="4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Measured via tracing</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System uptime</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99.5% during testing</w:t>
            </w:r>
          </w:p>
        </w:tc>
        <w:tc>
          <w:tcPr>
            <w:tcW w:type="dxa" w:w="4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Uptime monitoring during beta</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Test coverage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 80% unit, ≥ 60% integration</w:t>
            </w:r>
          </w:p>
        </w:tc>
        <w:tc>
          <w:tcPr>
            <w:tcW w:type="dxa" w:w="4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Coverage reports from Vitest</w:t>
            </w:r>
          </w:p>
        </w:tc>
      </w:tr>
    </w:tbl>
    <w:p>
      <w:pPr>
        <w:spacing w:after="200"/>
      </w:pPr>
    </w:p>
    <w:p>
      <w:pPr>
        <w:pStyle w:val="Heading1"/>
      </w:pPr>
      <w:r>
        <w:t xml:space="preserve">Post-MVP Priorities</w:t>
      </w:r>
    </w:p>
    <w:p>
      <w:pPr>
        <w:spacing w:after="120"/>
      </w:pPr>
      <w:r>
        <w:rPr>
          <w:rFonts w:ascii="Arial" w:cs="Arial" w:eastAsia="Arial" w:hAnsi="Arial"/>
          <w:sz w:val="22"/>
          <w:szCs w:val="22"/>
        </w:rPr>
        <w:t xml:space="preserve">Features and improvements planned immediately after MVP launch, informed by the P1 feature backlog:</w:t>
      </w:r>
    </w:p>
    <w:p>
      <w:pPr>
        <w:spacing w:after="100"/>
      </w:pPr>
    </w:p>
    <w:p>
      <w:pPr>
        <w:pStyle w:val="ListParagraph"/>
        <w:numPr>
          <w:ilvl w:val="0"/>
          <w:numId w:val="3"/>
        </w:numPr>
        <w:spacing w:after="60"/>
      </w:pPr>
      <w:r>
        <w:rPr>
          <w:rFonts w:ascii="Arial" w:cs="Arial" w:eastAsia="Arial" w:hAnsi="Arial"/>
          <w:sz w:val="22"/>
          <w:szCs w:val="22"/>
        </w:rPr>
        <w:t xml:space="preserve">A2A Protocol Bridge (CM-03) — Enable Google A2A standard communication between agents</w:t>
      </w:r>
    </w:p>
    <w:p>
      <w:pPr>
        <w:pStyle w:val="ListParagraph"/>
        <w:numPr>
          <w:ilvl w:val="0"/>
          <w:numId w:val="3"/>
        </w:numPr>
        <w:spacing w:after="60"/>
      </w:pPr>
      <w:r>
        <w:rPr>
          <w:rFonts w:ascii="Arial" w:cs="Arial" w:eastAsia="Arial" w:hAnsi="Arial"/>
          <w:sz w:val="22"/>
          <w:szCs w:val="22"/>
        </w:rPr>
        <w:t xml:space="preserve">Agent Templates Library (AL-06) — Pre-built templates for common agent patterns</w:t>
      </w:r>
    </w:p>
    <w:p>
      <w:pPr>
        <w:pStyle w:val="ListParagraph"/>
        <w:numPr>
          <w:ilvl w:val="0"/>
          <w:numId w:val="3"/>
        </w:numPr>
        <w:spacing w:after="60"/>
      </w:pPr>
      <w:r>
        <w:rPr>
          <w:rFonts w:ascii="Arial" w:cs="Arial" w:eastAsia="Arial" w:hAnsi="Arial"/>
          <w:sz w:val="22"/>
          <w:szCs w:val="22"/>
        </w:rPr>
        <w:t xml:space="preserve">Advanced Alerting (MN-03) — Configurable alerts with email, Slack, and webhook notifications</w:t>
      </w:r>
    </w:p>
    <w:p>
      <w:pPr>
        <w:pStyle w:val="ListParagraph"/>
        <w:numPr>
          <w:ilvl w:val="0"/>
          <w:numId w:val="3"/>
        </w:numPr>
        <w:spacing w:after="60"/>
      </w:pPr>
      <w:r>
        <w:rPr>
          <w:rFonts w:ascii="Arial" w:cs="Arial" w:eastAsia="Arial" w:hAnsi="Arial"/>
          <w:sz w:val="22"/>
          <w:szCs w:val="22"/>
        </w:rPr>
        <w:t xml:space="preserve">Network Isolation (NW-03) — Per-project network segmentation for security</w:t>
      </w:r>
    </w:p>
    <w:p>
      <w:pPr>
        <w:pStyle w:val="ListParagraph"/>
        <w:numPr>
          <w:ilvl w:val="0"/>
          <w:numId w:val="3"/>
        </w:numPr>
        <w:spacing w:after="60"/>
      </w:pPr>
      <w:r>
        <w:rPr>
          <w:rFonts w:ascii="Arial" w:cs="Arial" w:eastAsia="Arial" w:hAnsi="Arial"/>
          <w:sz w:val="22"/>
          <w:szCs w:val="22"/>
        </w:rPr>
        <w:t xml:space="preserve">Model Routing (MM-02) — Intelligent routing to optimal models based on task type</w:t>
      </w:r>
    </w:p>
    <w:p>
      <w:pPr>
        <w:pStyle w:val="ListParagraph"/>
        <w:numPr>
          <w:ilvl w:val="0"/>
          <w:numId w:val="3"/>
        </w:numPr>
        <w:spacing w:after="60"/>
      </w:pPr>
      <w:r>
        <w:rPr>
          <w:rFonts w:ascii="Arial" w:cs="Arial" w:eastAsia="Arial" w:hAnsi="Arial"/>
          <w:sz w:val="22"/>
          <w:szCs w:val="22"/>
        </w:rPr>
        <w:t xml:space="preserve">Prompt Injection Detection (SC-07) — Real-time detection and prevention</w:t>
      </w:r>
    </w:p>
    <w:p>
      <w:pPr>
        <w:pStyle w:val="ListParagraph"/>
        <w:numPr>
          <w:ilvl w:val="0"/>
          <w:numId w:val="3"/>
        </w:numPr>
        <w:spacing w:after="60"/>
      </w:pPr>
      <w:r>
        <w:rPr>
          <w:rFonts w:ascii="Arial" w:cs="Arial" w:eastAsia="Arial" w:hAnsi="Arial"/>
          <w:sz w:val="22"/>
          <w:szCs w:val="22"/>
        </w:rPr>
        <w:t xml:space="preserve">TypeScript SDK (AC-05) — Official typed SDK for developer integration</w:t>
      </w:r>
    </w:p>
    <w:p>
      <w:pPr>
        <w:pStyle w:val="ListParagraph"/>
        <w:numPr>
          <w:ilvl w:val="0"/>
          <w:numId w:val="3"/>
        </w:numPr>
        <w:spacing w:after="60"/>
      </w:pPr>
      <w:r>
        <w:rPr>
          <w:rFonts w:ascii="Arial" w:cs="Arial" w:eastAsia="Arial" w:hAnsi="Arial"/>
          <w:sz w:val="22"/>
          <w:szCs w:val="22"/>
        </w:rPr>
        <w:t xml:space="preserve">Webhook Integration (CM-04) — Outbound webhooks for external system integration</w:t>
      </w:r>
    </w:p>
    <w:p>
      <w:pPr>
        <w:spacing w:after="200"/>
      </w:pPr>
    </w:p>
    <w:p>
      <w:pPr>
        <w:pStyle w:val="Heading1"/>
      </w:pPr>
      <w:r>
        <w:t xml:space="preserve">Budget Breakdown</w:t>
      </w:r>
    </w:p>
    <w:p>
      <w:pPr>
        <w:spacing w:after="120"/>
      </w:pPr>
      <w:r>
        <w:rPr>
          <w:rFonts w:ascii="Arial" w:cs="Arial" w:eastAsia="Arial" w:hAnsi="Arial"/>
          <w:sz w:val="22"/>
          <w:szCs w:val="22"/>
        </w:rPr>
        <w:t xml:space="preserve">Annual infrastructure costs for the MVP deployment: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Monthly</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Annual</w:t>
            </w:r>
          </w:p>
        </w:tc>
        <w:tc>
          <w:tcPr>
            <w:tcW w:type="dxa" w:w="4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Hetzner Dedicated Server (AX102)</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€130</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€1,560</w:t>
            </w:r>
          </w:p>
        </w:tc>
        <w:tc>
          <w:tcPr>
            <w:tcW w:type="dxa" w:w="4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AMD Ryzen 9 7950X, 128GB RAM, 2x2TB NVMe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Domain &amp; DNS</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€2</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€24</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hive.dev or similar</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TLS Certificates</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€0</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€0</w:t>
            </w:r>
          </w:p>
        </w:tc>
        <w:tc>
          <w:tcPr>
            <w:tcW w:type="dxa" w:w="4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Let's Encrypt (free)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Email Service (Resend)</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€0</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€0</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Free tier (3,000 emails/month)</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Monitoring (Uptime)</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€7</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€84</w:t>
            </w:r>
          </w:p>
        </w:tc>
        <w:tc>
          <w:tcPr>
            <w:tcW w:type="dxa" w:w="4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Better Uptime or similar</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Backup Storage</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€5</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€60</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Hetzner Storage Box 1TB</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GitHub Team</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€4</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€48</w:t>
            </w:r>
          </w:p>
        </w:tc>
        <w:tc>
          <w:tcPr>
            <w:tcW w:type="dxa" w:w="4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2 seats at $4/month</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CI/CD (GitHub Actions)</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€0</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€0</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Free tier (2,000 min/month)</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Container Registry</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€0</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€0</w:t>
            </w:r>
          </w:p>
        </w:tc>
        <w:tc>
          <w:tcPr>
            <w:tcW w:type="dxa" w:w="4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18"/>
                <w:szCs w:val="18"/>
              </w:rPr>
              <w:t xml:space="preserve">GitHub Container Registry (free)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Total</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€148</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€1,776</w:t>
            </w:r>
          </w:p>
        </w:tc>
        <w:tc>
          <w:tcPr>
            <w:tcW w:type="dxa" w:w="4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8"/>
                <w:szCs w:val="18"/>
              </w:rPr>
              <w:t xml:space="preserve">Well under €3,520 budget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D5D8DC" w:sz="1"/>
              <w:bottom w:val="single" w:color="D5D8DC" w:sz="1"/>
              <w:right w:val="single" w:color="D5D8DC" w:sz="1"/>
            </w:tcBorders>
            <w:shd w:fill="E8F8F5" w:val="clear"/>
            <w:tcMar>
              <w:top w:type="dxa" w:w="150"/>
              <w:left w:type="dxa" w:w="200"/>
              <w:bottom w:type="dxa" w:w="150"/>
              <w:right w:type="dxa" w:w="200"/>
            </w:tcMar>
          </w:tcPr>
          <w:p>
            <w:pPr>
              <w:spacing w:after="80"/>
            </w:pPr>
            <w:r>
              <w:rPr>
                <w:rFonts w:ascii="Arial" w:cs="Arial" w:eastAsia="Arial" w:hAnsi="Arial"/>
                <w:b/>
                <w:bCs/>
                <w:color w:val="27AE60"/>
                <w:sz w:val="24"/>
                <w:szCs w:val="24"/>
              </w:rPr>
              <w:t xml:space="preserve">Budget Note</w:t>
            </w:r>
          </w:p>
          <w:p>
            <w:r>
              <w:rPr>
                <w:rFonts w:ascii="Arial" w:cs="Arial" w:eastAsia="Arial" w:hAnsi="Arial"/>
                <w:color w:val="333333"/>
                <w:sz w:val="22"/>
                <w:szCs w:val="22"/>
              </w:rPr>
              <w:t xml:space="preserve">The €3,520/year budget provides substantial headroom. Actual costs of ~€1,776/year leave room for GPU instances (€50-100/month) when needed for local model hosting, and unexpected scaling needs. No VC funding required for MVP.</w:t>
            </w:r>
          </w:p>
        </w:tc>
      </w:tr>
    </w:tbl>
    <w:p>
      <w:pPr>
        <w:spacing w:after="200"/>
      </w:pPr>
    </w:p>
    <w:p>
      <w:pPr>
        <w:pBdr>
          <w:top w:val="single" w:color="2E86C1" w:sz="6" w:space="1"/>
        </w:pBdr>
        <w:spacing w:before="200"/>
      </w:pPr>
      <w:r>
        <w:rPr>
          <w:rFonts w:ascii="Arial" w:cs="Arial" w:eastAsia="Arial" w:hAnsi="Arial"/>
          <w:i/>
          <w:iCs/>
          <w:color w:val="666666"/>
          <w:sz w:val="18"/>
          <w:szCs w:val="18"/>
        </w:rPr>
        <w:t xml:space="preserve">This document is confidential and intended for internal use only. Version 2.0 - Enriched Edition.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1"/>
      </w:pBdr>
    </w:pPr>
    <w:r>
      <w:rPr>
        <w:rFonts w:ascii="Arial" w:cs="Arial" w:eastAsia="Arial" w:hAnsi="Arial"/>
        <w:color w:val="666666"/>
        <w:sz w:val="18"/>
        <w:szCs w:val="18"/>
      </w:rPr>
      <w:t xml:space="preserve">HIVE | MVP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2026-03-20T03:39:54.462Z</dcterms:created>
  <dcterms:modified xsi:type="dcterms:W3CDTF">2026-03-20T03:39:54.462Z</dcterms:modified>
</cp:coreProperties>
</file>

<file path=docProps/custom.xml><?xml version="1.0" encoding="utf-8"?>
<Properties xmlns="http://schemas.openxmlformats.org/officeDocument/2006/custom-properties" xmlns:vt="http://schemas.openxmlformats.org/officeDocument/2006/docPropsVTypes"/>
</file>