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Security &amp; Compliance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Security is not a feature, it is the foundation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Security Architecture &amp; Regulatory Compliance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Security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Hive's security architecture is built on the principle that AI agents with tool access represent a fundamentally new attack surface. Unlike traditional applications, agents can autonomously make decisions, invoke tools, and communicate with other agents — making security controls not just important but existential.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Core Principle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"Security is not a feature, it's the foundation." Every architectural decision is evaluated through a security lens. Default-deny policies, least-privilege access, and defense-in-depth are not optional — they are the starting point for every component.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OWASP AI Risks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Isolation Levels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RBAC Roles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Compliance Frameworks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Threat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Hive's threat model identifies 8 attack surfaces unique to AI agent orchestration platforms: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800"/>
        <w:gridCol w:w="900"/>
        <w:gridCol w:w="346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Surface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Description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Container Escape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Compromised agent breaks out of container to access host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MicroVM isolation, seccomp, AppArmor, gVisor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Protocol Exploitation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Malicious tool invocation or response manipulation via MCP relay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allow-lists, request signing, response validation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Injection via Communication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 sends crafted messages to Agent B to hijack its behavior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sanitization, message signing, behavior monitoring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Key/Secret Exfiltration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extracts secrets from environment or memory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secrets, no env vars, just-in-time injection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Compromised agent uses network access to attack other agents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micro-segmentation, firewall rules, zero-trust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or agent gains higher privileges than authorized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enforcement, capability dropping, audit logging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Exfiltration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sends sensitive data to external endpoints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Egress filtering, DLP rules, output monitoring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Chain Attack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Compromised agent image or dependency introduces backdoor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scanning, SBOM, signature verification, pinned versions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OWASP Agentic AI Top 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OWASP Foundation's top 10 security risks specific to agentic AI systems, with Hive's mitigation strategies for each:</w:t>
      </w:r>
    </w:p>
    <w:p>
      <w:pPr>
        <w:spacing w:after="100"/>
      </w:pPr>
    </w:p>
    <w:p>
      <w:pPr>
        <w:pStyle w:val="Heading2"/>
      </w:pPr>
      <w:r>
        <w:t xml:space="preserve">ASI01: Agentic Blind Trust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 trusting outputs from other agents or tools without verification, leading to cascading failures or security breaches.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inter-agent messages include provenance metadata (source, timestamp, signature)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outputs validated against expected schema before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 cannot auto-execute received instructions without authorization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scores assigned to agents based on behavior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Circuit breaker pattern: agents stop trusting sources with high error rates</w:t>
      </w:r>
    </w:p>
    <w:p>
      <w:pPr>
        <w:spacing w:after="120"/>
      </w:pPr>
    </w:p>
    <w:p>
      <w:pPr>
        <w:pStyle w:val="Heading2"/>
      </w:pPr>
      <w:r>
        <w:t xml:space="preserve">ASI02: Tool Misuse &amp; Injection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 invoking tools in unintended ways or attackers injecting malicious tool calls through crafted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allow-lists per agent — only explicitly approved tools can be invoked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Parameter validation on all tool inputs with strict type checking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on tool invocations (max calls per minute per agent)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execution sandboxed with resource limits and 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tool calls logged with full parameters for audit review</w:t>
      </w:r>
    </w:p>
    <w:p>
      <w:pPr>
        <w:spacing w:after="120"/>
      </w:pPr>
    </w:p>
    <w:p>
      <w:pPr>
        <w:pStyle w:val="Heading2"/>
      </w:pPr>
      <w:r>
        <w:t xml:space="preserve">ASI03: Privilege Escalation via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an agent to perform actions beyond the user's or agent's authorized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 inherit the permission level of their creator (never higher)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Capability-based security model: explicit capability grants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implicit permission inheritance between agent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privilege check on every action, not just at session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Anomaly detection flags sudden increases in privileged operations</w:t>
      </w:r>
    </w:p>
    <w:p>
      <w:pPr>
        <w:spacing w:after="120"/>
      </w:pPr>
    </w:p>
    <w:p>
      <w:pPr>
        <w:pStyle w:val="Heading2"/>
      </w:pPr>
      <w:r>
        <w:t xml:space="preserve">ASI04: Agent Communication Compromise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Man-in-the-middle attacks, message tampering, or eavesdropping on inter-agent communications.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inter-agent traffic encrypted with TLS 1.3 (mutual TLS in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integrity verified with HMAC-SHA256 signatures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relay validates message authenticity before forwarding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isolation prevents unauthorized agents from joining communication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Communication logs immutable with tamper detection (hash chain)</w:t>
      </w:r>
    </w:p>
    <w:p>
      <w:pPr>
        <w:spacing w:after="120"/>
      </w:pPr>
    </w:p>
    <w:p>
      <w:pPr>
        <w:pStyle w:val="Heading2"/>
      </w:pPr>
      <w:r>
        <w:t xml:space="preserve">ASI05: Insufficient Agent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Failure to detect anomalous agent behavior due to inadequate monitoring and alerting.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behavioral monitoring: resource usage, API call patterns, communication frequency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Baseline behavior profiling for each agent with anomaly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alerts for deviations &gt; 2 standard deviations from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agent actions logged with structured data for SIEM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switch: automated agent shutdown when critical anomalies detected</w:t>
      </w:r>
    </w:p>
    <w:p>
      <w:pPr>
        <w:spacing w:after="120"/>
      </w:pPr>
    </w:p>
    <w:p>
      <w:pPr>
        <w:pStyle w:val="Heading2"/>
      </w:pPr>
      <w:r>
        <w:t xml:space="preserve">ASI06: Agent Memory Poisoning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Attackers manipulating an agent's context, history, or training data to alter its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memory/context stored in encrypted, append-only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 injection detection: monitor for unusually long or structured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isolation: agents cannot access other agents' context or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Periodic context integrity verification against signed checkpoints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 window limits prevent unbounded memory growth attacks</w:t>
      </w:r>
    </w:p>
    <w:p>
      <w:pPr>
        <w:spacing w:after="120"/>
      </w:pPr>
    </w:p>
    <w:p>
      <w:pPr>
        <w:pStyle w:val="Heading2"/>
      </w:pPr>
      <w:r>
        <w:t xml:space="preserve">ASI07: Insecure Agent Tooling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Tools with excessive permissions, missing input validation, or insecure implementations.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registration requires security review and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Tools run in sandboxed execution environments with minimal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Input/output validation enforced at the MCP relay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capabilities documented and reviewed against least-privilege principle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Periodic automated security scanning of registered tools</w:t>
      </w:r>
    </w:p>
    <w:p>
      <w:pPr>
        <w:spacing w:after="120"/>
      </w:pPr>
    </w:p>
    <w:p>
      <w:pPr>
        <w:pStyle w:val="Heading2"/>
      </w:pPr>
      <w:r>
        <w:t xml:space="preserve">ASI08: Agent Impersonation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agent impersonating another to gain unauthorized access to resources or communications.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agent has a unique cryptographic identity (X.509 certificate)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identity verified on every MCP relay request via mutual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IDs tied to container IDs, preventing identity reuse across restarts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impersonation attempts logged and trigger immediate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DNS-based identity verification: agent must respond on its registered address</w:t>
      </w:r>
    </w:p>
    <w:p>
      <w:pPr>
        <w:spacing w:after="120"/>
      </w:pPr>
    </w:p>
    <w:p>
      <w:pPr>
        <w:pStyle w:val="Heading2"/>
      </w:pPr>
      <w:r>
        <w:t xml:space="preserve">ASI09: Agent Supply Chain Compromise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Compromised agent templates, base images, or dependencies introducing vulnerabilities.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images scanned with Trivy/Grype before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Software Bill of Materials (SBOM) generated for every agent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signatures verified before container creation (cosign/Notary)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Dependency pinning: all versions locked with integrity hashes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marketplace with security audit requirement before publishing</w:t>
      </w:r>
    </w:p>
    <w:p>
      <w:pPr>
        <w:spacing w:after="120"/>
      </w:pPr>
    </w:p>
    <w:p>
      <w:pPr>
        <w:pStyle w:val="Heading2"/>
      </w:pPr>
      <w:r>
        <w:t xml:space="preserve">ASI10: Inadequate Agent Lifecycle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Orphaned agents, stale configurations, or missing cleanup leading to security gaps.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detection and cleanup of orphaned containers (no parent record in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Configuration drift detection: periodic comparison of running config vs. stored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Mandatory expiration dates on agent deployments (renewable)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Graceful shutdown ensures secrets are cleared from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Regular lifecycle audits with automated reporting</w:t>
      </w:r>
    </w:p>
    <w:p>
      <w:pPr>
        <w:spacing w:after="120"/>
      </w:pPr>
    </w:p>
    <w:p>
      <w:pPr>
        <w:spacing w:after="100"/>
      </w:pPr>
    </w:p>
    <w:p>
      <w:pPr>
        <w:pStyle w:val="Heading1"/>
      </w:pPr>
      <w:r>
        <w:t xml:space="preserve">Container Isolation Controls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layered controls ensuring agent containers cannot compromise the host or other agents:</w:t>
      </w:r>
    </w:p>
    <w:p>
      <w:pPr>
        <w:spacing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196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 Namespaces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PID, NET, MNT, UTS, IPC namespace isolation per container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cgroups v2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CPU, memory, I/O, and PID limits enforced by kernel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seccomp Profiles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profiles blocking 100+ dangerous syscalls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AppArmor Policies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 policies restricting file access, network, and capabilities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Root FS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filesystem mounted read-only; writes to tmpfs only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New Privileges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Processes cannot gain new privileges via setuid/setgid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 Dropping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Linux capabilities dropped except NET_BIND_SERVICE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Namespaces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root mapped to unprivileged host user (UID 65534)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Policies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Per-container iptables rules restricting ingress/egress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Quotas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limits on CPU (millicores), memory (bytes), storage (bytes)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Example secure container creation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docker run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--security-opt seccomp=hive-seccomp.json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--security-opt apparmor=hive-agent-profile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--security-opt no-new-privileges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--cap-drop ALL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--cap-add NET_BIND_SERVICE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--read-only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--tmpfs /tmp:rw,noexec,nosuid,size=100m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--memory 512m --memory-swap 512m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--cpus 1.0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--pids-limit 100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--userns=host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--network hive-isolated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hive-agent:latest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MicroVM Isolation (Firecracker)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maximum isolation, agents can run in Firecracker MicroVMs — lightweight virtual machines with dedicated kernels: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Container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Firecracker MicroVM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 time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~125 milliseconds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Comparable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overhead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MiB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MiB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2x less overhead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 isolation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host kernel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per VM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isolation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Attack surface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kernel syscalls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VMM (~50K LoC)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Massively reduced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overhead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Layers (shared)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filesystem (dedicated)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more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bridge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+ bridge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Equivalent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Snapshot/restore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checkpoint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(memory + state)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Faster, more complete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When to Use MicroVMs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MicroVMs should be used when: agents handle PII or financial data, agents have file system or network tool access, multi-tenant deployment with untrusted agents, compliance requirements mandate hardware isolation, or agents execute arbitrary code from user inputs.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Network Security</w:t>
      </w:r>
    </w:p>
    <w:p>
      <w:pPr>
        <w:spacing w:after="100"/>
      </w:pPr>
    </w:p>
    <w:p>
      <w:pPr>
        <w:pStyle w:val="Heading2"/>
      </w:pPr>
      <w:r>
        <w:t xml:space="preserve">Micro-segmentation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project gets an isolated network segment. Agents within a project can communicate; cross-project communication requires explicit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overlay networks with per-project subnet allocation (172.20.{project}.0/24)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Default-deny between projects: no traffic flows unless explicitly allowed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relay is the only service with cross-project network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Egress filtering: agents cannot reach the internet unless explicitly permitted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Ingress limited to Traefik reverse proxy on ports 80/443</w:t>
      </w:r>
    </w:p>
    <w:p>
      <w:pPr>
        <w:spacing w:after="100"/>
      </w:pPr>
    </w:p>
    <w:p>
      <w:pPr>
        <w:pStyle w:val="Heading2"/>
      </w:pPr>
      <w:r>
        <w:t xml:space="preserve">Firewall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UFW rules for Hive host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ufw default deny incoming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ufw default deny outgoing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ufw allow in 22/tcp    # SSH (key-only, no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ufw allow in 80/tcp    # HTTP (redirect to HTTPS)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ufw allow in 443/tcp   # HTTPS (Traefik)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ufw allow out 53/udp   # DNS resolution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ufw allow out 443/tcp  # HTTPS (AI API calls, package updates)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ufw allow out 5432/tcp # PostgreSQL (if external)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All other traffic blocked by default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TLS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traffic: TLS 1.3 via Traefik with Let's Encrypt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traffic: Mutual TLS (mTLS) between services using self-signed 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TLS required for PostgreSQL connections (sslmode=verify-full)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Redis: TLS enabled with client certificate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relay: TLS with per-agent client certificates for identity verification</w:t>
      </w:r>
    </w:p>
    <w:p>
      <w:pPr>
        <w:spacing w:after="200"/>
      </w:pPr>
    </w:p>
    <w:p>
      <w:pPr>
        <w:pStyle w:val="Heading1"/>
      </w:pPr>
      <w:r>
        <w:t xml:space="preserve">Authentication &amp; Authorization</w:t>
      </w:r>
    </w:p>
    <w:p>
      <w:pPr>
        <w:spacing w:after="100"/>
      </w:pPr>
    </w:p>
    <w:p>
      <w:pPr>
        <w:pStyle w:val="Heading2"/>
      </w:pPr>
      <w:r>
        <w:t xml:space="preserve">JWT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RS256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Asymmetric keys: server signs, clients verify without secret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 TTL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minutes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Short-lived to limit exposure if compromised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 TTL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Longer-lived, stored httpOnly, rotated on use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httpOnly cookie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XSS-based token theft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Double-submit cookie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token in header matched against cookie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(cost 12)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hashing prevents brute force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RBAC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Four-tier role-based access control with granular permissions:</w:t>
      </w:r>
    </w:p>
    <w:p>
      <w:pPr>
        <w:spacing w:after="1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400"/>
        <w:gridCol w:w="12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agents &amp; metrics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logs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agents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Start/stop agents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agents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users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audit logs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secrets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management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policies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management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only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API Key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keys are hashed (SHA-256) before storage — plaintext never persisted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Keys scoped to specific endpoints and permissions (read-only, agent-manage,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limits applied per API key (configurable: 100-10,000 req/min)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rotation: new key generated, old key grace period (24 hours), then revoked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audit: all API key usage logged with endpoint, response code, and IP</w:t>
      </w:r>
    </w:p>
    <w:p>
      <w:pPr>
        <w:spacing w:after="200"/>
      </w:pPr>
    </w:p>
    <w:p>
      <w:pPr>
        <w:pStyle w:val="Heading1"/>
      </w:pPr>
      <w:r>
        <w:t xml:space="preserve">Secrets Management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encrypted before storage in PostgreSQL BYTEA column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API calls use HTTPS; internal services use mTLS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derivation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PBKDF2 with 100K iterations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key derived from passphrase, stored in memory only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Per-secret ACL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secret has an explicit list of agent IDs with access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Just-in-time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injected at agent start, not stored in container config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Configurable policy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rotation with configurable interval (default: 90 days)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trail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secret access logged: who, when, which agent, from where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export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can be exported encrypted for backup (separate key)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Audit Logging</w:t>
      </w:r>
    </w:p>
    <w:p>
      <w:pPr>
        <w:spacing w:after="100"/>
      </w:pPr>
    </w:p>
    <w:p>
      <w:pPr>
        <w:pStyle w:val="Heading2"/>
      </w:pPr>
      <w:r>
        <w:t xml:space="preserve">What Is Logged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5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logout, failed attempts, token refresh, password change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year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checks, role changes, access denials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year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Lifecycle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Create, start, stop, restart, delete, config changes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years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tool calls, pub/sub messages, A2A interactions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access, network policy changes, isolation events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years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management, settings changes, backup/restore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years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API calls with method, path, status, duration, user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start/stop, errors, health check failures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Tamper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logs stored in append-only table (no UPDATE or DELETE permissions)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Hash chain: each log entry includes SHA-256 hash of previous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Periodic hash verification detects any tampering or deletion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 replicated to separate storage for disaster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access itself is audited (meta-audit trail)</w:t>
      </w:r>
    </w:p>
    <w:p>
      <w:pPr>
        <w:spacing w:after="200"/>
      </w:pPr>
    </w:p>
    <w:p>
      <w:pPr>
        <w:pStyle w:val="Heading1"/>
      </w:pPr>
      <w:r>
        <w:t xml:space="preserve">AI-Specific Security Controls</w:t>
      </w:r>
    </w:p>
    <w:p>
      <w:pPr>
        <w:spacing w:after="100"/>
      </w:pPr>
    </w:p>
    <w:p>
      <w:pPr>
        <w:pStyle w:val="Heading2"/>
      </w:pPr>
      <w:r>
        <w:t xml:space="preserve">Prompt Injection Detection &amp;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 scanning: all user inputs and inter-agent messages scanned for injection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Pattern matching: regex-based detection of common injection phrases ('ignore previous instructions', 'system prompt:',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 classifier: fine-tuned model for detecting sophisticated injection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 sanitization: special characters and control sequences escaped before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Canary tokens: invisible markers in system prompts to detect extraction attempts</w:t>
      </w:r>
    </w:p>
    <w:p>
      <w:pPr>
        <w:spacing w:after="100"/>
      </w:pPr>
    </w:p>
    <w:p>
      <w:pPr>
        <w:pStyle w:val="Heading2"/>
      </w:pPr>
      <w:r>
        <w:t xml:space="preserve">Tool Use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Allow-list model: agents can only invoke tools explicitly listed in their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categories: tools grouped by risk level (read-only, write, network, 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 workflows: high-risk tools require admin approval before agent can use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Runtime enforcement: MCP relay blocks any tool call not in the agent's allow-list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 quotas: maximum tool invocations per hour to prevent abuse</w:t>
      </w:r>
    </w:p>
    <w:p>
      <w:pPr>
        <w:spacing w:after="100"/>
      </w:pPr>
    </w:p>
    <w:p>
      <w:pPr>
        <w:pStyle w:val="Heading2"/>
      </w:pPr>
      <w:r>
        <w:t xml:space="preserve">Agent Behavior Monitoring &amp; Anomaly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Behavioral baseline: first 24 hours of agent operation establishes normal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Monitored dimensions: API call frequency, token usage, tool invocation patterns, response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Anomaly scoring: real-time scoring against baseline using statistical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thresholds: configurable sensitivity (default: &gt; 2 std deviations triggers alert)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response: critical anomalies can trigger agent pause or shutdown</w:t>
      </w:r>
    </w:p>
    <w:p>
      <w:pPr>
        <w:spacing w:after="100"/>
      </w:pPr>
    </w:p>
    <w:p>
      <w:pPr>
        <w:pStyle w:val="Heading2"/>
      </w:pPr>
      <w:r>
        <w:t xml:space="preserve">Output Filtering &amp; Sanitization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PII detection: scanning agent outputs for email addresses, phone numbers, SSNs, 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 detection: preventing agents from outputting API keys, tokens, or passwords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filtering: blocking harmful, illegal, or inappropriate content in agent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classification: outputs tagged with sensitivity level for downstream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Redaction: automatic redaction of detected sensitive data with configurable replacement</w:t>
      </w:r>
    </w:p>
    <w:p>
      <w:pPr>
        <w:spacing w:after="100"/>
      </w:pPr>
    </w:p>
    <w:p>
      <w:pPr>
        <w:pStyle w:val="Heading2"/>
      </w:pPr>
      <w:r>
        <w:t xml:space="preserve">Rate Limiting per Agent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14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Limit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Burst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calls (outbound)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100/minute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invocations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50/minute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usage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100K tokens/hour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egress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MB/minute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MB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writes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MB/hour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MB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Inter-agent messages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200/minute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Compliance Frameworks</w:t>
      </w:r>
    </w:p>
    <w:p>
      <w:pPr>
        <w:spacing w:after="100"/>
      </w:pPr>
    </w:p>
    <w:p>
      <w:pPr>
        <w:pStyle w:val="Heading2"/>
      </w:pPr>
      <w:r>
        <w:t xml:space="preserve">GDPR (General Data Protection Regulation)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implements GDPR compliance for processing personal data within AI agent contexts: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5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mapping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data flow documentation for all agent data processing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 Officer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 role assigned, contact details published in privacy policy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 Impact Assessment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DPIA completed for AI agent processing of personal data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to erasure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 to delete all user data including agent-processed data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to access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 to export all personal data in machine-readable format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portability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configurations and data exportable in standard formats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management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consent collection for data processing with withdrawal option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minimization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configured to process minimum necessary personal data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notification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breach detection and 72-hour notification workflow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Cross-border transfers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residency controls: agents process data in configured regions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EU AI Act (Effective August 2,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EU AI Act introduces comprehensive regulation of AI systems, with significant implications for AI agent platforms: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Critical Deadline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EU AI Act enforcement begins August 2, 2026, with fines up to €35 million or 7% of global annual revenue. Hive must be compliant before this date. Agent orchestration platforms likely fall under 'high-risk' classification due to their ability to autonomously make decisions and invoke tools.</w:t>
            </w:r>
          </w:p>
        </w:tc>
      </w:tr>
    </w:tbl>
    <w:p>
      <w:pPr>
        <w:spacing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600"/>
        <w:gridCol w:w="11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 AI Act Article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Implementation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6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classified by risk level: minimal, limited, high, unacceptable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13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informed when interacting with AI; agent outputs marked as AI-generated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oversight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14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Human-in-the-loop controls for high-risk agent decisions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governance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10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data quality controls, bias detection, data documentation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documentation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11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technical documentation of agent capabilities and limitations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Record-keeping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12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logging of agent decisions with audit trail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 &amp; robustness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15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output validation, error detection, fallback mechanisms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Cybersecurity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15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controls documented in this document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Conformity assessment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43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Self-assessment for limited-risk, third-party for high-risk agents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Post-market monitoring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61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monitoring of deployed agents for compliance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SOC 2 Type II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SOC 2 compliance mapped to Hive's security controls across the five trust service criteria: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Service Criterion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Implementation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CC6.1-CC6.8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auth, RBAC, container isolation, network security, encryption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A1.1-A1.3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checks, auto-recovery, backup/restore, SLA monitoring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Integrity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PI1.1-PI1.5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validation, output filtering, audit logging, data integrity checks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C1.1-C1.2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management, TLS, data classification, access controls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P1.0-P8.1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controls, data minimization, consent, erasure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ISO 27001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A.5: Information security policies — documented in this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A.6: Organization of information security — DPO appointed, security reviews scheduled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A.7: Human resource security — access revocation on departure, security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A.8: Asset management — data classification (public, internal, confidential, restricted)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A.9: Access control — RBAC, least privilege, API key management, MFA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A.10: Cryptography — AES-256 at rest, TLS 1.3 in transit, key management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A.12: Operations security — change management, capacity planning, logging,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A.13: Communications security — network segmentation, TLS, firewall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A.14: System acquisition — secure SDLC, dependency scanning, code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A.16: Incident management — incident response playbook, post-mortem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A.18: Compliance — regulatory monitoring, audit schedule, compliance reporting</w:t>
      </w:r>
    </w:p>
    <w:p>
      <w:pPr>
        <w:spacing w:after="200"/>
      </w:pPr>
    </w:p>
    <w:p>
      <w:pPr>
        <w:pStyle w:val="Heading1"/>
      </w:pPr>
      <w:r>
        <w:t xml:space="preserve">Incident Response Playbook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Six-phase incident response process for security incidents: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Preparation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Incident response team: Founder 1 (lead), Founder 2 (infrastructure)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Communication channels: secure Slack channel, encrypted email, phone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Runbooks documented for common incidents: container escape, data breach, DDoS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 tabletop exercises simulating security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Tools pre-configured: log aggregation, network analysis, forensics toolkit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Detection &amp; Analysis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detection: anomaly alerts, health check failures, authentication anomalies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detection: user reports, security researcher disclosures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Severity classification: Critical (data breach), High (container escape), Medium (unauthorized access), Low (scan/probe)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Impact assessment: which agents, users, and data are affected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preservation: snapshots of affected containers, network captures, log exports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Containment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Short-term: isolate affected agents (network disconnect), revoke compromised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Long-term: patch vulnerability, update firewall rules, rotate all related secrets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kill switch: automated shutdown of agents exhibiting malicious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isolation: affected project networks quarantined from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Communication: internal notification to team, affected user notification if data involved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8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Eradication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cause analysis: determine how the incident occurred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threat: delete compromised containers, clean infected volumes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 vulnerability: code fix, configuration change, or infrastructure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eradication: scan all containers and networks for remnants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detection rules: add signatures for the specific attack pattern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Recovery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Restore from clean backups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Rebuild affected containers from verified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Gradually restore network connectivity with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Re-enable affected user accounts with password 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systems operational and monitored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8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Lessons Learned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Post-mortem within 48 hours of incident 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timeline, root cause, impact, and response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gaps in detection, response, or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action items with owners and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runbooks, security controls, and training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anonymized learnings with security community if appropriate</w:t>
      </w:r>
    </w:p>
    <w:p>
      <w:pPr>
        <w:spacing w:after="120"/>
      </w:pPr>
    </w:p>
    <w:p>
      <w:pPr>
        <w:spacing w:after="100"/>
      </w:pPr>
    </w:p>
    <w:p>
      <w:pPr>
        <w:pStyle w:val="Heading1"/>
      </w:pPr>
      <w:r>
        <w:t xml:space="preserve">Security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capabilities evolve across development phases: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00"/>
        <w:gridCol w:w="17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Features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  <w:tc>
          <w:tcPr>
            <w:tcW w:type="dxa" w:w="6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auth, RBAC (4 roles), container isolation (Docker), secrets management (AES-256), audit logging, tool allow-lists, seccomp profiles, communication logging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1-8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6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injection detection, vulnerability scanning, network micro-segmentation, API key rotation, mTLS between services, enhanced audit logging, GDPR data mapping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3-4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6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Firecracker MicroVMs, compliance reporting (GDPR, EU AI Act, SOC 2), DLP rules, anomaly detection (ML-based), penetration testing, SBOM generation, incident automation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5-8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Penetration Testing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Structured penetration testing approach covering all attack surfaces: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Category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escape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break out of agent containers to host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+ automated (gVisor-test, amicontained)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API Top 10 against all REST endpoints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(OWASP ZAP, Burp Suite)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bypass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JWT implementation, token reuse, session fixation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+ automated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validation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role boundaries cannot be circumvented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test suite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penetration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for exposed services, test network isolation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Nmap, Metasploit framework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protocol fuzzing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Fuzz MCP relay with malformed messages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fuzzer + AFL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injection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hijack agent behavior via crafted inputs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team exercise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chain audit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dependencies for vulnerabilities and backdoors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audit, Snyk, Grype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extraction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extract secrets from running agents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red team exercise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DDoS resilience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testing and rate limit verification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Locust, k6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Bug Bounty Program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MVP launch, Hive will establish a bug bounty program offering rewards of €100-€5,000 depending on severity. Critical vulnerabilities (container escape, data breach) receive maximum rewards. The program will be hosted on a platform like HackerOne or Intigriti.</w:t>
            </w:r>
          </w:p>
        </w:tc>
      </w:tr>
    </w:tbl>
    <w:p>
      <w:pPr>
        <w:spacing w:after="2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Security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2026-03-20T03:39:54.564Z</dcterms:created>
  <dcterms:modified xsi:type="dcterms:W3CDTF">2026-03-20T03:39:54.564Z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