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49A6" w14:textId="2D78EBAD" w:rsidR="00B04BF4" w:rsidRDefault="00743DD8" w:rsidP="00743DD8">
      <w:pPr>
        <w:pStyle w:val="berschrift1"/>
      </w:pPr>
      <w:proofErr w:type="spellStart"/>
      <w:r>
        <w:t>ChargeIT</w:t>
      </w:r>
      <w:proofErr w:type="spellEnd"/>
      <w:r>
        <w:t>! E-Charger next2you!</w:t>
      </w:r>
    </w:p>
    <w:p w14:paraId="07AC0724" w14:textId="77777777" w:rsidR="00743DD8" w:rsidRDefault="00743DD8" w:rsidP="00743DD8"/>
    <w:p w14:paraId="5F0E80F0" w14:textId="133CC504" w:rsidR="00743DD8" w:rsidRDefault="00743DD8" w:rsidP="00743DD8">
      <w:pPr>
        <w:pStyle w:val="berschrift2"/>
      </w:pPr>
      <w:r>
        <w:t>Abstract</w:t>
      </w:r>
    </w:p>
    <w:p w14:paraId="5C7D393C" w14:textId="77777777" w:rsidR="00743DD8" w:rsidRDefault="00743DD8" w:rsidP="00743DD8"/>
    <w:p w14:paraId="2FBD30F4" w14:textId="34D4627C" w:rsidR="00743DD8" w:rsidRDefault="000939F3" w:rsidP="00743DD8">
      <w:pPr>
        <w:rPr>
          <w:lang w:val="en-US"/>
        </w:rPr>
      </w:pPr>
      <w:proofErr w:type="spellStart"/>
      <w:r w:rsidRPr="000939F3">
        <w:rPr>
          <w:lang w:val="en-US"/>
        </w:rPr>
        <w:t>ChargeIT</w:t>
      </w:r>
      <w:proofErr w:type="spellEnd"/>
      <w:r w:rsidRPr="000939F3">
        <w:rPr>
          <w:lang w:val="en-US"/>
        </w:rPr>
        <w:t xml:space="preserve">! is an application developed in response to the German government's ambitious goal of allowing only electric vehicles on the road by 2030. This project leverages data analysis, sophisticated algorithms, and user-friendly programming to assist electric vehicle users in planning routes and locating charging stations. By curating extensive datasets and optimizing route planning, </w:t>
      </w:r>
      <w:proofErr w:type="spellStart"/>
      <w:r w:rsidRPr="000939F3">
        <w:rPr>
          <w:lang w:val="en-US"/>
        </w:rPr>
        <w:t>ChargeIT</w:t>
      </w:r>
      <w:proofErr w:type="spellEnd"/>
      <w:r w:rsidRPr="000939F3">
        <w:rPr>
          <w:lang w:val="en-US"/>
        </w:rPr>
        <w:t>! addresses the pressing need for reliable EV charging infrastructure, reducing range anxiety, and promoting sustainable transportation solutions. This project stands as a model for similar initiatives worldwide, showcasing the potential of data-driven solutions to tackle global transportation challenges.</w:t>
      </w:r>
    </w:p>
    <w:p w14:paraId="48A9FF4A" w14:textId="4E901C4E" w:rsidR="00743DD8" w:rsidRDefault="00743DD8" w:rsidP="00743DD8">
      <w:pPr>
        <w:pStyle w:val="berschrift2"/>
        <w:rPr>
          <w:lang w:val="en-US"/>
        </w:rPr>
      </w:pPr>
      <w:r>
        <w:rPr>
          <w:lang w:val="en-US"/>
        </w:rPr>
        <w:t>Introduction</w:t>
      </w:r>
    </w:p>
    <w:p w14:paraId="12176DD2" w14:textId="77777777" w:rsidR="00743DD8" w:rsidRDefault="00743DD8" w:rsidP="00743DD8">
      <w:pPr>
        <w:rPr>
          <w:lang w:val="en-US"/>
        </w:rPr>
      </w:pPr>
    </w:p>
    <w:p w14:paraId="2ED5BDB8" w14:textId="77777777" w:rsidR="000939F3" w:rsidRPr="000939F3" w:rsidRDefault="000939F3" w:rsidP="000939F3">
      <w:pPr>
        <w:rPr>
          <w:lang w:val="en-US"/>
        </w:rPr>
      </w:pPr>
      <w:r w:rsidRPr="000939F3">
        <w:rPr>
          <w:lang w:val="en-US"/>
        </w:rPr>
        <w:t xml:space="preserve">In response to Germany's bold commitment to transition exclusively to electric vehicles by 2030, the </w:t>
      </w:r>
      <w:proofErr w:type="spellStart"/>
      <w:r w:rsidRPr="000939F3">
        <w:rPr>
          <w:lang w:val="en-US"/>
        </w:rPr>
        <w:t>ChargeIT</w:t>
      </w:r>
      <w:proofErr w:type="spellEnd"/>
      <w:r w:rsidRPr="000939F3">
        <w:rPr>
          <w:lang w:val="en-US"/>
        </w:rPr>
        <w:t xml:space="preserve">! project was conceived as a dynamic and innovative solution. This project embodies the fusion of data analytics, cutting-edge algorithms, and user-friendly application development to create a powerful tool for electric vehicle users. </w:t>
      </w:r>
      <w:proofErr w:type="spellStart"/>
      <w:r w:rsidRPr="000939F3">
        <w:rPr>
          <w:lang w:val="en-US"/>
        </w:rPr>
        <w:t>ChargeIT</w:t>
      </w:r>
      <w:proofErr w:type="spellEnd"/>
      <w:r w:rsidRPr="000939F3">
        <w:rPr>
          <w:lang w:val="en-US"/>
        </w:rPr>
        <w:t xml:space="preserve">! aims to empower individuals to seamlessly plan their driving routes while providing real-time access to vital information about charging stations. This introduction sets the stage for exploring how </w:t>
      </w:r>
      <w:proofErr w:type="spellStart"/>
      <w:r w:rsidRPr="000939F3">
        <w:rPr>
          <w:lang w:val="en-US"/>
        </w:rPr>
        <w:t>ChargeIT</w:t>
      </w:r>
      <w:proofErr w:type="spellEnd"/>
      <w:r w:rsidRPr="000939F3">
        <w:rPr>
          <w:lang w:val="en-US"/>
        </w:rPr>
        <w:t>! addresses the pressing need for reliable electric vehicle infrastructure in a rapidly evolving automotive landscape, ensuring a smooth transition to sustainable transportation.</w:t>
      </w:r>
    </w:p>
    <w:p w14:paraId="58DC0712" w14:textId="77777777" w:rsidR="000939F3" w:rsidRPr="000939F3" w:rsidRDefault="000939F3" w:rsidP="000939F3">
      <w:pPr>
        <w:rPr>
          <w:lang w:val="en-US"/>
        </w:rPr>
      </w:pPr>
    </w:p>
    <w:p w14:paraId="0C082578" w14:textId="594C5EBD" w:rsidR="000939F3" w:rsidRDefault="001B0973" w:rsidP="001B0973">
      <w:pPr>
        <w:pStyle w:val="berschrift2"/>
        <w:rPr>
          <w:lang w:val="en-US"/>
        </w:rPr>
      </w:pPr>
      <w:r>
        <w:rPr>
          <w:lang w:val="en-US"/>
        </w:rPr>
        <w:t>Method</w:t>
      </w:r>
    </w:p>
    <w:p w14:paraId="395163A2" w14:textId="77777777" w:rsidR="001B0973" w:rsidRDefault="001B0973" w:rsidP="001B0973">
      <w:pPr>
        <w:rPr>
          <w:lang w:val="en-US"/>
        </w:rPr>
      </w:pPr>
    </w:p>
    <w:p w14:paraId="619C85EF" w14:textId="77777777" w:rsidR="00420A25" w:rsidRPr="00420A25" w:rsidRDefault="00420A25" w:rsidP="00420A25">
      <w:pPr>
        <w:rPr>
          <w:lang w:val="en-US"/>
        </w:rPr>
      </w:pPr>
      <w:r w:rsidRPr="00420A25">
        <w:rPr>
          <w:lang w:val="en-US"/>
        </w:rPr>
        <w:t xml:space="preserve">The methodology of the </w:t>
      </w:r>
      <w:proofErr w:type="spellStart"/>
      <w:r w:rsidRPr="00420A25">
        <w:rPr>
          <w:lang w:val="en-US"/>
        </w:rPr>
        <w:t>ChargeIT</w:t>
      </w:r>
      <w:proofErr w:type="spellEnd"/>
      <w:r w:rsidRPr="00420A25">
        <w:rPr>
          <w:lang w:val="en-US"/>
        </w:rPr>
        <w:t>! project involved a systematic approach to data collection, analysis, and the development of algorithms and a user-friendly graphical interface. Here is an overview of our methodology:</w:t>
      </w:r>
    </w:p>
    <w:p w14:paraId="4CCAFEF6" w14:textId="77777777" w:rsidR="00420A25" w:rsidRPr="00420A25" w:rsidRDefault="00420A25" w:rsidP="00420A25">
      <w:pPr>
        <w:rPr>
          <w:lang w:val="en-US"/>
        </w:rPr>
      </w:pPr>
    </w:p>
    <w:p w14:paraId="278E73D7" w14:textId="77777777" w:rsidR="00A67FBD" w:rsidRDefault="00420A25" w:rsidP="00420A25">
      <w:pPr>
        <w:pStyle w:val="Listenabsatz"/>
        <w:numPr>
          <w:ilvl w:val="0"/>
          <w:numId w:val="1"/>
        </w:numPr>
        <w:rPr>
          <w:lang w:val="en-US"/>
        </w:rPr>
      </w:pPr>
      <w:r w:rsidRPr="00A67FBD">
        <w:rPr>
          <w:lang w:val="en-US"/>
        </w:rPr>
        <w:t>Data Collection:</w:t>
      </w:r>
    </w:p>
    <w:p w14:paraId="2FA7E6AD" w14:textId="77777777" w:rsidR="00A67FBD" w:rsidRDefault="00A67FBD" w:rsidP="00A67FBD">
      <w:pPr>
        <w:pStyle w:val="Listenabsatz"/>
        <w:rPr>
          <w:lang w:val="en-US"/>
        </w:rPr>
      </w:pPr>
    </w:p>
    <w:p w14:paraId="390994AF" w14:textId="77777777" w:rsidR="00A67FBD" w:rsidRDefault="00420A25" w:rsidP="00A67FBD">
      <w:pPr>
        <w:pStyle w:val="Listenabsatz"/>
        <w:numPr>
          <w:ilvl w:val="0"/>
          <w:numId w:val="2"/>
        </w:numPr>
        <w:rPr>
          <w:lang w:val="en-US"/>
        </w:rPr>
      </w:pPr>
      <w:r w:rsidRPr="00A67FBD">
        <w:rPr>
          <w:lang w:val="en-US"/>
        </w:rPr>
        <w:t>We gathered various datasets essential for our project, including: ladesaeulenregister.csv, ladesaeulenregister.xlsx, Fahrzeughalter_KBA.xlsx, 2023-07-21-prices.csv, 2023-07-21-stations.xlsx, and fz14_2022.xlsx.</w:t>
      </w:r>
    </w:p>
    <w:p w14:paraId="3907968A" w14:textId="77777777" w:rsidR="00A67FBD" w:rsidRDefault="00A67FBD" w:rsidP="00A67FBD">
      <w:pPr>
        <w:pStyle w:val="Listenabsatz"/>
        <w:rPr>
          <w:lang w:val="en-US"/>
        </w:rPr>
      </w:pPr>
    </w:p>
    <w:p w14:paraId="5B322EB9" w14:textId="5F3CC2BC" w:rsidR="00420A25" w:rsidRPr="00420A25" w:rsidRDefault="00420A25" w:rsidP="00A67FBD">
      <w:pPr>
        <w:pStyle w:val="Listenabsatz"/>
        <w:numPr>
          <w:ilvl w:val="0"/>
          <w:numId w:val="2"/>
        </w:numPr>
        <w:rPr>
          <w:lang w:val="en-US"/>
        </w:rPr>
      </w:pPr>
      <w:r w:rsidRPr="00420A25">
        <w:rPr>
          <w:lang w:val="en-US"/>
        </w:rPr>
        <w:t>These datasets provided crucial information about charging stations, vehicle ownership, prices, and other relevant data.</w:t>
      </w:r>
    </w:p>
    <w:p w14:paraId="0AFB39EB" w14:textId="77777777" w:rsidR="00A67FBD" w:rsidRDefault="00A67FBD" w:rsidP="00420A25">
      <w:pPr>
        <w:rPr>
          <w:lang w:val="en-US"/>
        </w:rPr>
      </w:pPr>
    </w:p>
    <w:p w14:paraId="6FDB0170" w14:textId="77777777" w:rsidR="00A67FBD" w:rsidRDefault="00420A25" w:rsidP="00420A25">
      <w:pPr>
        <w:pStyle w:val="Listenabsatz"/>
        <w:numPr>
          <w:ilvl w:val="0"/>
          <w:numId w:val="1"/>
        </w:numPr>
        <w:rPr>
          <w:lang w:val="en-US"/>
        </w:rPr>
      </w:pPr>
      <w:r w:rsidRPr="00A67FBD">
        <w:rPr>
          <w:lang w:val="en-US"/>
        </w:rPr>
        <w:t>Data Analysis and Cleaning:</w:t>
      </w:r>
    </w:p>
    <w:p w14:paraId="1F45317A" w14:textId="77777777" w:rsidR="00A67FBD" w:rsidRDefault="00A67FBD" w:rsidP="00A67FBD">
      <w:pPr>
        <w:pStyle w:val="Listenabsatz"/>
        <w:rPr>
          <w:lang w:val="en-US"/>
        </w:rPr>
      </w:pPr>
    </w:p>
    <w:p w14:paraId="19049109" w14:textId="57C5C7AE" w:rsidR="00A67FBD" w:rsidRPr="00A67FBD" w:rsidRDefault="00420A25" w:rsidP="00A67FBD">
      <w:pPr>
        <w:pStyle w:val="Listenabsatz"/>
        <w:numPr>
          <w:ilvl w:val="1"/>
          <w:numId w:val="5"/>
        </w:numPr>
        <w:rPr>
          <w:lang w:val="en-US"/>
        </w:rPr>
      </w:pPr>
      <w:r w:rsidRPr="00A67FBD">
        <w:rPr>
          <w:lang w:val="en-US"/>
        </w:rPr>
        <w:t>We conducted a thorough analysis of the collected datasets to understand</w:t>
      </w:r>
      <w:r w:rsidR="00A67FBD">
        <w:rPr>
          <w:lang w:val="en-US"/>
        </w:rPr>
        <w:t xml:space="preserve"> </w:t>
      </w:r>
      <w:r w:rsidRPr="00A67FBD">
        <w:rPr>
          <w:lang w:val="en-US"/>
        </w:rPr>
        <w:t>their structure and content.</w:t>
      </w:r>
    </w:p>
    <w:p w14:paraId="1D368664" w14:textId="77777777" w:rsidR="00A67FBD" w:rsidRDefault="00A67FBD" w:rsidP="00A67FBD">
      <w:pPr>
        <w:pStyle w:val="Listenabsatz"/>
        <w:rPr>
          <w:lang w:val="en-US"/>
        </w:rPr>
      </w:pPr>
    </w:p>
    <w:p w14:paraId="421BF971" w14:textId="26C03A75" w:rsidR="00420A25" w:rsidRPr="00A67FBD" w:rsidRDefault="00420A25" w:rsidP="00A67FBD">
      <w:pPr>
        <w:pStyle w:val="Listenabsatz"/>
        <w:numPr>
          <w:ilvl w:val="1"/>
          <w:numId w:val="5"/>
        </w:numPr>
        <w:rPr>
          <w:lang w:val="en-US"/>
        </w:rPr>
      </w:pPr>
      <w:r w:rsidRPr="00A67FBD">
        <w:rPr>
          <w:lang w:val="en-US"/>
        </w:rPr>
        <w:t>Data cleaning procedures were implemented to handle missing or erroneous</w:t>
      </w:r>
      <w:r w:rsidR="00A67FBD">
        <w:rPr>
          <w:lang w:val="en-US"/>
        </w:rPr>
        <w:t xml:space="preserve"> </w:t>
      </w:r>
      <w:r w:rsidRPr="00A67FBD">
        <w:rPr>
          <w:lang w:val="en-US"/>
        </w:rPr>
        <w:t>data, ensuring the reliability of our dataset.</w:t>
      </w:r>
    </w:p>
    <w:p w14:paraId="3BACACAA" w14:textId="77777777" w:rsidR="00A67FBD" w:rsidRDefault="00A67FBD" w:rsidP="00420A25">
      <w:pPr>
        <w:rPr>
          <w:lang w:val="en-US"/>
        </w:rPr>
      </w:pPr>
    </w:p>
    <w:p w14:paraId="6E89E60F" w14:textId="77777777" w:rsidR="00A67FBD" w:rsidRDefault="00420A25" w:rsidP="00420A25">
      <w:pPr>
        <w:pStyle w:val="Listenabsatz"/>
        <w:numPr>
          <w:ilvl w:val="0"/>
          <w:numId w:val="1"/>
        </w:numPr>
        <w:rPr>
          <w:lang w:val="en-US"/>
        </w:rPr>
      </w:pPr>
      <w:r w:rsidRPr="00A67FBD">
        <w:rPr>
          <w:lang w:val="en-US"/>
        </w:rPr>
        <w:lastRenderedPageBreak/>
        <w:t>Data Integration:</w:t>
      </w:r>
    </w:p>
    <w:p w14:paraId="66E6885C" w14:textId="77777777" w:rsidR="00A67FBD" w:rsidRDefault="00A67FBD" w:rsidP="00A67FBD">
      <w:pPr>
        <w:pStyle w:val="Listenabsatz"/>
        <w:rPr>
          <w:lang w:val="en-US"/>
        </w:rPr>
      </w:pPr>
    </w:p>
    <w:p w14:paraId="280D2AE2" w14:textId="3B4BD2E6" w:rsidR="00420A25" w:rsidRPr="00A67FBD" w:rsidRDefault="00420A25" w:rsidP="00A67FBD">
      <w:pPr>
        <w:pStyle w:val="Listenabsatz"/>
        <w:numPr>
          <w:ilvl w:val="0"/>
          <w:numId w:val="4"/>
        </w:numPr>
        <w:rPr>
          <w:lang w:val="en-US"/>
        </w:rPr>
      </w:pPr>
      <w:r w:rsidRPr="00A67FBD">
        <w:rPr>
          <w:lang w:val="en-US"/>
        </w:rPr>
        <w:t xml:space="preserve">To maximize data utilization and avoid excluding valuable data points, we merged both </w:t>
      </w:r>
      <w:proofErr w:type="spellStart"/>
      <w:r w:rsidRPr="00A67FBD">
        <w:rPr>
          <w:lang w:val="en-US"/>
        </w:rPr>
        <w:t>ladesaeulenregister</w:t>
      </w:r>
      <w:proofErr w:type="spellEnd"/>
      <w:r w:rsidRPr="00A67FBD">
        <w:rPr>
          <w:lang w:val="en-US"/>
        </w:rPr>
        <w:t xml:space="preserve"> files into a single comprehensive dataset.</w:t>
      </w:r>
    </w:p>
    <w:p w14:paraId="611C0FF2" w14:textId="77777777" w:rsidR="00A67FBD" w:rsidRDefault="00A67FBD" w:rsidP="00420A25">
      <w:pPr>
        <w:rPr>
          <w:lang w:val="en-US"/>
        </w:rPr>
      </w:pPr>
    </w:p>
    <w:p w14:paraId="354501A6" w14:textId="77777777" w:rsidR="00A67FBD" w:rsidRDefault="00420A25" w:rsidP="00420A25">
      <w:pPr>
        <w:pStyle w:val="Listenabsatz"/>
        <w:numPr>
          <w:ilvl w:val="0"/>
          <w:numId w:val="1"/>
        </w:numPr>
        <w:rPr>
          <w:lang w:val="en-US"/>
        </w:rPr>
      </w:pPr>
      <w:r w:rsidRPr="00A67FBD">
        <w:rPr>
          <w:lang w:val="en-US"/>
        </w:rPr>
        <w:t>Algorithm Development:</w:t>
      </w:r>
    </w:p>
    <w:p w14:paraId="00C07C0D" w14:textId="77777777" w:rsidR="00A67FBD" w:rsidRDefault="00A67FBD" w:rsidP="00A67FBD">
      <w:pPr>
        <w:pStyle w:val="Listenabsatz"/>
        <w:rPr>
          <w:lang w:val="en-US"/>
        </w:rPr>
      </w:pPr>
    </w:p>
    <w:p w14:paraId="31879477" w14:textId="77777777" w:rsidR="00A67FBD" w:rsidRDefault="00420A25" w:rsidP="00A67FBD">
      <w:pPr>
        <w:pStyle w:val="Listenabsatz"/>
        <w:numPr>
          <w:ilvl w:val="0"/>
          <w:numId w:val="4"/>
        </w:numPr>
        <w:rPr>
          <w:lang w:val="en-US"/>
        </w:rPr>
      </w:pPr>
      <w:r w:rsidRPr="00A67FBD">
        <w:rPr>
          <w:lang w:val="en-US"/>
        </w:rPr>
        <w:t>Our next step involved the development of algorithms to extract meaningful insights from the prepared data.</w:t>
      </w:r>
    </w:p>
    <w:p w14:paraId="68488957" w14:textId="77777777" w:rsidR="00A67FBD" w:rsidRDefault="00A67FBD" w:rsidP="00A67FBD">
      <w:pPr>
        <w:pStyle w:val="Listenabsatz"/>
        <w:rPr>
          <w:lang w:val="en-US"/>
        </w:rPr>
      </w:pPr>
    </w:p>
    <w:p w14:paraId="1D60AFC7" w14:textId="3957619D" w:rsidR="00420A25" w:rsidRPr="00420A25" w:rsidRDefault="00420A25" w:rsidP="00A67FBD">
      <w:pPr>
        <w:pStyle w:val="Listenabsatz"/>
        <w:numPr>
          <w:ilvl w:val="0"/>
          <w:numId w:val="4"/>
        </w:numPr>
        <w:rPr>
          <w:lang w:val="en-US"/>
        </w:rPr>
      </w:pPr>
      <w:r w:rsidRPr="00420A25">
        <w:rPr>
          <w:lang w:val="en-US"/>
        </w:rPr>
        <w:t>We utilized the K-Nearest Neighbors (KNN) algorithm and the Ball-Tree algorithm to gain valuable insights into our datasets, facilitating route planning and charging station selection.</w:t>
      </w:r>
    </w:p>
    <w:p w14:paraId="76298BB4" w14:textId="77777777" w:rsidR="00A67FBD" w:rsidRDefault="00A67FBD" w:rsidP="00420A25">
      <w:pPr>
        <w:rPr>
          <w:lang w:val="en-US"/>
        </w:rPr>
      </w:pPr>
    </w:p>
    <w:p w14:paraId="27044C27" w14:textId="77777777" w:rsidR="00A67FBD" w:rsidRDefault="00420A25" w:rsidP="00420A25">
      <w:pPr>
        <w:pStyle w:val="Listenabsatz"/>
        <w:numPr>
          <w:ilvl w:val="0"/>
          <w:numId w:val="1"/>
        </w:numPr>
        <w:rPr>
          <w:lang w:val="en-US"/>
        </w:rPr>
      </w:pPr>
      <w:r w:rsidRPr="00A67FBD">
        <w:rPr>
          <w:lang w:val="en-US"/>
        </w:rPr>
        <w:t>Graphical User Interface (GUI) Development:</w:t>
      </w:r>
    </w:p>
    <w:p w14:paraId="349DCF80" w14:textId="77777777" w:rsidR="00A67FBD" w:rsidRDefault="00A67FBD" w:rsidP="00A67FBD">
      <w:pPr>
        <w:pStyle w:val="Listenabsatz"/>
        <w:rPr>
          <w:lang w:val="en-US"/>
        </w:rPr>
      </w:pPr>
    </w:p>
    <w:p w14:paraId="3966BE97" w14:textId="77777777" w:rsidR="00A67FBD" w:rsidRDefault="00420A25" w:rsidP="00A67FBD">
      <w:pPr>
        <w:pStyle w:val="Listenabsatz"/>
        <w:numPr>
          <w:ilvl w:val="0"/>
          <w:numId w:val="6"/>
        </w:numPr>
        <w:rPr>
          <w:lang w:val="en-US"/>
        </w:rPr>
      </w:pPr>
      <w:r w:rsidRPr="00A67FBD">
        <w:rPr>
          <w:lang w:val="en-US"/>
        </w:rPr>
        <w:t>To provide an accessible and user-friendly solution, we developed a graphical user interface (GUI) for our application.</w:t>
      </w:r>
    </w:p>
    <w:p w14:paraId="69B8F717" w14:textId="77777777" w:rsidR="00A67FBD" w:rsidRDefault="00A67FBD" w:rsidP="00A67FBD">
      <w:pPr>
        <w:pStyle w:val="Listenabsatz"/>
        <w:rPr>
          <w:lang w:val="en-US"/>
        </w:rPr>
      </w:pPr>
    </w:p>
    <w:p w14:paraId="1CBE1AAF" w14:textId="77777777" w:rsidR="00A67FBD" w:rsidRDefault="00420A25" w:rsidP="00A67FBD">
      <w:pPr>
        <w:pStyle w:val="Listenabsatz"/>
        <w:numPr>
          <w:ilvl w:val="0"/>
          <w:numId w:val="6"/>
        </w:numPr>
        <w:rPr>
          <w:lang w:val="en-US"/>
        </w:rPr>
      </w:pPr>
      <w:r w:rsidRPr="00420A25">
        <w:rPr>
          <w:lang w:val="en-US"/>
        </w:rPr>
        <w:t xml:space="preserve">We used technologies such as Folium, </w:t>
      </w:r>
      <w:proofErr w:type="spellStart"/>
      <w:r w:rsidRPr="00420A25">
        <w:rPr>
          <w:lang w:val="en-US"/>
        </w:rPr>
        <w:t>Tkinter</w:t>
      </w:r>
      <w:proofErr w:type="spellEnd"/>
      <w:r w:rsidRPr="00420A25">
        <w:rPr>
          <w:lang w:val="en-US"/>
        </w:rPr>
        <w:t xml:space="preserve">, </w:t>
      </w:r>
      <w:proofErr w:type="spellStart"/>
      <w:r w:rsidRPr="00420A25">
        <w:rPr>
          <w:lang w:val="en-US"/>
        </w:rPr>
        <w:t>Geopy</w:t>
      </w:r>
      <w:proofErr w:type="spellEnd"/>
      <w:r w:rsidRPr="00420A25">
        <w:rPr>
          <w:lang w:val="en-US"/>
        </w:rPr>
        <w:t xml:space="preserve">, and the </w:t>
      </w:r>
      <w:proofErr w:type="spellStart"/>
      <w:r w:rsidRPr="00420A25">
        <w:rPr>
          <w:lang w:val="en-US"/>
        </w:rPr>
        <w:t>OpenRouteService</w:t>
      </w:r>
      <w:proofErr w:type="spellEnd"/>
      <w:r w:rsidRPr="00420A25">
        <w:rPr>
          <w:lang w:val="en-US"/>
        </w:rPr>
        <w:t xml:space="preserve"> API to create a seamless and intuitive interface.</w:t>
      </w:r>
    </w:p>
    <w:p w14:paraId="130E4248" w14:textId="77777777" w:rsidR="00A67FBD" w:rsidRDefault="00A67FBD" w:rsidP="00A67FBD">
      <w:pPr>
        <w:pStyle w:val="Listenabsatz"/>
        <w:rPr>
          <w:lang w:val="en-US"/>
        </w:rPr>
      </w:pPr>
    </w:p>
    <w:p w14:paraId="20F9525E" w14:textId="4412748E" w:rsidR="00420A25" w:rsidRPr="00420A25" w:rsidRDefault="00420A25" w:rsidP="00A67FBD">
      <w:pPr>
        <w:pStyle w:val="Listenabsatz"/>
        <w:numPr>
          <w:ilvl w:val="0"/>
          <w:numId w:val="6"/>
        </w:numPr>
        <w:rPr>
          <w:lang w:val="en-US"/>
        </w:rPr>
      </w:pPr>
      <w:r w:rsidRPr="00420A25">
        <w:rPr>
          <w:lang w:val="en-US"/>
        </w:rPr>
        <w:t>This GUI empowers users to plan routes and locate charging stations with ease, enhancing the overall electric vehicle experience.</w:t>
      </w:r>
    </w:p>
    <w:p w14:paraId="2B10290D" w14:textId="77777777" w:rsidR="00A67FBD" w:rsidRDefault="00A67FBD" w:rsidP="00420A25">
      <w:pPr>
        <w:rPr>
          <w:lang w:val="en-US"/>
        </w:rPr>
      </w:pPr>
    </w:p>
    <w:p w14:paraId="17D999D9" w14:textId="25117DB4" w:rsidR="00420A25" w:rsidRPr="00420A25" w:rsidRDefault="00420A25" w:rsidP="00420A25">
      <w:pPr>
        <w:rPr>
          <w:lang w:val="en-US"/>
        </w:rPr>
      </w:pPr>
      <w:r w:rsidRPr="00420A25">
        <w:rPr>
          <w:lang w:val="en-US"/>
        </w:rPr>
        <w:t xml:space="preserve">By following this comprehensive methodology, the </w:t>
      </w:r>
      <w:proofErr w:type="spellStart"/>
      <w:r w:rsidRPr="00420A25">
        <w:rPr>
          <w:lang w:val="en-US"/>
        </w:rPr>
        <w:t>ChargeIT</w:t>
      </w:r>
      <w:proofErr w:type="spellEnd"/>
      <w:r w:rsidRPr="00420A25">
        <w:rPr>
          <w:lang w:val="en-US"/>
        </w:rPr>
        <w:t>! project successfully harnessed data-driven insights, advanced algorithms, and a user-centric interface to address the challenges associated with electric vehicle travel and contribute to the promotion of sustainable transportation solutions.</w:t>
      </w:r>
    </w:p>
    <w:p w14:paraId="11EFC811" w14:textId="77777777" w:rsidR="00420A25" w:rsidRPr="00420A25" w:rsidRDefault="00420A25" w:rsidP="00420A25">
      <w:pPr>
        <w:rPr>
          <w:lang w:val="en-US"/>
        </w:rPr>
      </w:pPr>
    </w:p>
    <w:p w14:paraId="07601E8F" w14:textId="5B00CB30" w:rsidR="00420A25" w:rsidRPr="00420A25" w:rsidRDefault="00A67FBD" w:rsidP="00A67FBD">
      <w:pPr>
        <w:pStyle w:val="berschrift2"/>
        <w:rPr>
          <w:lang w:val="en-US"/>
        </w:rPr>
      </w:pPr>
      <w:r>
        <w:rPr>
          <w:lang w:val="en-US"/>
        </w:rPr>
        <w:t>Result</w:t>
      </w:r>
    </w:p>
    <w:p w14:paraId="5CD6F4F7" w14:textId="77777777" w:rsidR="00743DD8" w:rsidRDefault="00743DD8" w:rsidP="00743DD8">
      <w:pPr>
        <w:rPr>
          <w:lang w:val="en-US"/>
        </w:rPr>
      </w:pPr>
    </w:p>
    <w:p w14:paraId="59524655" w14:textId="77777777" w:rsidR="00A67FBD" w:rsidRPr="00A67FBD" w:rsidRDefault="00A67FBD" w:rsidP="00A67FBD">
      <w:pPr>
        <w:rPr>
          <w:lang w:val="en-US"/>
        </w:rPr>
      </w:pPr>
      <w:r w:rsidRPr="00A67FBD">
        <w:rPr>
          <w:lang w:val="en-US"/>
        </w:rPr>
        <w:t xml:space="preserve">In response to Germany's 2030 commitment to electric vehicles, </w:t>
      </w:r>
      <w:proofErr w:type="spellStart"/>
      <w:r w:rsidRPr="00A67FBD">
        <w:rPr>
          <w:lang w:val="en-US"/>
        </w:rPr>
        <w:t>ChargeIT</w:t>
      </w:r>
      <w:proofErr w:type="spellEnd"/>
      <w:r w:rsidRPr="00A67FBD">
        <w:rPr>
          <w:lang w:val="en-US"/>
        </w:rPr>
        <w:t xml:space="preserve">! was developed. We collected, integrated, and analyzed diverse datasets. Merging data ensured completeness, while advanced algorithms provided route insights. A user-friendly interface </w:t>
      </w:r>
      <w:proofErr w:type="gramStart"/>
      <w:r w:rsidRPr="00A67FBD">
        <w:rPr>
          <w:lang w:val="en-US"/>
        </w:rPr>
        <w:t>empowered users</w:t>
      </w:r>
      <w:proofErr w:type="gramEnd"/>
      <w:r w:rsidRPr="00A67FBD">
        <w:rPr>
          <w:lang w:val="en-US"/>
        </w:rPr>
        <w:t>.</w:t>
      </w:r>
    </w:p>
    <w:p w14:paraId="446118CC" w14:textId="77777777" w:rsidR="00A67FBD" w:rsidRPr="00A67FBD" w:rsidRDefault="00A67FBD" w:rsidP="00A67FBD">
      <w:pPr>
        <w:rPr>
          <w:lang w:val="en-US"/>
        </w:rPr>
      </w:pPr>
    </w:p>
    <w:p w14:paraId="5C0135DB" w14:textId="77777777" w:rsidR="00A67FBD" w:rsidRPr="00A67FBD" w:rsidRDefault="00A67FBD" w:rsidP="00A67FBD">
      <w:pPr>
        <w:rPr>
          <w:lang w:val="en-US"/>
        </w:rPr>
      </w:pPr>
      <w:r w:rsidRPr="00A67FBD">
        <w:rPr>
          <w:lang w:val="en-US"/>
        </w:rPr>
        <w:t>Key results include a comprehensive charging station database, improved data integrity, data-driven route planning, user-friendly GUI, reduced range anxiety, and alignment with sustainability goals.</w:t>
      </w:r>
    </w:p>
    <w:p w14:paraId="357BF40B" w14:textId="77777777" w:rsidR="00A67FBD" w:rsidRPr="00A67FBD" w:rsidRDefault="00A67FBD" w:rsidP="00A67FBD">
      <w:pPr>
        <w:rPr>
          <w:lang w:val="en-US"/>
        </w:rPr>
      </w:pPr>
    </w:p>
    <w:p w14:paraId="6BBFD7D6" w14:textId="6F4E0988" w:rsidR="00A67FBD" w:rsidRPr="00743DD8" w:rsidRDefault="00A67FBD" w:rsidP="00A67FBD">
      <w:pPr>
        <w:rPr>
          <w:lang w:val="en-US"/>
        </w:rPr>
      </w:pPr>
      <w:proofErr w:type="spellStart"/>
      <w:r w:rsidRPr="00A67FBD">
        <w:rPr>
          <w:lang w:val="en-US"/>
        </w:rPr>
        <w:t>ChargeIT</w:t>
      </w:r>
      <w:proofErr w:type="spellEnd"/>
      <w:r w:rsidRPr="00A67FBD">
        <w:rPr>
          <w:lang w:val="en-US"/>
        </w:rPr>
        <w:t>! enhances EV travel, supporting Germany's vision for a greener future.</w:t>
      </w:r>
    </w:p>
    <w:sectPr w:rsidR="00A67FBD" w:rsidRPr="00743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4B41"/>
    <w:multiLevelType w:val="hybridMultilevel"/>
    <w:tmpl w:val="A7E8E3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0128DE"/>
    <w:multiLevelType w:val="hybridMultilevel"/>
    <w:tmpl w:val="26144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36E09"/>
    <w:multiLevelType w:val="hybridMultilevel"/>
    <w:tmpl w:val="AFF012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D1701"/>
    <w:multiLevelType w:val="hybridMultilevel"/>
    <w:tmpl w:val="5B8A1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24972"/>
    <w:multiLevelType w:val="hybridMultilevel"/>
    <w:tmpl w:val="CAEC5C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82ED6"/>
    <w:multiLevelType w:val="hybridMultilevel"/>
    <w:tmpl w:val="9BF6B3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8891798">
    <w:abstractNumId w:val="2"/>
  </w:num>
  <w:num w:numId="2" w16cid:durableId="2027707609">
    <w:abstractNumId w:val="0"/>
  </w:num>
  <w:num w:numId="3" w16cid:durableId="1575358099">
    <w:abstractNumId w:val="3"/>
  </w:num>
  <w:num w:numId="4" w16cid:durableId="1818764639">
    <w:abstractNumId w:val="5"/>
  </w:num>
  <w:num w:numId="5" w16cid:durableId="1966694640">
    <w:abstractNumId w:val="1"/>
  </w:num>
  <w:num w:numId="6" w16cid:durableId="300885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D8"/>
    <w:rsid w:val="000939F3"/>
    <w:rsid w:val="001B0973"/>
    <w:rsid w:val="00254D2B"/>
    <w:rsid w:val="00420A25"/>
    <w:rsid w:val="00743DD8"/>
    <w:rsid w:val="00A67FBD"/>
    <w:rsid w:val="00B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90C53"/>
  <w15:chartTrackingRefBased/>
  <w15:docId w15:val="{34DD711D-6216-3242-AE16-2793A916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3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3D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3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3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6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8730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4047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6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81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4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5807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701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211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47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7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9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philippus.asefaw</dc:creator>
  <cp:keywords/>
  <dc:description/>
  <cp:lastModifiedBy>philippus.asefaw</cp:lastModifiedBy>
  <cp:revision>1</cp:revision>
  <dcterms:created xsi:type="dcterms:W3CDTF">2023-09-15T15:35:00Z</dcterms:created>
  <dcterms:modified xsi:type="dcterms:W3CDTF">2023-09-15T16:25:00Z</dcterms:modified>
</cp:coreProperties>
</file>