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648ABDA" w14:textId="77777777" w:rsidR="006A4571" w:rsidRDefault="006A4571" w:rsidP="00C8652E">
      <w:pPr>
        <w:pStyle w:val="author"/>
        <w:rPr>
          <w:b/>
          <w:sz w:val="28"/>
        </w:rPr>
      </w:pPr>
      <w:r w:rsidRPr="006A4571">
        <w:rPr>
          <w:b/>
          <w:sz w:val="28"/>
        </w:rPr>
        <w:t>Network Analysis for Programming Languages and Their Fields</w:t>
      </w:r>
    </w:p>
    <w:p w14:paraId="682AE17D" w14:textId="49D7F8D1" w:rsidR="00C8652E" w:rsidRPr="00EE426C" w:rsidRDefault="00EB520F" w:rsidP="00C8652E">
      <w:pPr>
        <w:pStyle w:val="author"/>
      </w:pPr>
      <w:r>
        <w:t>Taksh Girdhar</w:t>
      </w:r>
      <w:r w:rsidR="005834BA">
        <w:rPr>
          <w:vertAlign w:val="superscript"/>
        </w:rPr>
        <w:t>[27012699]</w:t>
      </w:r>
      <w:r w:rsidR="006A4571">
        <w:rPr>
          <w:vertAlign w:val="superscript"/>
        </w:rPr>
        <w:t xml:space="preserve"> </w:t>
      </w:r>
      <w:r w:rsidR="00C8652E" w:rsidRPr="00EE426C">
        <w:t xml:space="preserve">and </w:t>
      </w:r>
      <w:proofErr w:type="spellStart"/>
      <w:r>
        <w:t>Kussh</w:t>
      </w:r>
      <w:proofErr w:type="spellEnd"/>
      <w:r>
        <w:t xml:space="preserve"> </w:t>
      </w:r>
      <w:proofErr w:type="spellStart"/>
      <w:r>
        <w:t>Satija</w:t>
      </w:r>
      <w:proofErr w:type="spellEnd"/>
      <w:r w:rsidR="005834BA">
        <w:rPr>
          <w:vertAlign w:val="superscript"/>
        </w:rPr>
        <w:t>[80384878]</w:t>
      </w:r>
    </w:p>
    <w:p w14:paraId="501969DA" w14:textId="79E5D927" w:rsidR="00C8652E" w:rsidRPr="00EE426C" w:rsidRDefault="006A4571" w:rsidP="00992024">
      <w:pPr>
        <w:pStyle w:val="address"/>
        <w:spacing w:after="0"/>
      </w:pPr>
      <w:r>
        <w:t>University of British Columbia Okanagan</w:t>
      </w:r>
      <w:r w:rsidR="00C8652E" w:rsidRPr="00EE426C">
        <w:t xml:space="preserve">, </w:t>
      </w:r>
      <w:r>
        <w:t>Kelowna</w:t>
      </w:r>
      <w:r w:rsidR="00C8652E" w:rsidRPr="00EE426C">
        <w:t xml:space="preserve"> </w:t>
      </w:r>
      <w:r w:rsidR="00AF53EB" w:rsidRPr="00AF53EB">
        <w:t>BC V1V 1V7,</w:t>
      </w:r>
      <w:r w:rsidR="00AF53EB">
        <w:t xml:space="preserve"> Canada</w:t>
      </w:r>
    </w:p>
    <w:p w14:paraId="3D4624FB" w14:textId="766FF375" w:rsidR="00C8652E" w:rsidRPr="00EE426C" w:rsidRDefault="00C8652E" w:rsidP="00992024">
      <w:pPr>
        <w:pStyle w:val="abstract"/>
        <w:spacing w:after="0"/>
        <w:ind w:firstLine="0"/>
      </w:pPr>
      <w:r w:rsidRPr="00992024">
        <w:rPr>
          <w:b/>
          <w:bCs/>
        </w:rPr>
        <w:t>Abstract.</w:t>
      </w:r>
      <w:r w:rsidRPr="00EE426C">
        <w:rPr>
          <w:b/>
          <w:bCs/>
        </w:rPr>
        <w:t xml:space="preserve"> </w:t>
      </w:r>
      <w:r w:rsidR="00992024">
        <w:t>The overwhelming abundance of programming languages, and frameworks in computer science overwhelms students and raises concerns about which language to focus on in the process of academic and professional growth. This study looks at the trends in programming languages for the role of a computer science job by analyzing job descriptions for insights into their versatility, co-occurrence patterns, and beginner-friendly options supporting specialization. Using a bipartite network model of programming languages and computer science fields, it applies normalized degree and betweenness centrality with Leiden community detection to find key relationships and identify trends. These results indicate the high versatility of languages like Python, Java, and Julia- foundational tools in a wide number of fields-while other languages, like Ruby, serve as transitional languages from the foundational learning to high-level specializations. Community detection pinpointed the clustering of some programming languages, such as TensorFlow in more data-driven fields, C++ with cybersecurity, and embedded systems. From here, the students receive a data-driven guide for skill prioritization to decrease learning path uncertainty and help their future career prospects.</w:t>
      </w:r>
    </w:p>
    <w:p w14:paraId="52473900" w14:textId="4275FC38" w:rsidR="00605861" w:rsidRPr="00F50A08" w:rsidRDefault="00C8652E" w:rsidP="00F50A08">
      <w:pPr>
        <w:pStyle w:val="keywords"/>
        <w:rPr>
          <w:bCs/>
        </w:rPr>
      </w:pPr>
      <w:r w:rsidRPr="00992024">
        <w:rPr>
          <w:b/>
        </w:rPr>
        <w:t xml:space="preserve">Keywords: </w:t>
      </w:r>
      <w:r w:rsidR="00F50A08" w:rsidRPr="00F50A08">
        <w:rPr>
          <w:bCs/>
        </w:rPr>
        <w:t>Programming Languages</w:t>
      </w:r>
      <w:r w:rsidR="00F50A08">
        <w:rPr>
          <w:bCs/>
        </w:rPr>
        <w:t xml:space="preserve">, </w:t>
      </w:r>
      <w:r w:rsidR="00F50A08" w:rsidRPr="00F50A08">
        <w:rPr>
          <w:bCs/>
        </w:rPr>
        <w:t>Frameworks</w:t>
      </w:r>
      <w:r w:rsidR="00F50A08">
        <w:rPr>
          <w:bCs/>
        </w:rPr>
        <w:t xml:space="preserve">, </w:t>
      </w:r>
      <w:r w:rsidR="00F50A08" w:rsidRPr="00F50A08">
        <w:rPr>
          <w:bCs/>
        </w:rPr>
        <w:t>Network Analysis</w:t>
      </w:r>
      <w:r w:rsidR="00F50A08">
        <w:rPr>
          <w:bCs/>
        </w:rPr>
        <w:t xml:space="preserve">, </w:t>
      </w:r>
      <w:r w:rsidR="00F50A08" w:rsidRPr="00F50A08">
        <w:rPr>
          <w:bCs/>
        </w:rPr>
        <w:t>Centrality Metrics</w:t>
      </w:r>
      <w:r w:rsidR="00F50A08">
        <w:rPr>
          <w:bCs/>
        </w:rPr>
        <w:t xml:space="preserve">, </w:t>
      </w:r>
      <w:r w:rsidR="00F50A08" w:rsidRPr="00F50A08">
        <w:rPr>
          <w:bCs/>
        </w:rPr>
        <w:t>Leiden Community Detection</w:t>
      </w:r>
      <w:r w:rsidR="00F50A08">
        <w:rPr>
          <w:bCs/>
        </w:rPr>
        <w:t xml:space="preserve">, </w:t>
      </w:r>
      <w:r w:rsidR="00F50A08" w:rsidRPr="00F50A08">
        <w:rPr>
          <w:bCs/>
        </w:rPr>
        <w:t>Programming Language Versatility</w:t>
      </w:r>
      <w:r w:rsidR="00F50A08">
        <w:rPr>
          <w:bCs/>
        </w:rPr>
        <w:t xml:space="preserve">, </w:t>
      </w:r>
      <w:r w:rsidR="00F50A08" w:rsidRPr="00F50A08">
        <w:rPr>
          <w:bCs/>
        </w:rPr>
        <w:t>Beginner-Friendly Programming Languages</w:t>
      </w:r>
      <w:r w:rsidR="00F50A08">
        <w:rPr>
          <w:bCs/>
        </w:rPr>
        <w:t xml:space="preserve">, </w:t>
      </w:r>
      <w:r w:rsidR="00F50A08" w:rsidRPr="00F50A08">
        <w:rPr>
          <w:bCs/>
        </w:rPr>
        <w:t>Programming Language Co-Occurrence</w:t>
      </w:r>
      <w:r w:rsidR="00F50A08">
        <w:rPr>
          <w:bCs/>
        </w:rPr>
        <w:t xml:space="preserve">, </w:t>
      </w:r>
      <w:r w:rsidR="00F50A08" w:rsidRPr="00F50A08">
        <w:rPr>
          <w:bCs/>
        </w:rPr>
        <w:t>Data-Driven Learning Pathways</w:t>
      </w:r>
      <w:r w:rsidR="00F50A08">
        <w:rPr>
          <w:bCs/>
        </w:rPr>
        <w:t xml:space="preserve">, </w:t>
      </w:r>
      <w:r w:rsidR="00F50A08" w:rsidRPr="00F50A08">
        <w:rPr>
          <w:bCs/>
        </w:rPr>
        <w:t>CS Field Specializations</w:t>
      </w:r>
      <w:r w:rsidR="00F50A08">
        <w:rPr>
          <w:bCs/>
        </w:rPr>
        <w:t xml:space="preserve">, </w:t>
      </w:r>
      <w:r w:rsidR="00F50A08" w:rsidRPr="00F50A08">
        <w:rPr>
          <w:bCs/>
        </w:rPr>
        <w:t>Bipartite Graphs</w:t>
      </w:r>
      <w:r w:rsidR="00F50A08">
        <w:rPr>
          <w:bCs/>
        </w:rPr>
        <w:t xml:space="preserve">, </w:t>
      </w:r>
      <w:r w:rsidR="00F50A08" w:rsidRPr="00F50A08">
        <w:rPr>
          <w:bCs/>
        </w:rPr>
        <w:t>Transitional Programming Languages</w:t>
      </w:r>
    </w:p>
    <w:p w14:paraId="4934B566" w14:textId="19119329" w:rsidR="003E3400" w:rsidRPr="003E3400" w:rsidRDefault="003E3400" w:rsidP="00D13699">
      <w:pPr>
        <w:pStyle w:val="heading1"/>
        <w:spacing w:before="0" w:after="0"/>
      </w:pPr>
      <w:r w:rsidRPr="003E3400">
        <w:t> Introd</w:t>
      </w:r>
      <w:r w:rsidR="00605861">
        <w:t>u</w:t>
      </w:r>
      <w:r w:rsidRPr="003E3400">
        <w:t>ction</w:t>
      </w:r>
    </w:p>
    <w:p w14:paraId="4731DD52" w14:textId="46F697F0" w:rsidR="00605861" w:rsidRDefault="003E3400" w:rsidP="00E672C5">
      <w:pPr>
        <w:pStyle w:val="p1a"/>
      </w:pPr>
      <w:r w:rsidRPr="003E3400">
        <w:t>As the computer science industry continues to expand and change, students often find themselves overwhelmed by the sheer variety of programming languages, and frameworks available (Akdur</w:t>
      </w:r>
      <w:r w:rsidR="00136AC0">
        <w:t>,2022</w:t>
      </w:r>
      <w:r w:rsidRPr="003E3400">
        <w:t>). Determining which skills to acquire to stay relevant in a specific field or maintaining flexibility to specialize in the future is an overwhelming challenge that causes inefficiency and uncertainty about aligning efforts with industry demands and career goals</w:t>
      </w:r>
      <w:r w:rsidR="00F110C3">
        <w:t xml:space="preserve"> </w:t>
      </w:r>
      <w:r w:rsidRPr="003E3400">
        <w:t>(</w:t>
      </w:r>
      <w:proofErr w:type="spellStart"/>
      <w:r w:rsidR="00F110C3">
        <w:t>Rabai</w:t>
      </w:r>
      <w:proofErr w:type="spellEnd"/>
      <w:r w:rsidR="00F110C3">
        <w:t xml:space="preserve"> et al., 2015)</w:t>
      </w:r>
      <w:r w:rsidRPr="003E3400">
        <w:t>. </w:t>
      </w:r>
      <w:r w:rsidR="00605861">
        <w:t xml:space="preserve"> The following is the study’s problem statement. </w:t>
      </w:r>
      <w:r w:rsidRPr="003E3400">
        <w:t>“The overwhelming abundance of resources in computer science presents a challenge for computer science students, making it difficult to identify and prioritize what skills and knowledge to learn to build a strong foundation in the field and ultimately, leading to uncertainty about where to focus their efforts.”</w:t>
      </w:r>
    </w:p>
    <w:p w14:paraId="048C67EE" w14:textId="413DF627" w:rsidR="003E3400" w:rsidRPr="003E3400" w:rsidRDefault="003E3400" w:rsidP="00605861">
      <w:pPr>
        <w:pStyle w:val="p1a"/>
        <w:ind w:firstLine="170"/>
      </w:pPr>
      <w:r w:rsidRPr="003E3400">
        <w:t>This research investigates programming language trends in Computer Science (CS) roles by analyzing job descriptions to uncover insights into their versatility, co-occur</w:t>
      </w:r>
      <w:r w:rsidRPr="003E3400">
        <w:lastRenderedPageBreak/>
        <w:t xml:space="preserve">rence patterns, and beginner-friendly languages that serve as gateways to advanced specializations. Through these analyses, the </w:t>
      </w:r>
      <w:r w:rsidR="004E4EA6">
        <w:t>following research question</w:t>
      </w:r>
      <w:r w:rsidR="007C3160">
        <w:t xml:space="preserve">s </w:t>
      </w:r>
      <w:r w:rsidR="004E4EA6">
        <w:t>aim</w:t>
      </w:r>
      <w:r w:rsidRPr="003E3400">
        <w:t xml:space="preserve"> to equip students with data driven recommendations by answering the following research questions for efficient and effective learning pathways, benefiting both their academic journey and professional career development.</w:t>
      </w:r>
    </w:p>
    <w:p w14:paraId="639B3615" w14:textId="77777777" w:rsidR="003B66E0" w:rsidRDefault="003E3400" w:rsidP="003B66E0">
      <w:pPr>
        <w:pStyle w:val="numitem"/>
      </w:pPr>
      <w:r w:rsidRPr="003E3400">
        <w:t>What programming languages are most central in their versatility across different fields?</w:t>
      </w:r>
    </w:p>
    <w:p w14:paraId="6217EAEC" w14:textId="77777777" w:rsidR="003B66E0" w:rsidRDefault="003E3400" w:rsidP="003B66E0">
      <w:pPr>
        <w:pStyle w:val="numitem"/>
      </w:pPr>
      <w:r w:rsidRPr="003E3400">
        <w:t>Which programming languages are optimal for beginners while facilitating further specialization in various computer science fields? </w:t>
      </w:r>
    </w:p>
    <w:p w14:paraId="1F5E97EB" w14:textId="56325B18" w:rsidR="00D13699" w:rsidRDefault="003E3400" w:rsidP="00E672C5">
      <w:pPr>
        <w:pStyle w:val="numitem"/>
      </w:pPr>
      <w:r w:rsidRPr="003E3400">
        <w:t>Which programming languages tend to co-occur in the same job descriptions? </w:t>
      </w:r>
    </w:p>
    <w:p w14:paraId="785BE8F9" w14:textId="4A85EF90" w:rsidR="00D13699" w:rsidRPr="00D13699" w:rsidRDefault="00D13699" w:rsidP="00D13699">
      <w:pPr>
        <w:pStyle w:val="heading1"/>
        <w:spacing w:before="0" w:after="0"/>
      </w:pPr>
      <w:r w:rsidRPr="00D13699">
        <w:t>Related Work (Literature Review</w:t>
      </w:r>
      <w:r>
        <w:t>)</w:t>
      </w:r>
    </w:p>
    <w:p w14:paraId="645738D1" w14:textId="569661B8" w:rsidR="00D13699" w:rsidRPr="00D13699" w:rsidRDefault="00D13699" w:rsidP="00D13699">
      <w:pPr>
        <w:shd w:val="clear" w:color="auto" w:fill="FFFFFF"/>
        <w:overflowPunct/>
        <w:autoSpaceDE/>
        <w:autoSpaceDN/>
        <w:adjustRightInd/>
        <w:ind w:firstLine="0"/>
        <w:textAlignment w:val="auto"/>
      </w:pPr>
      <w:r w:rsidRPr="00D13699">
        <w:t xml:space="preserve">The reviewed research papers provide </w:t>
      </w:r>
      <w:r w:rsidR="00016448" w:rsidRPr="00D13699">
        <w:t>several</w:t>
      </w:r>
      <w:r w:rsidRPr="00D13699">
        <w:t xml:space="preserve"> valuable perspectives into network analysis methodologies that complement the goals of this study in helping students to navigate the complex landscape of programming languages in CS. Research into course-prerequisite networks illustrates how network science can model and optimize learning pathways and serves as an inspiration for mapping programming languages and their relations to academic and career development</w:t>
      </w:r>
      <w:r w:rsidR="00016448">
        <w:t xml:space="preserve"> (</w:t>
      </w:r>
      <w:proofErr w:type="spellStart"/>
      <w:r w:rsidR="00016448">
        <w:t>Stavrinides</w:t>
      </w:r>
      <w:proofErr w:type="spellEnd"/>
      <w:r w:rsidR="00016448">
        <w:t xml:space="preserve"> et al. , 2023)</w:t>
      </w:r>
      <w:r w:rsidRPr="00D13699">
        <w:t>. The skill-proximity network analysis underlines the utility of the examination of co-occurrence and compatibility principles, which is in tune with the understanding of programming language versatility and their interlinkages in job descriptions</w:t>
      </w:r>
      <w:r w:rsidR="00016448">
        <w:t xml:space="preserve"> </w:t>
      </w:r>
      <w:r w:rsidR="00FC0677">
        <w:t>(Waters et al., 2022)</w:t>
      </w:r>
      <w:r w:rsidRPr="00D13699">
        <w:t>. The study on trends in CS shows how network analysis can uncover relationships and dominant CS fields, providing criteria for identifying beginner-friendly programming languages that can act as gateways to specialization</w:t>
      </w:r>
      <w:r w:rsidR="003C1F34">
        <w:t xml:space="preserve"> (</w:t>
      </w:r>
      <w:proofErr w:type="spellStart"/>
      <w:r w:rsidR="003C1F34">
        <w:t>Kalhor</w:t>
      </w:r>
      <w:proofErr w:type="spellEnd"/>
      <w:r w:rsidR="003C1F34">
        <w:t>, 2023)</w:t>
      </w:r>
      <w:r w:rsidRPr="00D13699">
        <w:t>. Finally, the research on the use of programming languages in academia and industry underscores the importance of aligning language adoption with educational and professional goals, offering insight into how students can be best guided toward skill acquisition that bridges learning and implementation</w:t>
      </w:r>
      <w:r w:rsidR="00F110C3">
        <w:t xml:space="preserve"> (</w:t>
      </w:r>
      <w:proofErr w:type="spellStart"/>
      <w:r w:rsidR="00F110C3">
        <w:t>Rabai</w:t>
      </w:r>
      <w:proofErr w:type="spellEnd"/>
      <w:r w:rsidR="00F110C3">
        <w:t xml:space="preserve"> et al. ,2015)</w:t>
      </w:r>
      <w:r w:rsidRPr="00D13699">
        <w:t>. Taken together, these works provide the network-based approach used in this study to support students in prioritizing skills and creating adaptable learning pathways in CS.</w:t>
      </w:r>
    </w:p>
    <w:p w14:paraId="3C04B9FB" w14:textId="76F2553F" w:rsidR="00D13699" w:rsidRPr="003E3400" w:rsidRDefault="00D13699" w:rsidP="00D13699">
      <w:r w:rsidRPr="00D13699">
        <w:rPr>
          <w:color w:val="000000"/>
        </w:rPr>
        <w:t xml:space="preserve">Our research paper attempts to fill critical gaps identified in prior work across several domains, focusing on the use of programming languages in academia and its alignment with the broader work trends. Course-prerequisite networks have focused on curriculum visualization and identification of key courses, but it has not recognized the foundational role of programming languages in structuring academic and professional growth. This study builds on this by incorporating programming languages as integral components within professional settings. Similarly, Skills approximate paper examines skill proximities but did not investigate the role of programming languages as core technical skills transferable across occupations. This paper, therefore, brings to light the potential of programming languages as a transitioning skill set. Moreover, analysis of research trends in CS stressed interdisciplinarity but failed to investigate the contribution of programming languages to fostering connections between fields. The paper discusses the relationship between programming languages and interdisciplinary growth in both academic and professional fields. Lastly, programming language use in US academia and industry identified a disconnect between academia and industry but </w:t>
      </w:r>
      <w:r w:rsidRPr="00D13699">
        <w:rPr>
          <w:color w:val="000000"/>
        </w:rPr>
        <w:lastRenderedPageBreak/>
        <w:t>did not analyze the underlying trends that drive language choices in academic and professional settings. This study addresses that gap by providing a detailed examination of programming language trends, thereby offering insights into their adoption patterns across different academic and professional contexts.</w:t>
      </w:r>
    </w:p>
    <w:p w14:paraId="7594E919" w14:textId="77777777" w:rsidR="003E3400" w:rsidRPr="003E3400" w:rsidRDefault="003E3400" w:rsidP="003E3400">
      <w:pPr>
        <w:overflowPunct/>
        <w:autoSpaceDE/>
        <w:autoSpaceDN/>
        <w:adjustRightInd/>
        <w:ind w:firstLine="0"/>
        <w:jc w:val="left"/>
        <w:textAlignment w:val="auto"/>
      </w:pPr>
    </w:p>
    <w:p w14:paraId="73DB0EC6" w14:textId="2A0BC09F" w:rsidR="00136AC0" w:rsidRPr="00136AC0" w:rsidRDefault="00136AC0" w:rsidP="003B66E0">
      <w:pPr>
        <w:pStyle w:val="heading1"/>
        <w:spacing w:before="0" w:after="0"/>
      </w:pPr>
      <w:r w:rsidRPr="00136AC0">
        <w:t>Methodology</w:t>
      </w:r>
    </w:p>
    <w:p w14:paraId="5DA25D9E" w14:textId="477AD7EA" w:rsidR="008524AB" w:rsidRDefault="00136AC0" w:rsidP="007C3160">
      <w:pPr>
        <w:overflowPunct/>
        <w:autoSpaceDE/>
        <w:autoSpaceDN/>
        <w:adjustRightInd/>
        <w:ind w:firstLine="0"/>
        <w:textAlignment w:val="auto"/>
      </w:pPr>
      <w:r w:rsidRPr="00136AC0">
        <w:t>In this section, we</w:t>
      </w:r>
      <w:r w:rsidR="004D1901">
        <w:t xml:space="preserve"> </w:t>
      </w:r>
      <w:r w:rsidRPr="00136AC0">
        <w:t>describe the process of gathering and preparation of the data followed by a definition of the network built on the data</w:t>
      </w:r>
      <w:r w:rsidR="004D1901">
        <w:t xml:space="preserve"> and the</w:t>
      </w:r>
      <w:r w:rsidRPr="00136AC0">
        <w:t xml:space="preserve"> metrics</w:t>
      </w:r>
      <w:r w:rsidR="004D1901">
        <w:t xml:space="preserve"> </w:t>
      </w:r>
      <w:r w:rsidRPr="00136AC0">
        <w:t>used in our analysis</w:t>
      </w:r>
      <w:r w:rsidR="004D1901">
        <w:t>.</w:t>
      </w:r>
    </w:p>
    <w:p w14:paraId="37EBC452" w14:textId="77777777" w:rsidR="0088467E" w:rsidRPr="00136AC0" w:rsidRDefault="0088467E" w:rsidP="007C3160">
      <w:pPr>
        <w:overflowPunct/>
        <w:autoSpaceDE/>
        <w:autoSpaceDN/>
        <w:adjustRightInd/>
        <w:ind w:firstLine="0"/>
        <w:textAlignment w:val="auto"/>
      </w:pPr>
    </w:p>
    <w:p w14:paraId="785CDF43" w14:textId="77777777" w:rsidR="00136AC0" w:rsidRPr="00136AC0" w:rsidRDefault="00136AC0" w:rsidP="003B66E0">
      <w:pPr>
        <w:pStyle w:val="heading2"/>
        <w:spacing w:before="0" w:after="0"/>
      </w:pPr>
      <w:r w:rsidRPr="00136AC0">
        <w:t>Data Collection</w:t>
      </w:r>
    </w:p>
    <w:p w14:paraId="2439D6CE" w14:textId="1CE675D7" w:rsidR="003B66E0" w:rsidRDefault="00136AC0" w:rsidP="00D1060E">
      <w:pPr>
        <w:overflowPunct/>
        <w:autoSpaceDE/>
        <w:autoSpaceDN/>
        <w:adjustRightInd/>
        <w:ind w:firstLine="0"/>
        <w:textAlignment w:val="auto"/>
      </w:pPr>
      <w:r w:rsidRPr="00136AC0">
        <w:t>The data for this project was sourced from two primary datasets</w:t>
      </w:r>
      <w:r w:rsidR="00D1060E">
        <w:t xml:space="preserve"> found on Kaggle</w:t>
      </w:r>
      <w:r w:rsidR="00D6180A">
        <w:t xml:space="preserve"> (</w:t>
      </w:r>
      <w:proofErr w:type="spellStart"/>
      <w:r w:rsidR="00D6180A">
        <w:t>Regmi</w:t>
      </w:r>
      <w:proofErr w:type="spellEnd"/>
      <w:r w:rsidR="00D6180A">
        <w:t>, 2019; Georges, 2019)</w:t>
      </w:r>
      <w:r w:rsidR="00D1060E">
        <w:t xml:space="preserve">. </w:t>
      </w:r>
      <w:r w:rsidR="00D1060E" w:rsidRPr="00D1060E">
        <w:t>We combined two datasets containing a total of 12,000+ unique job postings from distinct IT-related job roles. These roles reflect the real-world job requirements and were extracted in February 2019. Each entry in the dataset pairs a job title with a detailed job description.</w:t>
      </w:r>
      <w:r w:rsidR="00D1060E">
        <w:t xml:space="preserve"> We used a supplementary </w:t>
      </w:r>
      <w:r w:rsidR="00D1060E" w:rsidRPr="00136AC0">
        <w:t>dataset</w:t>
      </w:r>
      <w:r w:rsidR="00D1060E">
        <w:t xml:space="preserve"> of skillsets that </w:t>
      </w:r>
      <w:r w:rsidR="00D1060E" w:rsidRPr="00136AC0">
        <w:t>include</w:t>
      </w:r>
      <w:r w:rsidR="00D1060E">
        <w:t>d</w:t>
      </w:r>
      <w:r w:rsidR="00D1060E" w:rsidRPr="00136AC0">
        <w:t xml:space="preserve"> a curated list of the top 20 programming languages and frameworks across specific fields. </w:t>
      </w:r>
      <w:r w:rsidRPr="00136AC0">
        <w:t xml:space="preserve">Together, the </w:t>
      </w:r>
      <w:r w:rsidR="007665B7">
        <w:t xml:space="preserve">Kaggle datasets and Skillset </w:t>
      </w:r>
      <w:r w:rsidRPr="00136AC0">
        <w:t xml:space="preserve">serve as a reference for matching job descriptions with relevant </w:t>
      </w:r>
      <w:r w:rsidR="00B22284">
        <w:t>fields</w:t>
      </w:r>
      <w:r w:rsidRPr="00136AC0">
        <w:t xml:space="preserve"> and </w:t>
      </w:r>
      <w:r w:rsidR="00B22284">
        <w:t>programming languages</w:t>
      </w:r>
      <w:r w:rsidRPr="00136AC0">
        <w:t xml:space="preserve">. </w:t>
      </w:r>
    </w:p>
    <w:p w14:paraId="3A3E18C3" w14:textId="77777777" w:rsidR="00B22284" w:rsidRPr="00B22284" w:rsidRDefault="00B22284" w:rsidP="00B22284">
      <w:pPr>
        <w:overflowPunct/>
        <w:autoSpaceDE/>
        <w:autoSpaceDN/>
        <w:adjustRightInd/>
        <w:ind w:firstLine="0"/>
        <w:textAlignment w:val="auto"/>
      </w:pPr>
    </w:p>
    <w:p w14:paraId="43051BF2" w14:textId="0A62C97A" w:rsidR="003B66E0" w:rsidRDefault="00F6319E" w:rsidP="007665B7">
      <w:pPr>
        <w:pStyle w:val="heading2"/>
        <w:spacing w:before="0" w:after="0"/>
      </w:pPr>
      <w:r>
        <w:t>Data Pre</w:t>
      </w:r>
      <w:r w:rsidR="003E2321">
        <w:t>processing</w:t>
      </w:r>
    </w:p>
    <w:p w14:paraId="2B2F1299" w14:textId="402BE007" w:rsidR="008524AB" w:rsidRDefault="003109B8" w:rsidP="004E4EA6">
      <w:pPr>
        <w:overflowPunct/>
        <w:autoSpaceDE/>
        <w:autoSpaceDN/>
        <w:adjustRightInd/>
        <w:ind w:firstLine="0"/>
        <w:textAlignment w:val="auto"/>
      </w:pPr>
      <w:r w:rsidRPr="003109B8">
        <w:t>During the data preprocessing phase,</w:t>
      </w:r>
      <w:r>
        <w:t xml:space="preserve"> using </w:t>
      </w:r>
      <w:proofErr w:type="spellStart"/>
      <w:r>
        <w:t>Jupyter</w:t>
      </w:r>
      <w:proofErr w:type="spellEnd"/>
      <w:r w:rsidRPr="003109B8">
        <w:t xml:space="preserve"> the two datasets were </w:t>
      </w:r>
      <w:proofErr w:type="gramStart"/>
      <w:r w:rsidRPr="003109B8">
        <w:t>merged</w:t>
      </w:r>
      <w:proofErr w:type="gramEnd"/>
      <w:r w:rsidR="007C3160">
        <w:t xml:space="preserve"> </w:t>
      </w:r>
      <w:r w:rsidRPr="003109B8">
        <w:t>and missing values were addressed, resulting in the creation of a raw</w:t>
      </w:r>
      <w:r>
        <w:t xml:space="preserve"> </w:t>
      </w:r>
      <w:r w:rsidRPr="003109B8">
        <w:t xml:space="preserve">data </w:t>
      </w:r>
      <w:r>
        <w:t xml:space="preserve">csv </w:t>
      </w:r>
      <w:r w:rsidRPr="003109B8">
        <w:t>file</w:t>
      </w:r>
      <w:r>
        <w:t>. T</w:t>
      </w:r>
      <w:r w:rsidR="008524AB" w:rsidRPr="00136AC0">
        <w:t>hen</w:t>
      </w:r>
      <w:r>
        <w:t xml:space="preserve">, </w:t>
      </w:r>
      <w:r w:rsidR="008524AB" w:rsidRPr="00136AC0">
        <w:t xml:space="preserve">a Python-based job description and skills parser, developed with the </w:t>
      </w:r>
      <w:proofErr w:type="spellStart"/>
      <w:r w:rsidR="008524AB" w:rsidRPr="00136AC0">
        <w:t>spaCy</w:t>
      </w:r>
      <w:proofErr w:type="spellEnd"/>
      <w:r w:rsidR="008524AB" w:rsidRPr="00136AC0">
        <w:t xml:space="preserve"> </w:t>
      </w:r>
      <w:r w:rsidR="00E10E70">
        <w:t>natural language processing</w:t>
      </w:r>
      <w:r w:rsidR="008524AB" w:rsidRPr="00136AC0">
        <w:t xml:space="preserve"> library</w:t>
      </w:r>
      <w:r>
        <w:t xml:space="preserve"> was used</w:t>
      </w:r>
      <w:r w:rsidR="00397837">
        <w:t xml:space="preserve"> instead of brute-force searching for keywords</w:t>
      </w:r>
      <w:r w:rsidR="008524AB" w:rsidRPr="00136AC0">
        <w:t xml:space="preserve">. The parser leverages a skill matcher built using the </w:t>
      </w:r>
      <w:proofErr w:type="spellStart"/>
      <w:r w:rsidR="008524AB" w:rsidRPr="00136AC0">
        <w:t>PhraseMatcher</w:t>
      </w:r>
      <w:proofErr w:type="spellEnd"/>
      <w:r w:rsidR="008524AB" w:rsidRPr="00136AC0">
        <w:t xml:space="preserve"> utility </w:t>
      </w:r>
      <w:r w:rsidR="005B010E">
        <w:t>on a</w:t>
      </w:r>
      <w:r w:rsidR="008E7BFD">
        <w:t>n</w:t>
      </w:r>
      <w:r w:rsidR="005B010E">
        <w:t xml:space="preserve"> </w:t>
      </w:r>
      <w:proofErr w:type="spellStart"/>
      <w:r w:rsidR="005B010E" w:rsidRPr="008E7BFD">
        <w:t>en_core_web_sm</w:t>
      </w:r>
      <w:proofErr w:type="spellEnd"/>
      <w:r w:rsidR="005B010E" w:rsidRPr="00136AC0">
        <w:t xml:space="preserve"> pre-trained </w:t>
      </w:r>
      <w:proofErr w:type="spellStart"/>
      <w:r w:rsidR="005B010E" w:rsidRPr="00136AC0">
        <w:t>spaCy</w:t>
      </w:r>
      <w:proofErr w:type="spellEnd"/>
      <w:r w:rsidR="005B010E" w:rsidRPr="00136AC0">
        <w:t xml:space="preserve"> model</w:t>
      </w:r>
      <w:r w:rsidR="008524AB" w:rsidRPr="00136AC0">
        <w:t xml:space="preserve"> and processes raw data to extract structured information about </w:t>
      </w:r>
      <w:r w:rsidR="001C7704">
        <w:t>fields</w:t>
      </w:r>
      <w:r>
        <w:t xml:space="preserve">, </w:t>
      </w:r>
      <w:r w:rsidR="001C7704">
        <w:t>programming languages</w:t>
      </w:r>
      <w:r w:rsidR="008524AB" w:rsidRPr="00136AC0">
        <w:t xml:space="preserve"> </w:t>
      </w:r>
      <w:r>
        <w:t xml:space="preserve">and frameworks </w:t>
      </w:r>
      <w:r w:rsidR="008524AB" w:rsidRPr="00136AC0">
        <w:t>from job descriptions. The combination of the Kaggle dataset and the Skillset Excel Sheet enables the parser to identify and quantify relevant skills, to create Data</w:t>
      </w:r>
      <w:r>
        <w:t>.</w:t>
      </w:r>
      <w:r w:rsidR="008524AB" w:rsidRPr="00136AC0">
        <w:t>csv.</w:t>
      </w:r>
      <w:r w:rsidR="00554EC5">
        <w:t xml:space="preserve"> </w:t>
      </w:r>
      <w:r w:rsidR="008E7BFD">
        <w:t xml:space="preserve">Lastly, the data was aggregated by counting the occurrences of each CS field and language. </w:t>
      </w:r>
      <w:r w:rsidR="008E7BFD" w:rsidRPr="00136AC0">
        <w:t xml:space="preserve">Each row represents a job posting and includes columns for extracted </w:t>
      </w:r>
      <w:r w:rsidR="008E7BFD">
        <w:t>fields</w:t>
      </w:r>
      <w:r w:rsidR="008E7BFD" w:rsidRPr="00136AC0">
        <w:t xml:space="preserve">, </w:t>
      </w:r>
      <w:r w:rsidR="008E7BFD">
        <w:t>programming language/framework</w:t>
      </w:r>
      <w:r w:rsidR="008E7BFD" w:rsidRPr="00136AC0">
        <w:t>, and their respective occurrence counts</w:t>
      </w:r>
      <w:r w:rsidR="008E7BFD">
        <w:t xml:space="preserve">. </w:t>
      </w:r>
      <w:r w:rsidR="005B010E">
        <w:t xml:space="preserve"> </w:t>
      </w:r>
      <w:r w:rsidR="00136AC0" w:rsidRPr="00136AC0">
        <w:t>This dataset highlights the technical skills demanded for various IT-related roles by capturing mentions of programming languages, and frameworks within the provided job descriptions.</w:t>
      </w:r>
      <w:r w:rsidR="004E4EA6">
        <w:t xml:space="preserve"> </w:t>
      </w:r>
    </w:p>
    <w:p w14:paraId="2FFF24A1" w14:textId="77777777" w:rsidR="00B22284" w:rsidRPr="00136AC0" w:rsidRDefault="00B22284" w:rsidP="00B22284">
      <w:pPr>
        <w:overflowPunct/>
        <w:autoSpaceDE/>
        <w:autoSpaceDN/>
        <w:adjustRightInd/>
        <w:ind w:firstLine="0"/>
        <w:textAlignment w:val="auto"/>
      </w:pPr>
    </w:p>
    <w:p w14:paraId="5E52C8A9" w14:textId="77777777" w:rsidR="00136AC0" w:rsidRPr="00136AC0" w:rsidRDefault="00136AC0" w:rsidP="00B22284">
      <w:pPr>
        <w:pStyle w:val="heading2"/>
        <w:spacing w:before="0" w:after="0"/>
      </w:pPr>
      <w:r w:rsidRPr="00136AC0">
        <w:t>Network Structure</w:t>
      </w:r>
    </w:p>
    <w:p w14:paraId="28E8E69E" w14:textId="31A62034" w:rsidR="00136AC0" w:rsidRPr="00136AC0" w:rsidRDefault="00136AC0" w:rsidP="00627D9A">
      <w:pPr>
        <w:pStyle w:val="p1a"/>
      </w:pPr>
      <w:r w:rsidRPr="00136AC0">
        <w:t xml:space="preserve">The Bipartite Graph, </w:t>
      </w:r>
      <m:oMath>
        <m:r>
          <w:rPr>
            <w:rFonts w:ascii="Cambria Math" w:hAnsi="Cambria Math"/>
          </w:rPr>
          <m:t>G=</m:t>
        </m:r>
        <m:d>
          <m:dPr>
            <m:ctrlPr>
              <w:rPr>
                <w:rFonts w:ascii="Cambria Math" w:hAnsi="Cambria Math"/>
                <w:i/>
              </w:rPr>
            </m:ctrlPr>
          </m:dPr>
          <m:e>
            <m:r>
              <w:rPr>
                <w:rFonts w:ascii="Cambria Math" w:hAnsi="Cambria Math"/>
              </w:rPr>
              <m:t>U,V,E</m:t>
            </m:r>
          </m:e>
        </m:d>
      </m:oMath>
      <w:r w:rsidR="00E10E70">
        <w:t xml:space="preserve"> </w:t>
      </w:r>
      <w:r w:rsidRPr="00136AC0">
        <w:t xml:space="preserve">where </w:t>
      </w:r>
      <m:oMath>
        <m:r>
          <w:rPr>
            <w:rFonts w:ascii="Cambria Math" w:hAnsi="Cambria Math"/>
          </w:rPr>
          <m:t>U=</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L</m:t>
                </m:r>
              </m:e>
              <m:sub>
                <m:r>
                  <w:rPr>
                    <w:rFonts w:ascii="Cambria Math" w:hAnsi="Cambria Math"/>
                  </w:rPr>
                  <m:t>2</m:t>
                </m:r>
              </m:sub>
            </m:sSub>
            <m:r>
              <w:rPr>
                <w:rFonts w:ascii="Cambria Math" w:hAnsi="Cambria Math"/>
              </w:rPr>
              <m:t xml:space="preserve">, …, </m:t>
            </m:r>
            <m:sSub>
              <m:sSubPr>
                <m:ctrlPr>
                  <w:rPr>
                    <w:rFonts w:ascii="Cambria Math" w:hAnsi="Cambria Math"/>
                    <w:i/>
                  </w:rPr>
                </m:ctrlPr>
              </m:sSubPr>
              <m:e>
                <m:r>
                  <w:rPr>
                    <w:rFonts w:ascii="Cambria Math" w:hAnsi="Cambria Math"/>
                  </w:rPr>
                  <m:t>L</m:t>
                </m:r>
              </m:e>
              <m:sub>
                <m:r>
                  <w:rPr>
                    <w:rFonts w:ascii="Cambria Math" w:hAnsi="Cambria Math"/>
                  </w:rPr>
                  <m:t>n</m:t>
                </m:r>
              </m:sub>
            </m:sSub>
          </m:e>
        </m:d>
      </m:oMath>
      <w:r w:rsidRPr="00136AC0">
        <w:t xml:space="preserve"> represents the set of programm</w:t>
      </w:r>
      <w:proofErr w:type="spellStart"/>
      <w:r w:rsidRPr="00136AC0">
        <w:t>ing</w:t>
      </w:r>
      <w:proofErr w:type="spellEnd"/>
      <w:r w:rsidRPr="00136AC0">
        <w:t xml:space="preserve"> languages and frameworks and </w:t>
      </w:r>
      <m:oMath>
        <m:sSub>
          <m:sSubPr>
            <m:ctrlPr>
              <w:rPr>
                <w:rFonts w:ascii="Cambria Math" w:hAnsi="Cambria Math"/>
                <w:i/>
              </w:rPr>
            </m:ctrlPr>
          </m:sSubPr>
          <m:e>
            <m:r>
              <w:rPr>
                <w:rFonts w:ascii="Cambria Math" w:hAnsi="Cambria Math"/>
              </w:rPr>
              <m:t>L</m:t>
            </m:r>
          </m:e>
          <m:sub>
            <m:r>
              <w:rPr>
                <w:rFonts w:ascii="Cambria Math" w:hAnsi="Cambria Math"/>
              </w:rPr>
              <m:t>i</m:t>
            </m:r>
          </m:sub>
        </m:sSub>
      </m:oMath>
      <w:r w:rsidRPr="00136AC0">
        <w:t xml:space="preserve"> is a specific language (e.g., Python, Java, C++). </w:t>
      </w:r>
      <m:oMath>
        <m:r>
          <w:rPr>
            <w:rFonts w:ascii="Cambria Math" w:hAnsi="Cambria Math"/>
          </w:rPr>
          <m:t>V=</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F</m:t>
                </m:r>
              </m:e>
              <m:sub>
                <m:r>
                  <w:rPr>
                    <w:rFonts w:ascii="Cambria Math" w:hAnsi="Cambria Math"/>
                  </w:rPr>
                  <m:t>1</m:t>
                </m:r>
              </m:sub>
            </m:sSub>
            <m:r>
              <w:rPr>
                <w:rFonts w:ascii="Cambria Math" w:hAnsi="Cambria Math"/>
              </w:rPr>
              <m:t xml:space="preserve">, </m:t>
            </m:r>
            <m:sSub>
              <m:sSubPr>
                <m:ctrlPr>
                  <w:rPr>
                    <w:rFonts w:ascii="Cambria Math" w:hAnsi="Cambria Math"/>
                    <w:i/>
                  </w:rPr>
                </m:ctrlPr>
              </m:sSubPr>
              <m:e>
                <m:r>
                  <w:rPr>
                    <w:rFonts w:ascii="Cambria Math" w:hAnsi="Cambria Math"/>
                  </w:rPr>
                  <m:t>F</m:t>
                </m:r>
              </m:e>
              <m:sub>
                <m:r>
                  <w:rPr>
                    <w:rFonts w:ascii="Cambria Math" w:hAnsi="Cambria Math"/>
                  </w:rPr>
                  <m:t>2</m:t>
                </m:r>
              </m:sub>
            </m:sSub>
            <m:r>
              <w:rPr>
                <w:rFonts w:ascii="Cambria Math" w:hAnsi="Cambria Math"/>
              </w:rPr>
              <m:t xml:space="preserve">, …, </m:t>
            </m:r>
            <m:sSub>
              <m:sSubPr>
                <m:ctrlPr>
                  <w:rPr>
                    <w:rFonts w:ascii="Cambria Math" w:hAnsi="Cambria Math"/>
                    <w:i/>
                  </w:rPr>
                </m:ctrlPr>
              </m:sSubPr>
              <m:e>
                <m:r>
                  <w:rPr>
                    <w:rFonts w:ascii="Cambria Math" w:hAnsi="Cambria Math"/>
                  </w:rPr>
                  <m:t>F</m:t>
                </m:r>
              </m:e>
              <m:sub>
                <m:r>
                  <w:rPr>
                    <w:rFonts w:ascii="Cambria Math" w:hAnsi="Cambria Math"/>
                  </w:rPr>
                  <m:t>n</m:t>
                </m:r>
              </m:sub>
            </m:sSub>
          </m:e>
        </m:d>
      </m:oMath>
      <w:r w:rsidRPr="00136AC0">
        <w:t xml:space="preserve"> represents the set of fields, where </w:t>
      </w:r>
      <m:oMath>
        <m:sSub>
          <m:sSubPr>
            <m:ctrlPr>
              <w:rPr>
                <w:rFonts w:ascii="Cambria Math" w:hAnsi="Cambria Math"/>
                <w:i/>
              </w:rPr>
            </m:ctrlPr>
          </m:sSubPr>
          <m:e>
            <m:r>
              <w:rPr>
                <w:rFonts w:ascii="Cambria Math" w:hAnsi="Cambria Math"/>
              </w:rPr>
              <m:t>F</m:t>
            </m:r>
          </m:e>
          <m:sub>
            <m:r>
              <w:rPr>
                <w:rFonts w:ascii="Cambria Math" w:hAnsi="Cambria Math"/>
              </w:rPr>
              <m:t>j</m:t>
            </m:r>
          </m:sub>
        </m:sSub>
      </m:oMath>
      <w:r w:rsidRPr="00136AC0">
        <w:t xml:space="preserve"> is a specific field (e.g., Data Science, Web Development, Systems Programming). Let </w:t>
      </w:r>
      <m:oMath>
        <m:r>
          <w:rPr>
            <w:rFonts w:ascii="Cambria Math" w:hAnsi="Cambria Math"/>
          </w:rPr>
          <m:t>E⊆U×V</m:t>
        </m:r>
      </m:oMath>
      <w:r w:rsidRPr="00136AC0">
        <w:t xml:space="preserve"> be the set of edges, where each edge </w:t>
      </w:r>
      <m:oMath>
        <m:d>
          <m:dPr>
            <m:ctrlPr>
              <w:rPr>
                <w:rFonts w:ascii="Cambria Math" w:hAnsi="Cambria Math"/>
                <w:i/>
              </w:rPr>
            </m:ctrlPr>
          </m:dPr>
          <m:e>
            <m:sSub>
              <m:sSubPr>
                <m:ctrlPr>
                  <w:rPr>
                    <w:rFonts w:ascii="Cambria Math" w:hAnsi="Cambria Math"/>
                    <w:i/>
                  </w:rPr>
                </m:ctrlPr>
              </m:sSubPr>
              <m:e>
                <m:r>
                  <w:rPr>
                    <w:rFonts w:ascii="Cambria Math" w:hAnsi="Cambria Math"/>
                  </w:rPr>
                  <m:t>L</m:t>
                </m:r>
              </m:e>
              <m:sub>
                <m:r>
                  <w:rPr>
                    <w:rFonts w:ascii="Cambria Math" w:hAnsi="Cambria Math"/>
                  </w:rPr>
                  <m:t>i</m:t>
                </m:r>
              </m:sub>
            </m:sSub>
            <m:r>
              <w:rPr>
                <w:rFonts w:ascii="Cambria Math" w:hAnsi="Cambria Math"/>
              </w:rPr>
              <m:t xml:space="preserve">, </m:t>
            </m:r>
            <m:sSub>
              <m:sSubPr>
                <m:ctrlPr>
                  <w:rPr>
                    <w:rFonts w:ascii="Cambria Math" w:hAnsi="Cambria Math"/>
                    <w:i/>
                  </w:rPr>
                </m:ctrlPr>
              </m:sSubPr>
              <m:e>
                <m:r>
                  <w:rPr>
                    <w:rFonts w:ascii="Cambria Math" w:hAnsi="Cambria Math"/>
                  </w:rPr>
                  <m:t>F</m:t>
                </m:r>
              </m:e>
              <m:sub>
                <m:r>
                  <w:rPr>
                    <w:rFonts w:ascii="Cambria Math" w:hAnsi="Cambria Math"/>
                  </w:rPr>
                  <m:t>j</m:t>
                </m:r>
              </m:sub>
            </m:sSub>
          </m:e>
        </m:d>
        <m:r>
          <w:rPr>
            <w:rFonts w:ascii="Cambria Math" w:hAnsi="Cambria Math"/>
          </w:rPr>
          <m:t>∈E</m:t>
        </m:r>
      </m:oMath>
      <w:r w:rsidR="00627D9A">
        <w:t xml:space="preserve"> </w:t>
      </w:r>
      <w:r w:rsidRPr="00136AC0">
        <w:t xml:space="preserve">represents the fact that programming language </w:t>
      </w:r>
      <m:oMath>
        <m:sSub>
          <m:sSubPr>
            <m:ctrlPr>
              <w:rPr>
                <w:rFonts w:ascii="Cambria Math" w:hAnsi="Cambria Math"/>
                <w:i/>
              </w:rPr>
            </m:ctrlPr>
          </m:sSubPr>
          <m:e>
            <m:r>
              <w:rPr>
                <w:rFonts w:ascii="Cambria Math" w:hAnsi="Cambria Math"/>
              </w:rPr>
              <m:t>L</m:t>
            </m:r>
          </m:e>
          <m:sub>
            <m:r>
              <w:rPr>
                <w:rFonts w:ascii="Cambria Math" w:hAnsi="Cambria Math"/>
              </w:rPr>
              <m:t>i</m:t>
            </m:r>
          </m:sub>
        </m:sSub>
      </m:oMath>
      <w:r w:rsidR="00627D9A">
        <w:t xml:space="preserve"> </w:t>
      </w:r>
      <w:r w:rsidRPr="00136AC0">
        <w:t>is required in field</w:t>
      </w:r>
      <w:r w:rsidR="00627D9A">
        <w:t xml:space="preserve"> </w:t>
      </w:r>
      <m:oMath>
        <m:sSub>
          <m:sSubPr>
            <m:ctrlPr>
              <w:rPr>
                <w:rFonts w:ascii="Cambria Math" w:hAnsi="Cambria Math"/>
                <w:i/>
              </w:rPr>
            </m:ctrlPr>
          </m:sSubPr>
          <m:e>
            <m:r>
              <w:rPr>
                <w:rFonts w:ascii="Cambria Math" w:hAnsi="Cambria Math"/>
              </w:rPr>
              <m:t>F</m:t>
            </m:r>
          </m:e>
          <m:sub>
            <m:r>
              <w:rPr>
                <w:rFonts w:ascii="Cambria Math" w:hAnsi="Cambria Math"/>
              </w:rPr>
              <m:t>j</m:t>
            </m:r>
          </m:sub>
        </m:sSub>
      </m:oMath>
      <w:r w:rsidRPr="00136AC0">
        <w:t>. Note</w:t>
      </w:r>
      <w:r w:rsidR="001A582F">
        <w:t xml:space="preserve"> that</w:t>
      </w:r>
      <w:r w:rsidRPr="00136AC0">
        <w:t xml:space="preserve"> for simplicity the network will be referenced as the Programming Languages and CS Fields Network even though it also contains frameworks. </w:t>
      </w:r>
    </w:p>
    <w:p w14:paraId="09E41278" w14:textId="77777777" w:rsidR="00136AC0" w:rsidRPr="00136AC0" w:rsidRDefault="00136AC0" w:rsidP="00136AC0">
      <w:pPr>
        <w:overflowPunct/>
        <w:autoSpaceDE/>
        <w:autoSpaceDN/>
        <w:adjustRightInd/>
        <w:ind w:firstLine="0"/>
        <w:jc w:val="left"/>
        <w:textAlignment w:val="auto"/>
      </w:pPr>
    </w:p>
    <w:p w14:paraId="63EE78F4" w14:textId="5BF35713" w:rsidR="00B22284" w:rsidRPr="00B22284" w:rsidRDefault="00136AC0" w:rsidP="00B22284">
      <w:pPr>
        <w:pStyle w:val="heading2"/>
        <w:spacing w:before="0" w:after="0"/>
        <w:rPr>
          <w:b w:val="0"/>
          <w:bCs/>
        </w:rPr>
      </w:pPr>
      <w:r w:rsidRPr="00B22284">
        <w:rPr>
          <w:rStyle w:val="heading30"/>
          <w:b/>
          <w:bCs/>
        </w:rPr>
        <w:lastRenderedPageBreak/>
        <w:t>Normalized Degree Centrality</w:t>
      </w:r>
    </w:p>
    <w:p w14:paraId="0251D425" w14:textId="0A825790" w:rsidR="00627D9A" w:rsidRDefault="00136AC0" w:rsidP="00F40293">
      <w:pPr>
        <w:pStyle w:val="Heading3"/>
        <w:spacing w:before="0"/>
        <w:jc w:val="left"/>
      </w:pPr>
      <w:r w:rsidRPr="00136AC0">
        <w:t>Normalized degree centrality is a measure of the importance or influence of a node in a graph based on the number of connections (edges) it has, scaled to account for the size of the graph. The formula for calculating betweenness centrality is as follows, </w:t>
      </w:r>
    </w:p>
    <w:p w14:paraId="0E3AFDE0" w14:textId="61192D0D" w:rsidR="00627D9A" w:rsidRPr="00136AC0" w:rsidRDefault="00627D9A" w:rsidP="00627D9A">
      <w:pPr>
        <w:pStyle w:val="equation"/>
      </w:pPr>
      <w:r>
        <w:tab/>
      </w:r>
      <m:oMath>
        <m:r>
          <m:rPr>
            <m:sty m:val="p"/>
          </m:rPr>
          <w:rPr>
            <w:rFonts w:ascii="Cambria Math" w:hAnsi="Cambria Math"/>
            <w:color w:val="000000"/>
          </w:rPr>
          <m:t>NDC</m:t>
        </m:r>
        <m:d>
          <m:dPr>
            <m:ctrlPr>
              <w:rPr>
                <w:rFonts w:ascii="Cambria Math" w:hAnsi="Cambria Math"/>
                <w:color w:val="000000"/>
              </w:rPr>
            </m:ctrlPr>
          </m:dPr>
          <m:e>
            <m:r>
              <m:rPr>
                <m:sty m:val="p"/>
              </m:rPr>
              <w:rPr>
                <w:rFonts w:ascii="Cambria Math" w:hAnsi="Cambria Math"/>
                <w:color w:val="000000"/>
              </w:rPr>
              <m:t>i</m:t>
            </m:r>
          </m:e>
        </m:d>
        <m:r>
          <m:rPr>
            <m:sty m:val="p"/>
          </m:rPr>
          <w:rPr>
            <w:rFonts w:ascii="Cambria Math" w:hAnsi="Cambria Math"/>
            <w:color w:val="000000"/>
          </w:rPr>
          <m:t>=</m:t>
        </m:r>
        <m:f>
          <m:fPr>
            <m:ctrlPr>
              <w:rPr>
                <w:rFonts w:ascii="Cambria Math" w:hAnsi="Cambria Math"/>
                <w:color w:val="000000"/>
              </w:rPr>
            </m:ctrlPr>
          </m:fPr>
          <m:num>
            <m:func>
              <m:funcPr>
                <m:ctrlPr>
                  <w:rPr>
                    <w:rFonts w:ascii="Cambria Math" w:hAnsi="Cambria Math"/>
                    <w:color w:val="000000"/>
                  </w:rPr>
                </m:ctrlPr>
              </m:funcPr>
              <m:fName>
                <m:r>
                  <m:rPr>
                    <m:sty m:val="p"/>
                  </m:rPr>
                  <w:rPr>
                    <w:rFonts w:ascii="Cambria Math" w:hAnsi="Cambria Math"/>
                    <w:color w:val="000000"/>
                  </w:rPr>
                  <m:t>deg</m:t>
                </m:r>
              </m:fName>
              <m:e>
                <m:d>
                  <m:dPr>
                    <m:ctrlPr>
                      <w:rPr>
                        <w:rFonts w:ascii="Cambria Math" w:hAnsi="Cambria Math"/>
                        <w:color w:val="000000"/>
                      </w:rPr>
                    </m:ctrlPr>
                  </m:dPr>
                  <m:e>
                    <m:r>
                      <m:rPr>
                        <m:sty m:val="p"/>
                      </m:rPr>
                      <w:rPr>
                        <w:rFonts w:ascii="Cambria Math" w:hAnsi="Cambria Math"/>
                        <w:color w:val="000000"/>
                      </w:rPr>
                      <m:t>i</m:t>
                    </m:r>
                  </m:e>
                </m:d>
              </m:e>
            </m:func>
          </m:num>
          <m:den>
            <m:r>
              <w:rPr>
                <w:rFonts w:ascii="Cambria Math" w:hAnsi="Cambria Math"/>
                <w:color w:val="000000"/>
              </w:rPr>
              <m:t>N-1</m:t>
            </m:r>
          </m:den>
        </m:f>
      </m:oMath>
    </w:p>
    <w:p w14:paraId="740D49DA" w14:textId="1C1C150D" w:rsidR="00136AC0" w:rsidRDefault="007C3160" w:rsidP="00787F68">
      <w:pPr>
        <w:overflowPunct/>
        <w:autoSpaceDE/>
        <w:autoSpaceDN/>
        <w:adjustRightInd/>
        <w:ind w:firstLine="0"/>
        <w:textAlignment w:val="auto"/>
      </w:pPr>
      <w:r>
        <w:t>w</w:t>
      </w:r>
      <w:r w:rsidR="00136AC0" w:rsidRPr="00136AC0">
        <w:t xml:space="preserve">here </w:t>
      </w:r>
      <m:oMath>
        <m:r>
          <m:rPr>
            <m:sty m:val="p"/>
          </m:rPr>
          <w:rPr>
            <w:rFonts w:ascii="Cambria Math" w:hAnsi="Cambria Math"/>
          </w:rPr>
          <m:t>deg⁡</m:t>
        </m:r>
        <m:r>
          <w:rPr>
            <w:rFonts w:ascii="Cambria Math" w:hAnsi="Cambria Math"/>
          </w:rPr>
          <m:t>(i)</m:t>
        </m:r>
      </m:oMath>
      <w:r w:rsidR="00F40293">
        <w:t xml:space="preserve"> </w:t>
      </w:r>
      <w:r w:rsidR="00136AC0" w:rsidRPr="00136AC0">
        <w:t xml:space="preserve">is the degree of node </w:t>
      </w:r>
      <m:oMath>
        <m:r>
          <w:rPr>
            <w:rFonts w:ascii="Cambria Math" w:hAnsi="Cambria Math"/>
          </w:rPr>
          <m:t>i</m:t>
        </m:r>
      </m:oMath>
      <w:r w:rsidR="00136AC0" w:rsidRPr="00136AC0">
        <w:t xml:space="preserve">, and </w:t>
      </w:r>
      <m:oMath>
        <m:r>
          <w:rPr>
            <w:rFonts w:ascii="Cambria Math" w:hAnsi="Cambria Math"/>
          </w:rPr>
          <m:t>N</m:t>
        </m:r>
      </m:oMath>
      <w:r w:rsidR="00136AC0" w:rsidRPr="00136AC0">
        <w:t xml:space="preserve"> is the total number of nodes in the graph</w:t>
      </w:r>
      <w:r w:rsidR="00787F68">
        <w:t xml:space="preserve"> (Newman, 2018)</w:t>
      </w:r>
      <w:r w:rsidR="00136AC0" w:rsidRPr="00136AC0">
        <w:t>.</w:t>
      </w:r>
      <w:r>
        <w:t xml:space="preserve"> </w:t>
      </w:r>
      <w:r w:rsidR="00136AC0" w:rsidRPr="00136AC0">
        <w:t xml:space="preserve">Pertaining to our study, the </w:t>
      </w:r>
      <w:r w:rsidR="00F40293">
        <w:t xml:space="preserve">normalized </w:t>
      </w:r>
      <w:r w:rsidR="00136AC0" w:rsidRPr="00136AC0">
        <w:t>degree centrality provides valuable insight into the relative importance and connectivity of both fields and programming languages/frameworks within our graph. This measure highlights the versatility of certain programming languages and the demand for specific fields, offering valuable insights into the skills most relevant to current job market trends (</w:t>
      </w:r>
      <w:proofErr w:type="spellStart"/>
      <w:r w:rsidR="00136AC0" w:rsidRPr="00136AC0">
        <w:t>i.e</w:t>
      </w:r>
      <w:proofErr w:type="spellEnd"/>
      <w:r w:rsidR="00136AC0" w:rsidRPr="00136AC0">
        <w:t xml:space="preserve"> which programming languages are widely used across multiple fields).</w:t>
      </w:r>
    </w:p>
    <w:p w14:paraId="40B5061F" w14:textId="77777777" w:rsidR="00B22284" w:rsidRPr="00136AC0" w:rsidRDefault="00B22284" w:rsidP="00B22284">
      <w:pPr>
        <w:ind w:firstLine="0"/>
      </w:pPr>
    </w:p>
    <w:p w14:paraId="257CEC56" w14:textId="7F622E46" w:rsidR="00136AC0" w:rsidRPr="00136AC0" w:rsidRDefault="00136AC0" w:rsidP="00F40293">
      <w:pPr>
        <w:pStyle w:val="heading2"/>
        <w:spacing w:before="0" w:after="0"/>
      </w:pPr>
      <w:r w:rsidRPr="00136AC0">
        <w:t>Betweenness Centrality</w:t>
      </w:r>
      <w:r w:rsidRPr="00136AC0">
        <w:tab/>
      </w:r>
    </w:p>
    <w:p w14:paraId="1DFA34EB" w14:textId="22CCE1E1" w:rsidR="00F40293" w:rsidRPr="00136AC0" w:rsidRDefault="00136AC0" w:rsidP="00F40293">
      <w:pPr>
        <w:pStyle w:val="equation"/>
        <w:spacing w:before="0" w:after="0"/>
      </w:pPr>
      <w:r w:rsidRPr="00136AC0">
        <w:t>Betweenness Centrality measures the frequency with which a given node lies on one of the shortest paths between all other pairs of nodes in the network. The formula for calculating betweenness centrality is as follows, </w:t>
      </w:r>
    </w:p>
    <w:p w14:paraId="45938364" w14:textId="1A6E4764" w:rsidR="00136AC0" w:rsidRPr="00136AC0" w:rsidRDefault="00F40293" w:rsidP="00F40293">
      <w:pPr>
        <w:pStyle w:val="equation"/>
      </w:pPr>
      <w:r>
        <w:tab/>
      </w:r>
      <m:oMath>
        <m:sSub>
          <m:sSubPr>
            <m:ctrlPr>
              <w:rPr>
                <w:rFonts w:ascii="Cambria Math" w:hAnsi="Cambria Math"/>
                <w:i/>
              </w:rPr>
            </m:ctrlPr>
          </m:sSubPr>
          <m:e>
            <m:r>
              <w:rPr>
                <w:rFonts w:ascii="Cambria Math" w:hAnsi="Cambria Math"/>
              </w:rPr>
              <m:t>B</m:t>
            </m:r>
          </m:e>
          <m:sub>
            <m:r>
              <w:rPr>
                <w:rFonts w:ascii="Cambria Math" w:hAnsi="Cambria Math"/>
              </w:rPr>
              <m:t>i</m:t>
            </m:r>
          </m:sub>
        </m:sSub>
        <m:r>
          <w:rPr>
            <w:rFonts w:ascii="Cambria Math" w:hAnsi="Cambria Math"/>
          </w:rPr>
          <m:t xml:space="preserve">= </m:t>
        </m:r>
        <m:nary>
          <m:naryPr>
            <m:chr m:val="∑"/>
            <m:limLoc m:val="undOvr"/>
            <m:supHide m:val="1"/>
            <m:ctrlPr>
              <w:rPr>
                <w:rFonts w:ascii="Cambria Math" w:hAnsi="Cambria Math"/>
                <w:i/>
              </w:rPr>
            </m:ctrlPr>
          </m:naryPr>
          <m:sub>
            <m:r>
              <w:rPr>
                <w:rFonts w:ascii="Cambria Math" w:hAnsi="Cambria Math"/>
              </w:rPr>
              <m:t>st</m:t>
            </m:r>
          </m:sub>
          <m:sup/>
          <m:e>
            <m:sSubSup>
              <m:sSubSupPr>
                <m:ctrlPr>
                  <w:rPr>
                    <w:rFonts w:ascii="Cambria Math" w:hAnsi="Cambria Math"/>
                    <w:i/>
                  </w:rPr>
                </m:ctrlPr>
              </m:sSubSupPr>
              <m:e>
                <m:r>
                  <w:rPr>
                    <w:rFonts w:ascii="Cambria Math" w:hAnsi="Cambria Math"/>
                  </w:rPr>
                  <m:t>n</m:t>
                </m:r>
              </m:e>
              <m:sub>
                <m:r>
                  <w:rPr>
                    <w:rFonts w:ascii="Cambria Math" w:hAnsi="Cambria Math"/>
                  </w:rPr>
                  <m:t>st</m:t>
                </m:r>
              </m:sub>
              <m:sup>
                <m:r>
                  <w:rPr>
                    <w:rFonts w:ascii="Cambria Math" w:hAnsi="Cambria Math"/>
                  </w:rPr>
                  <m:t>i</m:t>
                </m:r>
              </m:sup>
            </m:sSubSup>
          </m:e>
        </m:nary>
      </m:oMath>
    </w:p>
    <w:p w14:paraId="47246031" w14:textId="11A2F522" w:rsidR="00136AC0" w:rsidRPr="00136AC0" w:rsidRDefault="00136AC0" w:rsidP="00B22284">
      <w:pPr>
        <w:overflowPunct/>
        <w:autoSpaceDE/>
        <w:autoSpaceDN/>
        <w:adjustRightInd/>
        <w:ind w:firstLine="0"/>
        <w:textAlignment w:val="auto"/>
      </w:pPr>
      <w:r w:rsidRPr="00136AC0">
        <w:t xml:space="preserve">where </w:t>
      </w:r>
      <m:oMath>
        <m:sSubSup>
          <m:sSubSupPr>
            <m:ctrlPr>
              <w:rPr>
                <w:rFonts w:ascii="Cambria Math" w:hAnsi="Cambria Math"/>
                <w:i/>
              </w:rPr>
            </m:ctrlPr>
          </m:sSubSupPr>
          <m:e>
            <m:r>
              <w:rPr>
                <w:rFonts w:ascii="Cambria Math" w:hAnsi="Cambria Math"/>
              </w:rPr>
              <m:t>n</m:t>
            </m:r>
          </m:e>
          <m:sub>
            <m:r>
              <w:rPr>
                <w:rFonts w:ascii="Cambria Math" w:hAnsi="Cambria Math"/>
              </w:rPr>
              <m:t>st</m:t>
            </m:r>
          </m:sub>
          <m:sup>
            <m:r>
              <w:rPr>
                <w:rFonts w:ascii="Cambria Math" w:hAnsi="Cambria Math"/>
              </w:rPr>
              <m:t>i</m:t>
            </m:r>
          </m:sup>
        </m:sSubSup>
      </m:oMath>
      <w:r w:rsidR="00D71953">
        <w:t xml:space="preserve"> is 1 if the node </w:t>
      </w:r>
      <m:oMath>
        <m:r>
          <w:rPr>
            <w:rFonts w:ascii="Cambria Math" w:hAnsi="Cambria Math"/>
          </w:rPr>
          <m:t>i</m:t>
        </m:r>
      </m:oMath>
      <w:r w:rsidR="00D71953">
        <w:t xml:space="preserve"> lies on the shortest path from </w:t>
      </w:r>
      <m:oMath>
        <m:r>
          <w:rPr>
            <w:rFonts w:ascii="Cambria Math" w:hAnsi="Cambria Math"/>
          </w:rPr>
          <m:t>s</m:t>
        </m:r>
      </m:oMath>
      <w:r w:rsidR="00D71953">
        <w:t xml:space="preserve"> to </w:t>
      </w:r>
      <m:oMath>
        <m:r>
          <w:rPr>
            <w:rFonts w:ascii="Cambria Math" w:hAnsi="Cambria Math"/>
          </w:rPr>
          <m:t>t</m:t>
        </m:r>
      </m:oMath>
      <w:r w:rsidR="00D71953">
        <w:t xml:space="preserve"> and 0 if no such path exists </w:t>
      </w:r>
      <w:r w:rsidR="00787F68">
        <w:t>(Newman, 2018)</w:t>
      </w:r>
      <w:r w:rsidRPr="00136AC0">
        <w:t xml:space="preserve">. We utilize betweenness centrality because it can be useful to determine </w:t>
      </w:r>
      <w:r w:rsidR="00A14B88">
        <w:t>which</w:t>
      </w:r>
      <w:r w:rsidRPr="00136AC0">
        <w:t xml:space="preserve"> programming languages </w:t>
      </w:r>
      <w:r w:rsidR="00A14B88">
        <w:t>are transitional, facilitating the transfer of skills and knowledge to more specialized fields.</w:t>
      </w:r>
    </w:p>
    <w:p w14:paraId="598B08B9" w14:textId="422B08A8" w:rsidR="00136AC0" w:rsidRPr="00136AC0" w:rsidRDefault="00136AC0" w:rsidP="00136AC0">
      <w:pPr>
        <w:overflowPunct/>
        <w:autoSpaceDE/>
        <w:autoSpaceDN/>
        <w:adjustRightInd/>
        <w:ind w:firstLine="0"/>
        <w:jc w:val="left"/>
        <w:textAlignment w:val="auto"/>
      </w:pPr>
    </w:p>
    <w:p w14:paraId="45DA81A4" w14:textId="77777777" w:rsidR="00136AC0" w:rsidRPr="00136AC0" w:rsidRDefault="00136AC0" w:rsidP="004C0590">
      <w:pPr>
        <w:pStyle w:val="heading2"/>
        <w:spacing w:before="0" w:after="0"/>
      </w:pPr>
      <w:r w:rsidRPr="00136AC0">
        <w:t>Leiden Coefficient </w:t>
      </w:r>
    </w:p>
    <w:p w14:paraId="6AAC41A6" w14:textId="41BDA679" w:rsidR="00136AC0" w:rsidRPr="00136AC0" w:rsidRDefault="00136AC0" w:rsidP="004C0590">
      <w:pPr>
        <w:overflowPunct/>
        <w:autoSpaceDE/>
        <w:autoSpaceDN/>
        <w:adjustRightInd/>
        <w:ind w:firstLine="0"/>
        <w:textAlignment w:val="auto"/>
      </w:pPr>
      <w:r w:rsidRPr="00136AC0">
        <w:t>The Leiden coefficient measures how well a given node belongs to its own community compared to other communities. It improves on the modularity coefficient by considering not only the connection density within communities but also ensuring that the communities are well-separated from one another. The formula for calculating the Leiden coefficient as  follows, </w:t>
      </w:r>
    </w:p>
    <w:p w14:paraId="131936D9" w14:textId="2D2BE695" w:rsidR="00B22284" w:rsidRDefault="00B22284" w:rsidP="00136AC0">
      <w:pPr>
        <w:overflowPunct/>
        <w:autoSpaceDE/>
        <w:autoSpaceDN/>
        <w:adjustRightInd/>
        <w:ind w:firstLine="0"/>
        <w:jc w:val="left"/>
        <w:textAlignment w:val="auto"/>
      </w:pPr>
    </w:p>
    <w:p w14:paraId="0839A545" w14:textId="733FF976" w:rsidR="00076A45" w:rsidRPr="00076A45" w:rsidRDefault="00076A45" w:rsidP="00076A45">
      <w:pPr>
        <w:pStyle w:val="equation"/>
      </w:pPr>
      <w:r>
        <w:tab/>
      </w:r>
      <m:oMath>
        <m:r>
          <w:rPr>
            <w:rFonts w:ascii="Cambria Math" w:hAnsi="Cambria Math"/>
          </w:rPr>
          <m:t>L=</m:t>
        </m:r>
        <m:f>
          <m:fPr>
            <m:ctrlPr>
              <w:rPr>
                <w:rFonts w:ascii="Cambria Math" w:hAnsi="Cambria Math"/>
                <w:i/>
              </w:rPr>
            </m:ctrlPr>
          </m:fPr>
          <m:num>
            <m:r>
              <w:rPr>
                <w:rFonts w:ascii="Cambria Math" w:hAnsi="Cambria Math"/>
              </w:rPr>
              <m:t>1</m:t>
            </m:r>
          </m:num>
          <m:den>
            <m:r>
              <w:rPr>
                <w:rFonts w:ascii="Cambria Math" w:hAnsi="Cambria Math"/>
              </w:rPr>
              <m:t>2m</m:t>
            </m:r>
          </m:den>
        </m:f>
        <m:nary>
          <m:naryPr>
            <m:chr m:val="∑"/>
            <m:limLoc m:val="undOvr"/>
            <m:supHide m:val="1"/>
            <m:ctrlPr>
              <w:rPr>
                <w:rFonts w:ascii="Cambria Math" w:hAnsi="Cambria Math"/>
                <w:i/>
              </w:rPr>
            </m:ctrlPr>
          </m:naryPr>
          <m:sub>
            <m:r>
              <w:rPr>
                <w:rFonts w:ascii="Cambria Math" w:hAnsi="Cambria Math"/>
              </w:rPr>
              <m:t>ij</m:t>
            </m:r>
          </m:sub>
          <m:sup/>
          <m:e>
            <m:r>
              <w:rPr>
                <w:rFonts w:ascii="Cambria Math" w:hAnsi="Cambria Math"/>
              </w:rPr>
              <m:t>(</m:t>
            </m:r>
            <m:sSub>
              <m:sSubPr>
                <m:ctrlPr>
                  <w:rPr>
                    <w:rFonts w:ascii="Cambria Math" w:hAnsi="Cambria Math"/>
                    <w:i/>
                  </w:rPr>
                </m:ctrlPr>
              </m:sSubPr>
              <m:e>
                <m:r>
                  <w:rPr>
                    <w:rFonts w:ascii="Cambria Math" w:hAnsi="Cambria Math"/>
                  </w:rPr>
                  <m:t>A</m:t>
                </m:r>
              </m:e>
              <m:sub>
                <m:r>
                  <w:rPr>
                    <w:rFonts w:ascii="Cambria Math" w:hAnsi="Cambria Math"/>
                  </w:rPr>
                  <m:t>ij</m:t>
                </m:r>
              </m:sub>
            </m:sSub>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k</m:t>
                    </m:r>
                  </m:e>
                  <m:sub>
                    <m:r>
                      <w:rPr>
                        <w:rFonts w:ascii="Cambria Math" w:hAnsi="Cambria Math"/>
                      </w:rPr>
                      <m:t>i</m:t>
                    </m:r>
                  </m:sub>
                </m:sSub>
                <m:sSub>
                  <m:sSubPr>
                    <m:ctrlPr>
                      <w:rPr>
                        <w:rFonts w:ascii="Cambria Math" w:hAnsi="Cambria Math"/>
                        <w:i/>
                      </w:rPr>
                    </m:ctrlPr>
                  </m:sSubPr>
                  <m:e>
                    <m:r>
                      <w:rPr>
                        <w:rFonts w:ascii="Cambria Math" w:hAnsi="Cambria Math"/>
                      </w:rPr>
                      <m:t>k</m:t>
                    </m:r>
                  </m:e>
                  <m:sub>
                    <m:r>
                      <w:rPr>
                        <w:rFonts w:ascii="Cambria Math" w:hAnsi="Cambria Math"/>
                      </w:rPr>
                      <m:t>j</m:t>
                    </m:r>
                  </m:sub>
                </m:sSub>
              </m:num>
              <m:den>
                <m:r>
                  <w:rPr>
                    <w:rFonts w:ascii="Cambria Math" w:hAnsi="Cambria Math"/>
                  </w:rPr>
                  <m:t>2m</m:t>
                </m:r>
              </m:den>
            </m:f>
            <m:r>
              <w:rPr>
                <w:rFonts w:ascii="Cambria Math" w:hAnsi="Cambria Math"/>
              </w:rPr>
              <m:t>)δ(</m:t>
            </m:r>
            <m:sSub>
              <m:sSubPr>
                <m:ctrlPr>
                  <w:rPr>
                    <w:rFonts w:ascii="Cambria Math" w:hAnsi="Cambria Math"/>
                    <w:i/>
                  </w:rPr>
                </m:ctrlPr>
              </m:sSubPr>
              <m:e>
                <m:r>
                  <w:rPr>
                    <w:rFonts w:ascii="Cambria Math" w:hAnsi="Cambria Math"/>
                  </w:rPr>
                  <m:t>c</m:t>
                </m:r>
              </m:e>
              <m:sub>
                <m:r>
                  <w:rPr>
                    <w:rFonts w:ascii="Cambria Math" w:hAnsi="Cambria Math"/>
                  </w:rPr>
                  <m:t>i</m:t>
                </m:r>
              </m:sub>
            </m:sSub>
            <m:r>
              <w:rPr>
                <w:rFonts w:ascii="Cambria Math" w:hAnsi="Cambria Math"/>
              </w:rPr>
              <m:t xml:space="preserve">, </m:t>
            </m:r>
            <m:sSub>
              <m:sSubPr>
                <m:ctrlPr>
                  <w:rPr>
                    <w:rFonts w:ascii="Cambria Math" w:hAnsi="Cambria Math"/>
                    <w:i/>
                  </w:rPr>
                </m:ctrlPr>
              </m:sSubPr>
              <m:e>
                <m:r>
                  <w:rPr>
                    <w:rFonts w:ascii="Cambria Math" w:hAnsi="Cambria Math"/>
                  </w:rPr>
                  <m:t>c</m:t>
                </m:r>
              </m:e>
              <m:sub>
                <m:r>
                  <w:rPr>
                    <w:rFonts w:ascii="Cambria Math" w:hAnsi="Cambria Math"/>
                  </w:rPr>
                  <m:t>j</m:t>
                </m:r>
              </m:sub>
            </m:sSub>
            <m:r>
              <w:rPr>
                <w:rFonts w:ascii="Cambria Math" w:hAnsi="Cambria Math"/>
              </w:rPr>
              <m:t>).</m:t>
            </m:r>
          </m:e>
        </m:nary>
      </m:oMath>
    </w:p>
    <w:p w14:paraId="4CECA2BC" w14:textId="77777777" w:rsidR="00076A45" w:rsidRDefault="00076A45" w:rsidP="00136AC0">
      <w:pPr>
        <w:overflowPunct/>
        <w:autoSpaceDE/>
        <w:autoSpaceDN/>
        <w:adjustRightInd/>
        <w:ind w:firstLine="0"/>
        <w:jc w:val="left"/>
        <w:textAlignment w:val="auto"/>
      </w:pPr>
    </w:p>
    <w:p w14:paraId="017701AE" w14:textId="322A4861" w:rsidR="000B5D2D" w:rsidRDefault="00554EC5" w:rsidP="004D1901">
      <w:pPr>
        <w:overflowPunct/>
        <w:autoSpaceDE/>
        <w:autoSpaceDN/>
        <w:adjustRightInd/>
        <w:ind w:firstLine="0"/>
        <w:textAlignment w:val="auto"/>
      </w:pPr>
      <w:r>
        <w:t>w</w:t>
      </w:r>
      <w:r w:rsidR="00136AC0" w:rsidRPr="00136AC0">
        <w:t>her</w:t>
      </w:r>
      <w:r w:rsidR="00322524">
        <w:t xml:space="preserve">e </w:t>
      </w:r>
      <m:oMath>
        <m:sSub>
          <m:sSubPr>
            <m:ctrlPr>
              <w:rPr>
                <w:rFonts w:ascii="Cambria Math" w:hAnsi="Cambria Math"/>
                <w:i/>
              </w:rPr>
            </m:ctrlPr>
          </m:sSubPr>
          <m:e>
            <m:r>
              <w:rPr>
                <w:rFonts w:ascii="Cambria Math" w:hAnsi="Cambria Math"/>
              </w:rPr>
              <m:t>A</m:t>
            </m:r>
          </m:e>
          <m:sub>
            <m:r>
              <w:rPr>
                <w:rFonts w:ascii="Cambria Math" w:hAnsi="Cambria Math"/>
              </w:rPr>
              <m:t>ij</m:t>
            </m:r>
          </m:sub>
        </m:sSub>
      </m:oMath>
      <w:r w:rsidR="00322524">
        <w:t xml:space="preserve"> is the adjacency matrix element that represents the edge between nodes </w:t>
      </w:r>
      <m:oMath>
        <m:r>
          <w:rPr>
            <w:rFonts w:ascii="Cambria Math" w:hAnsi="Cambria Math"/>
          </w:rPr>
          <m:t>i</m:t>
        </m:r>
      </m:oMath>
      <w:r w:rsidR="00322524">
        <w:t xml:space="preserve"> and </w:t>
      </w:r>
      <m:oMath>
        <m:r>
          <w:rPr>
            <w:rFonts w:ascii="Cambria Math" w:hAnsi="Cambria Math"/>
          </w:rPr>
          <m:t>j</m:t>
        </m:r>
      </m:oMath>
      <w:r w:rsidR="00322524">
        <w:t xml:space="preserve">, </w:t>
      </w:r>
      <m:oMath>
        <m:sSub>
          <m:sSubPr>
            <m:ctrlPr>
              <w:rPr>
                <w:rFonts w:ascii="Cambria Math" w:hAnsi="Cambria Math"/>
                <w:i/>
              </w:rPr>
            </m:ctrlPr>
          </m:sSubPr>
          <m:e>
            <m:r>
              <w:rPr>
                <w:rFonts w:ascii="Cambria Math" w:hAnsi="Cambria Math"/>
              </w:rPr>
              <m:t>k</m:t>
            </m:r>
          </m:e>
          <m:sub>
            <m:r>
              <w:rPr>
                <w:rFonts w:ascii="Cambria Math" w:hAnsi="Cambria Math"/>
              </w:rPr>
              <m:t>i</m:t>
            </m:r>
          </m:sub>
        </m:sSub>
      </m:oMath>
      <w:r w:rsidR="00322524">
        <w:t xml:space="preserve"> and </w:t>
      </w:r>
      <m:oMath>
        <m:sSub>
          <m:sSubPr>
            <m:ctrlPr>
              <w:rPr>
                <w:rFonts w:ascii="Cambria Math" w:hAnsi="Cambria Math"/>
                <w:i/>
              </w:rPr>
            </m:ctrlPr>
          </m:sSubPr>
          <m:e>
            <m:r>
              <w:rPr>
                <w:rFonts w:ascii="Cambria Math" w:hAnsi="Cambria Math"/>
              </w:rPr>
              <m:t>k</m:t>
            </m:r>
          </m:e>
          <m:sub>
            <m:r>
              <w:rPr>
                <w:rFonts w:ascii="Cambria Math" w:hAnsi="Cambria Math"/>
              </w:rPr>
              <m:t>j</m:t>
            </m:r>
          </m:sub>
        </m:sSub>
      </m:oMath>
      <w:r w:rsidR="00322524">
        <w:t xml:space="preserve"> are the degrees of nodes </w:t>
      </w:r>
      <m:oMath>
        <m:r>
          <w:rPr>
            <w:rFonts w:ascii="Cambria Math" w:hAnsi="Cambria Math"/>
          </w:rPr>
          <m:t>i</m:t>
        </m:r>
      </m:oMath>
      <w:r w:rsidR="00322524">
        <w:t xml:space="preserve"> and </w:t>
      </w:r>
      <m:oMath>
        <m:r>
          <w:rPr>
            <w:rFonts w:ascii="Cambria Math" w:hAnsi="Cambria Math"/>
          </w:rPr>
          <m:t>j</m:t>
        </m:r>
      </m:oMath>
      <w:r w:rsidR="00322524">
        <w:t xml:space="preserve">, </w:t>
      </w:r>
      <m:oMath>
        <m:r>
          <w:rPr>
            <w:rFonts w:ascii="Cambria Math" w:hAnsi="Cambria Math"/>
          </w:rPr>
          <m:t>m</m:t>
        </m:r>
      </m:oMath>
      <w:r w:rsidR="00322524">
        <w:t xml:space="preserve"> is the total number of edges in the </w:t>
      </w:r>
      <w:r w:rsidR="00397837">
        <w:t xml:space="preserve">graph, </w:t>
      </w:r>
      <m:oMath>
        <m:sSub>
          <m:sSubPr>
            <m:ctrlPr>
              <w:rPr>
                <w:rFonts w:ascii="Cambria Math" w:hAnsi="Cambria Math"/>
                <w:i/>
              </w:rPr>
            </m:ctrlPr>
          </m:sSubPr>
          <m:e>
            <m:r>
              <w:rPr>
                <w:rFonts w:ascii="Cambria Math" w:hAnsi="Cambria Math"/>
              </w:rPr>
              <m:t>c</m:t>
            </m:r>
          </m:e>
          <m:sub>
            <m:r>
              <w:rPr>
                <w:rFonts w:ascii="Cambria Math" w:hAnsi="Cambria Math"/>
              </w:rPr>
              <m:t>i</m:t>
            </m:r>
          </m:sub>
        </m:sSub>
      </m:oMath>
      <w:r w:rsidR="00397837">
        <w:t xml:space="preserve"> and </w:t>
      </w:r>
      <m:oMath>
        <m:sSub>
          <m:sSubPr>
            <m:ctrlPr>
              <w:rPr>
                <w:rFonts w:ascii="Cambria Math" w:hAnsi="Cambria Math"/>
                <w:i/>
              </w:rPr>
            </m:ctrlPr>
          </m:sSubPr>
          <m:e>
            <m:r>
              <w:rPr>
                <w:rFonts w:ascii="Cambria Math" w:hAnsi="Cambria Math"/>
              </w:rPr>
              <m:t>c</m:t>
            </m:r>
          </m:e>
          <m:sub>
            <m:r>
              <w:rPr>
                <w:rFonts w:ascii="Cambria Math" w:hAnsi="Cambria Math"/>
              </w:rPr>
              <m:t>j</m:t>
            </m:r>
          </m:sub>
        </m:sSub>
      </m:oMath>
      <w:r w:rsidR="00397837">
        <w:t xml:space="preserve"> are the community assignments of nodes </w:t>
      </w:r>
      <m:oMath>
        <m:r>
          <w:rPr>
            <w:rFonts w:ascii="Cambria Math" w:hAnsi="Cambria Math"/>
          </w:rPr>
          <m:t>i</m:t>
        </m:r>
      </m:oMath>
      <w:r w:rsidR="00397837">
        <w:t xml:space="preserve"> and </w:t>
      </w:r>
      <m:oMath>
        <m:r>
          <w:rPr>
            <w:rFonts w:ascii="Cambria Math" w:hAnsi="Cambria Math"/>
          </w:rPr>
          <m:t>j</m:t>
        </m:r>
      </m:oMath>
      <w:r w:rsidR="00397837">
        <w:t xml:space="preserve">, and </w:t>
      </w:r>
      <m:oMath>
        <m:r>
          <w:rPr>
            <w:rFonts w:ascii="Cambria Math" w:hAnsi="Cambria Math"/>
          </w:rPr>
          <m:t>δ</m:t>
        </m:r>
        <m:d>
          <m:dPr>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i</m:t>
                </m:r>
              </m:sub>
            </m:sSub>
            <m:r>
              <w:rPr>
                <w:rFonts w:ascii="Cambria Math" w:hAnsi="Cambria Math"/>
              </w:rPr>
              <m:t xml:space="preserve">, </m:t>
            </m:r>
            <m:sSub>
              <m:sSubPr>
                <m:ctrlPr>
                  <w:rPr>
                    <w:rFonts w:ascii="Cambria Math" w:hAnsi="Cambria Math"/>
                    <w:i/>
                  </w:rPr>
                </m:ctrlPr>
              </m:sSubPr>
              <m:e>
                <m:r>
                  <w:rPr>
                    <w:rFonts w:ascii="Cambria Math" w:hAnsi="Cambria Math"/>
                  </w:rPr>
                  <m:t>c</m:t>
                </m:r>
              </m:e>
              <m:sub>
                <m:r>
                  <w:rPr>
                    <w:rFonts w:ascii="Cambria Math" w:hAnsi="Cambria Math"/>
                  </w:rPr>
                  <m:t>j</m:t>
                </m:r>
              </m:sub>
            </m:sSub>
          </m:e>
        </m:d>
        <m:r>
          <w:rPr>
            <w:rFonts w:ascii="Cambria Math" w:hAnsi="Cambria Math"/>
          </w:rPr>
          <m:t>=1 or 0</m:t>
        </m:r>
      </m:oMath>
      <w:r w:rsidR="00397837">
        <w:t xml:space="preserve"> if nodes </w:t>
      </w:r>
      <m:oMath>
        <m:r>
          <w:rPr>
            <w:rFonts w:ascii="Cambria Math" w:hAnsi="Cambria Math"/>
          </w:rPr>
          <m:t>i</m:t>
        </m:r>
      </m:oMath>
      <w:r w:rsidR="00397837">
        <w:t xml:space="preserve"> and </w:t>
      </w:r>
      <m:oMath>
        <m:r>
          <w:rPr>
            <w:rFonts w:ascii="Cambria Math" w:hAnsi="Cambria Math"/>
          </w:rPr>
          <m:t>j</m:t>
        </m:r>
      </m:oMath>
      <w:r w:rsidR="00397837">
        <w:t xml:space="preserve"> belong to the same community or not</w:t>
      </w:r>
      <w:r w:rsidR="00787F68">
        <w:t xml:space="preserve"> (Newman, 2018)</w:t>
      </w:r>
      <w:r w:rsidR="00397837">
        <w:t>.</w:t>
      </w:r>
      <w:r w:rsidR="005C735E">
        <w:t xml:space="preserve"> The Leiden </w:t>
      </w:r>
      <w:r w:rsidR="003078FE">
        <w:t>a</w:t>
      </w:r>
      <w:r w:rsidR="005C735E">
        <w:t xml:space="preserve">lgorithm was chosen over </w:t>
      </w:r>
      <w:r w:rsidR="003078FE">
        <w:t xml:space="preserve">the </w:t>
      </w:r>
      <w:r w:rsidR="005C735E">
        <w:t>Louvain</w:t>
      </w:r>
      <w:r w:rsidR="003078FE">
        <w:t xml:space="preserve"> algorithm</w:t>
      </w:r>
      <w:r w:rsidR="005C735E">
        <w:t xml:space="preserve"> because </w:t>
      </w:r>
      <w:r w:rsidR="00735C0C">
        <w:t xml:space="preserve">a major shortcoming of the Louvain algorithm is producing </w:t>
      </w:r>
      <w:r w:rsidR="003078FE">
        <w:t xml:space="preserve">“arbitrarily badly connected communities or even disconnected” whereas the Leiden algorithm is able to “yield communities that are guaranteed to be connected” and given the possible implications of the results, the authors deemed </w:t>
      </w:r>
      <w:r w:rsidR="003078FE">
        <w:lastRenderedPageBreak/>
        <w:t xml:space="preserve">the Leiden Community Detection Algorithm to be more </w:t>
      </w:r>
      <w:r w:rsidR="00BB3D96">
        <w:t>accurate for this study</w:t>
      </w:r>
      <w:r w:rsidR="00164E1F">
        <w:t xml:space="preserve"> (</w:t>
      </w:r>
      <w:proofErr w:type="spellStart"/>
      <w:r w:rsidR="00605861">
        <w:t>Traag</w:t>
      </w:r>
      <w:proofErr w:type="spellEnd"/>
      <w:r w:rsidR="00605861">
        <w:t xml:space="preserve"> et al., 2019)</w:t>
      </w:r>
      <w:r w:rsidR="00BB3D96">
        <w:t xml:space="preserve">. The resulting communities will provide insight into how different CS fields are related through their specific programming languages/framework. </w:t>
      </w:r>
    </w:p>
    <w:p w14:paraId="253D4689" w14:textId="77777777" w:rsidR="004D1901" w:rsidRDefault="004D1901" w:rsidP="004D1901">
      <w:pPr>
        <w:overflowPunct/>
        <w:autoSpaceDE/>
        <w:autoSpaceDN/>
        <w:adjustRightInd/>
        <w:ind w:firstLine="0"/>
        <w:textAlignment w:val="auto"/>
      </w:pPr>
    </w:p>
    <w:p w14:paraId="6D5BD1B1" w14:textId="5FEBCD1D" w:rsidR="00554EC5" w:rsidRDefault="000B5D2D" w:rsidP="004D1901">
      <w:pPr>
        <w:pStyle w:val="heading1"/>
        <w:spacing w:before="0" w:after="0"/>
      </w:pPr>
      <w:r>
        <w:t>Results</w:t>
      </w:r>
      <w:r w:rsidR="00484872">
        <w:t xml:space="preserve"> and Discussion </w:t>
      </w:r>
    </w:p>
    <w:p w14:paraId="7428BE2E" w14:textId="5364C940" w:rsidR="00554EC5" w:rsidRPr="00554EC5" w:rsidRDefault="00554EC5" w:rsidP="00554EC5">
      <w:pPr>
        <w:overflowPunct/>
        <w:autoSpaceDE/>
        <w:autoSpaceDN/>
        <w:adjustRightInd/>
        <w:ind w:firstLine="0"/>
        <w:textAlignment w:val="auto"/>
      </w:pPr>
      <w:r>
        <w:t xml:space="preserve">Refer to Appendix 1 for access to code for data preprocessing, </w:t>
      </w:r>
      <w:proofErr w:type="gramStart"/>
      <w:r>
        <w:t>calculations</w:t>
      </w:r>
      <w:proofErr w:type="gramEnd"/>
      <w:r>
        <w:t xml:space="preserve"> and results. </w:t>
      </w:r>
    </w:p>
    <w:p w14:paraId="10BC0FCA" w14:textId="77777777" w:rsidR="00554EC5" w:rsidRPr="00554EC5" w:rsidRDefault="00554EC5" w:rsidP="00554EC5">
      <w:pPr>
        <w:pStyle w:val="p1a"/>
      </w:pPr>
    </w:p>
    <w:p w14:paraId="65B747B6" w14:textId="0F3EBDD2" w:rsidR="000C1A5C" w:rsidRDefault="000C1A5C" w:rsidP="00E672C5">
      <w:pPr>
        <w:pStyle w:val="heading2"/>
        <w:spacing w:before="0" w:after="0"/>
        <w:rPr>
          <w:rStyle w:val="heading30"/>
          <w:b/>
          <w:bCs/>
        </w:rPr>
      </w:pPr>
      <w:r>
        <w:rPr>
          <w:rStyle w:val="heading30"/>
          <w:b/>
          <w:bCs/>
        </w:rPr>
        <w:t>Programming Languages</w:t>
      </w:r>
      <w:r w:rsidR="009B2DD6" w:rsidRPr="009B2DD6">
        <w:rPr>
          <w:rStyle w:val="heading30"/>
          <w:b/>
          <w:bCs/>
        </w:rPr>
        <w:t xml:space="preserve"> </w:t>
      </w:r>
      <w:r w:rsidR="009B2DD6">
        <w:rPr>
          <w:rStyle w:val="heading30"/>
          <w:b/>
          <w:bCs/>
        </w:rPr>
        <w:t xml:space="preserve">and CS Fields </w:t>
      </w:r>
      <w:r w:rsidRPr="000C1A5C">
        <w:rPr>
          <w:rStyle w:val="heading30"/>
          <w:b/>
          <w:bCs/>
        </w:rPr>
        <w:t xml:space="preserve">Network Graph and Structure </w:t>
      </w:r>
    </w:p>
    <w:p w14:paraId="4874B97A" w14:textId="240BC8B4" w:rsidR="00655246" w:rsidRDefault="000C1A5C" w:rsidP="009B2DD6">
      <w:pPr>
        <w:pStyle w:val="p1a"/>
      </w:pPr>
      <w:r>
        <w:t xml:space="preserve">In this part, we present the </w:t>
      </w:r>
      <w:r w:rsidR="00655246">
        <w:t>CS Fields and Programming Languages N</w:t>
      </w:r>
      <w:r>
        <w:t>etwork</w:t>
      </w:r>
      <w:r w:rsidR="00CD6C44">
        <w:t xml:space="preserve"> in a bipartite layout</w:t>
      </w:r>
      <w:r>
        <w:t xml:space="preserve"> t</w:t>
      </w:r>
      <w:r w:rsidR="008878CF">
        <w:t xml:space="preserve">o understand </w:t>
      </w:r>
      <w:r w:rsidR="00655246">
        <w:t>employer expect</w:t>
      </w:r>
      <w:r w:rsidR="00C569A3">
        <w:t>ations</w:t>
      </w:r>
      <w:r w:rsidR="00655246">
        <w:t xml:space="preserve"> of CS students’ skillsets.</w:t>
      </w:r>
    </w:p>
    <w:p w14:paraId="2B60B4CD" w14:textId="77777777" w:rsidR="00655246" w:rsidRPr="00655246" w:rsidRDefault="00655246" w:rsidP="00655246"/>
    <w:p w14:paraId="3DCC07EC" w14:textId="514EB23F" w:rsidR="00655246" w:rsidRDefault="00D542C2" w:rsidP="00676E39">
      <w:pPr>
        <w:pStyle w:val="image"/>
        <w:spacing w:before="0" w:after="0"/>
      </w:pPr>
      <w:r>
        <w:rPr>
          <w:noProof/>
        </w:rPr>
        <w:drawing>
          <wp:inline distT="0" distB="0" distL="0" distR="0" wp14:anchorId="5318EB49" wp14:editId="2343D001">
            <wp:extent cx="4392930" cy="2745740"/>
            <wp:effectExtent l="0" t="0" r="1270" b="0"/>
            <wp:docPr id="2126271555" name="Picture 1"/>
            <wp:cNvGraphicFramePr/>
            <a:graphic xmlns:a="http://schemas.openxmlformats.org/drawingml/2006/main">
              <a:graphicData uri="http://schemas.openxmlformats.org/drawingml/2006/picture">
                <pic:pic xmlns:pic="http://schemas.openxmlformats.org/drawingml/2006/picture">
                  <pic:nvPicPr>
                    <pic:cNvPr id="2126271555" name=""/>
                    <pic:cNvPicPr/>
                  </pic:nvPicPr>
                  <pic:blipFill>
                    <a:blip r:embed="rId9">
                      <a:extLst>
                        <a:ext uri="{28A0092B-C50C-407E-A947-70E740481C1C}">
                          <a14:useLocalDpi xmlns:a14="http://schemas.microsoft.com/office/drawing/2010/main" val="0"/>
                        </a:ext>
                      </a:extLst>
                    </a:blip>
                    <a:stretch>
                      <a:fillRect/>
                    </a:stretch>
                  </pic:blipFill>
                  <pic:spPr>
                    <a:xfrm>
                      <a:off x="0" y="0"/>
                      <a:ext cx="4392930" cy="2745740"/>
                    </a:xfrm>
                    <a:prstGeom prst="rect">
                      <a:avLst/>
                    </a:prstGeom>
                  </pic:spPr>
                </pic:pic>
              </a:graphicData>
            </a:graphic>
          </wp:inline>
        </w:drawing>
      </w:r>
    </w:p>
    <w:p w14:paraId="0C1F153B" w14:textId="0356AFB0" w:rsidR="00402B10" w:rsidRDefault="00CD6C44" w:rsidP="008024C3">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B55DB3">
        <w:rPr>
          <w:b/>
          <w:noProof/>
        </w:rPr>
        <w:t>1</w:t>
      </w:r>
      <w:r>
        <w:rPr>
          <w:b/>
        </w:rPr>
        <w:fldChar w:fldCharType="end"/>
      </w:r>
      <w:r>
        <w:rPr>
          <w:b/>
        </w:rPr>
        <w:t>.</w:t>
      </w:r>
      <w:r>
        <w:t xml:space="preserve"> </w:t>
      </w:r>
      <w:r w:rsidR="00D542C2" w:rsidRPr="00CD6C44">
        <w:t>The</w:t>
      </w:r>
      <w:r w:rsidR="00D542C2">
        <w:t xml:space="preserve"> </w:t>
      </w:r>
      <w:r w:rsidR="009B2DD6">
        <w:t>Bipartite Network of Programming Languages and CS Fields</w:t>
      </w:r>
      <w:r w:rsidR="00D542C2">
        <w:t xml:space="preserve">. </w:t>
      </w:r>
      <w:r w:rsidR="001D77E8">
        <w:t xml:space="preserve">The types of nodes are </w:t>
      </w:r>
      <w:r>
        <w:t xml:space="preserve">field (CS field) represented by a blue color and the language (language or framework) represented by an orange color. </w:t>
      </w:r>
      <w:r w:rsidR="001D77E8">
        <w:t xml:space="preserve">The size of a node corresponds to the frequency of appearance in the dataset of job descriptions </w:t>
      </w:r>
    </w:p>
    <w:p w14:paraId="52D9A5EE" w14:textId="4EBA0C5D" w:rsidR="00915E1E" w:rsidRDefault="00915E1E" w:rsidP="004D1901">
      <w:pPr>
        <w:ind w:firstLine="567"/>
      </w:pPr>
      <w:r>
        <w:t xml:space="preserve">The network consists of a total of 109 nodes of two types (CS fields = 18 nodes,  programming languages and frameworks = 91 nodes) and 280 edges. It is not a connected network and with a density of  </w:t>
      </w:r>
      <w:r w:rsidRPr="00670210">
        <w:t>0.047</w:t>
      </w:r>
      <w:r>
        <w:t>6.</w:t>
      </w:r>
    </w:p>
    <w:p w14:paraId="70A1021A" w14:textId="77777777" w:rsidR="00E672C5" w:rsidRPr="00915E1E" w:rsidRDefault="00E672C5" w:rsidP="007E1558">
      <w:pPr>
        <w:ind w:firstLine="0"/>
      </w:pPr>
    </w:p>
    <w:p w14:paraId="53C16F1C" w14:textId="1BD8F89E" w:rsidR="00402B10" w:rsidRDefault="001558E7" w:rsidP="00E672C5">
      <w:pPr>
        <w:pStyle w:val="heading2"/>
        <w:spacing w:before="0" w:after="0"/>
      </w:pPr>
      <w:r>
        <w:t xml:space="preserve">Normalized Degree Centrality </w:t>
      </w:r>
    </w:p>
    <w:p w14:paraId="6770627F" w14:textId="4DB11D86" w:rsidR="00F44961" w:rsidRDefault="00253123" w:rsidP="00F44961">
      <w:pPr>
        <w:pStyle w:val="p1a"/>
      </w:pPr>
      <w:r>
        <w:t>Firstly,</w:t>
      </w:r>
      <w:r w:rsidR="001558E7">
        <w:t xml:space="preserve"> </w:t>
      </w:r>
      <w:r w:rsidR="00F44961">
        <w:t>w</w:t>
      </w:r>
      <w:r w:rsidR="00670210">
        <w:t>e calculate the centrality metric</w:t>
      </w:r>
      <w:r w:rsidR="001558E7">
        <w:t xml:space="preserve"> known as </w:t>
      </w:r>
      <w:r w:rsidR="00670210">
        <w:t xml:space="preserve">normalized degree centrality to assess the connectivity of the network and determine central </w:t>
      </w:r>
      <w:r w:rsidR="00F44961">
        <w:t>languages</w:t>
      </w:r>
      <w:r w:rsidR="00670210">
        <w:t xml:space="preserve"> </w:t>
      </w:r>
      <w:r w:rsidR="00F44961">
        <w:t>in CS</w:t>
      </w:r>
      <w:r w:rsidR="00670210">
        <w:t xml:space="preserve"> field</w:t>
      </w:r>
      <w:r w:rsidR="001558E7">
        <w:t>s</w:t>
      </w:r>
      <w:r w:rsidR="00F44961">
        <w:t xml:space="preserve">. </w:t>
      </w:r>
    </w:p>
    <w:p w14:paraId="3E7C7FA5" w14:textId="77777777" w:rsidR="00D5138F" w:rsidRDefault="00D5138F" w:rsidP="00D5138F">
      <w:pPr>
        <w:ind w:firstLine="270"/>
      </w:pPr>
      <w:r w:rsidRPr="00A56B19">
        <w:t>The</w:t>
      </w:r>
      <w:r>
        <w:t xml:space="preserve"> network visualization in</w:t>
      </w:r>
      <w:r w:rsidRPr="00A56B19">
        <w:t xml:space="preserve"> </w:t>
      </w:r>
      <w:r w:rsidRPr="00F468BB">
        <w:t xml:space="preserve">Figure 2 depicts a comprehensive overview of the interconnections of the nodes using the size and color of each node. Since these attributes are based on the normalized degree centrality, the visualization illustrates the level of connectivity of programming languages and frameworks in an interdisciplinary setting. </w:t>
      </w:r>
      <w:r w:rsidRPr="00F468BB">
        <w:lastRenderedPageBreak/>
        <w:t>Consequently, this indicates their relevance in the broader ecosystem of computer science. As supported by Table 1</w:t>
      </w:r>
      <w:r>
        <w:t xml:space="preserve">, languages such as Python, Java, </w:t>
      </w:r>
      <w:proofErr w:type="gramStart"/>
      <w:r>
        <w:t>Julia</w:t>
      </w:r>
      <w:proofErr w:type="gramEnd"/>
      <w:r>
        <w:t xml:space="preserve"> and C++ stand out as the most central in the visualization, marked by larger and darker nodes. These languages are highly interconnected, suggesting that these languages have widespread use across multiple CS fields. In contrast, languages with smaller nodes and lighter colors, such as the languages and frameworks of Quantum Computing including Tequila and Liquid are nodes with minimal connections, as supported by the visualization. This indicates languages and frameworks with a low normalized degree centrality are less commonly used or have more specialized applications.</w:t>
      </w:r>
    </w:p>
    <w:p w14:paraId="74BD5450" w14:textId="759C8666" w:rsidR="008A04FC" w:rsidRDefault="008A04FC" w:rsidP="00676E39">
      <w:pPr>
        <w:pStyle w:val="figurecaption"/>
        <w:spacing w:before="0" w:after="0"/>
      </w:pPr>
      <w:r w:rsidRPr="008A04FC">
        <w:rPr>
          <w:noProof/>
        </w:rPr>
        <w:drawing>
          <wp:inline distT="0" distB="0" distL="0" distR="0" wp14:anchorId="4EB2E408" wp14:editId="2C364E78">
            <wp:extent cx="3708874" cy="2350093"/>
            <wp:effectExtent l="0" t="0" r="0" b="0"/>
            <wp:docPr id="139199165" name="Picture 2"/>
            <wp:cNvGraphicFramePr/>
            <a:graphic xmlns:a="http://schemas.openxmlformats.org/drawingml/2006/main">
              <a:graphicData uri="http://schemas.openxmlformats.org/drawingml/2006/picture">
                <pic:pic xmlns:pic="http://schemas.openxmlformats.org/drawingml/2006/picture">
                  <pic:nvPicPr>
                    <pic:cNvPr id="139199165" name="Picture 6"/>
                    <pic:cNvPicPr/>
                  </pic:nvPicPr>
                  <pic:blipFill>
                    <a:blip r:embed="rId10">
                      <a:extLst>
                        <a:ext uri="{28A0092B-C50C-407E-A947-70E740481C1C}">
                          <a14:useLocalDpi xmlns:a14="http://schemas.microsoft.com/office/drawing/2010/main" val="0"/>
                        </a:ext>
                      </a:extLst>
                    </a:blip>
                    <a:srcRect l="1139" r="1139"/>
                    <a:stretch>
                      <a:fillRect/>
                    </a:stretch>
                  </pic:blipFill>
                  <pic:spPr bwMode="auto">
                    <a:xfrm>
                      <a:off x="0" y="0"/>
                      <a:ext cx="3710221" cy="2350946"/>
                    </a:xfrm>
                    <a:prstGeom prst="rect">
                      <a:avLst/>
                    </a:prstGeom>
                    <a:ln>
                      <a:noFill/>
                    </a:ln>
                    <a:extLst>
                      <a:ext uri="{53640926-AAD7-44D8-BBD7-CCE9431645EC}">
                        <a14:shadowObscured xmlns:a14="http://schemas.microsoft.com/office/drawing/2010/main"/>
                      </a:ext>
                    </a:extLst>
                  </pic:spPr>
                </pic:pic>
              </a:graphicData>
            </a:graphic>
          </wp:inline>
        </w:drawing>
      </w:r>
    </w:p>
    <w:p w14:paraId="0459CA5A" w14:textId="75C49245" w:rsidR="00D5138F" w:rsidRDefault="008A04FC" w:rsidP="00E672C5">
      <w:pPr>
        <w:ind w:firstLine="0"/>
        <w:rPr>
          <w:sz w:val="18"/>
          <w:szCs w:val="18"/>
        </w:rPr>
      </w:pPr>
      <w:r w:rsidRPr="008A04FC">
        <w:rPr>
          <w:b/>
          <w:sz w:val="18"/>
          <w:szCs w:val="18"/>
        </w:rPr>
        <w:t xml:space="preserve">Fig. </w:t>
      </w:r>
      <w:r w:rsidRPr="008A04FC">
        <w:rPr>
          <w:b/>
          <w:sz w:val="18"/>
          <w:szCs w:val="18"/>
        </w:rPr>
        <w:fldChar w:fldCharType="begin"/>
      </w:r>
      <w:r w:rsidRPr="008A04FC">
        <w:rPr>
          <w:b/>
          <w:sz w:val="18"/>
          <w:szCs w:val="18"/>
        </w:rPr>
        <w:instrText xml:space="preserve"> SEQ "Figure" \* MERGEFORMAT </w:instrText>
      </w:r>
      <w:r w:rsidRPr="008A04FC">
        <w:rPr>
          <w:b/>
          <w:sz w:val="18"/>
          <w:szCs w:val="18"/>
        </w:rPr>
        <w:fldChar w:fldCharType="separate"/>
      </w:r>
      <w:r w:rsidR="00B55DB3">
        <w:rPr>
          <w:b/>
          <w:noProof/>
          <w:sz w:val="18"/>
          <w:szCs w:val="18"/>
        </w:rPr>
        <w:t>2</w:t>
      </w:r>
      <w:r w:rsidRPr="008A04FC">
        <w:rPr>
          <w:b/>
          <w:sz w:val="18"/>
          <w:szCs w:val="18"/>
        </w:rPr>
        <w:fldChar w:fldCharType="end"/>
      </w:r>
      <w:r w:rsidRPr="008A04FC">
        <w:rPr>
          <w:b/>
          <w:sz w:val="18"/>
          <w:szCs w:val="18"/>
        </w:rPr>
        <w:t>.</w:t>
      </w:r>
      <w:r w:rsidRPr="008A04FC">
        <w:rPr>
          <w:sz w:val="18"/>
          <w:szCs w:val="18"/>
        </w:rPr>
        <w:t xml:space="preserve"> </w:t>
      </w:r>
      <w:r w:rsidR="00C31122">
        <w:rPr>
          <w:sz w:val="18"/>
          <w:szCs w:val="18"/>
        </w:rPr>
        <w:t>N</w:t>
      </w:r>
      <w:r w:rsidRPr="008A04FC">
        <w:rPr>
          <w:sz w:val="18"/>
          <w:szCs w:val="18"/>
        </w:rPr>
        <w:t xml:space="preserve">etwork visualization </w:t>
      </w:r>
      <w:r>
        <w:rPr>
          <w:sz w:val="18"/>
          <w:szCs w:val="18"/>
        </w:rPr>
        <w:t xml:space="preserve">of Programming Languages and CS Fields </w:t>
      </w:r>
      <w:r w:rsidRPr="008A04FC">
        <w:rPr>
          <w:sz w:val="18"/>
          <w:szCs w:val="18"/>
        </w:rPr>
        <w:t xml:space="preserve">where </w:t>
      </w:r>
      <w:r>
        <w:rPr>
          <w:sz w:val="18"/>
          <w:szCs w:val="18"/>
        </w:rPr>
        <w:t xml:space="preserve">the nodes which </w:t>
      </w:r>
      <w:r w:rsidR="002C13FD">
        <w:rPr>
          <w:sz w:val="18"/>
          <w:szCs w:val="18"/>
        </w:rPr>
        <w:t>represent the programming languages and CS fields indicate the normalized degree centrality based on color and size</w:t>
      </w:r>
    </w:p>
    <w:p w14:paraId="73B70CA1" w14:textId="77777777" w:rsidR="00E672C5" w:rsidRPr="00E672C5" w:rsidRDefault="00E672C5" w:rsidP="00E672C5">
      <w:pPr>
        <w:ind w:firstLine="0"/>
        <w:rPr>
          <w:sz w:val="18"/>
          <w:szCs w:val="18"/>
        </w:rPr>
      </w:pPr>
    </w:p>
    <w:tbl>
      <w:tblPr>
        <w:tblStyle w:val="TableGrid"/>
        <w:tblW w:w="0" w:type="auto"/>
        <w:jc w:val="center"/>
        <w:tblLook w:val="04A0" w:firstRow="1" w:lastRow="0" w:firstColumn="1" w:lastColumn="0" w:noHBand="0" w:noVBand="1"/>
      </w:tblPr>
      <w:tblGrid>
        <w:gridCol w:w="2448"/>
        <w:gridCol w:w="2448"/>
      </w:tblGrid>
      <w:tr w:rsidR="002C13FD" w:rsidRPr="008169CC" w14:paraId="66637E1F" w14:textId="77777777" w:rsidTr="00EF732E">
        <w:trPr>
          <w:cnfStyle w:val="100000000000" w:firstRow="1" w:lastRow="0" w:firstColumn="0" w:lastColumn="0" w:oddVBand="0" w:evenVBand="0" w:oddHBand="0" w:evenHBand="0" w:firstRowFirstColumn="0" w:firstRowLastColumn="0" w:lastRowFirstColumn="0" w:lastRowLastColumn="0"/>
          <w:trHeight w:val="72"/>
          <w:jc w:val="center"/>
        </w:trPr>
        <w:tc>
          <w:tcPr>
            <w:tcW w:w="2448" w:type="dxa"/>
            <w:tcBorders>
              <w:top w:val="single" w:sz="12" w:space="0" w:color="000000" w:themeColor="text1"/>
              <w:bottom w:val="single" w:sz="12" w:space="0" w:color="000000" w:themeColor="text1"/>
            </w:tcBorders>
          </w:tcPr>
          <w:p w14:paraId="30E863E9" w14:textId="25592D79" w:rsidR="002C13FD" w:rsidRPr="008169CC" w:rsidRDefault="002C13FD" w:rsidP="008A6096">
            <w:pPr>
              <w:ind w:firstLine="0"/>
              <w:jc w:val="center"/>
              <w:rPr>
                <w:sz w:val="14"/>
                <w:szCs w:val="14"/>
              </w:rPr>
            </w:pPr>
            <w:r w:rsidRPr="008169CC">
              <w:rPr>
                <w:sz w:val="14"/>
                <w:szCs w:val="14"/>
              </w:rPr>
              <w:t>Programming Language</w:t>
            </w:r>
          </w:p>
        </w:tc>
        <w:tc>
          <w:tcPr>
            <w:tcW w:w="2448" w:type="dxa"/>
            <w:tcBorders>
              <w:top w:val="single" w:sz="12" w:space="0" w:color="000000" w:themeColor="text1"/>
              <w:bottom w:val="single" w:sz="12" w:space="0" w:color="000000" w:themeColor="text1"/>
            </w:tcBorders>
          </w:tcPr>
          <w:p w14:paraId="5E4DB69D" w14:textId="46823A9B" w:rsidR="002C13FD" w:rsidRPr="008169CC" w:rsidRDefault="002C13FD" w:rsidP="008A6096">
            <w:pPr>
              <w:ind w:firstLine="0"/>
              <w:jc w:val="center"/>
              <w:rPr>
                <w:sz w:val="14"/>
                <w:szCs w:val="14"/>
              </w:rPr>
            </w:pPr>
            <w:r w:rsidRPr="008169CC">
              <w:rPr>
                <w:sz w:val="14"/>
                <w:szCs w:val="14"/>
              </w:rPr>
              <w:t>Normalized Degree Centrality</w:t>
            </w:r>
          </w:p>
        </w:tc>
      </w:tr>
      <w:tr w:rsidR="002C13FD" w:rsidRPr="008169CC" w14:paraId="02E293F4" w14:textId="77777777" w:rsidTr="00EF732E">
        <w:trPr>
          <w:trHeight w:val="72"/>
          <w:jc w:val="center"/>
        </w:trPr>
        <w:tc>
          <w:tcPr>
            <w:tcW w:w="2448" w:type="dxa"/>
            <w:tcBorders>
              <w:top w:val="single" w:sz="12" w:space="0" w:color="000000" w:themeColor="text1"/>
            </w:tcBorders>
          </w:tcPr>
          <w:p w14:paraId="11EA6A58" w14:textId="69323759" w:rsidR="002C13FD" w:rsidRPr="008169CC" w:rsidRDefault="00E04CEF" w:rsidP="008A6096">
            <w:pPr>
              <w:tabs>
                <w:tab w:val="left" w:pos="2106"/>
              </w:tabs>
              <w:ind w:firstLine="0"/>
              <w:jc w:val="center"/>
              <w:rPr>
                <w:sz w:val="14"/>
                <w:szCs w:val="14"/>
              </w:rPr>
            </w:pPr>
            <w:r w:rsidRPr="008169CC">
              <w:rPr>
                <w:sz w:val="14"/>
                <w:szCs w:val="14"/>
              </w:rPr>
              <w:t>Python</w:t>
            </w:r>
          </w:p>
        </w:tc>
        <w:tc>
          <w:tcPr>
            <w:tcW w:w="2448" w:type="dxa"/>
            <w:tcBorders>
              <w:top w:val="single" w:sz="12" w:space="0" w:color="000000" w:themeColor="text1"/>
            </w:tcBorders>
          </w:tcPr>
          <w:p w14:paraId="68FE67D7" w14:textId="5AD34FC3" w:rsidR="002C13FD" w:rsidRPr="008169CC" w:rsidRDefault="00E04CEF" w:rsidP="008A6096">
            <w:pPr>
              <w:ind w:firstLine="0"/>
              <w:jc w:val="center"/>
              <w:rPr>
                <w:sz w:val="14"/>
                <w:szCs w:val="14"/>
              </w:rPr>
            </w:pPr>
            <w:r w:rsidRPr="008169CC">
              <w:rPr>
                <w:sz w:val="14"/>
                <w:szCs w:val="14"/>
              </w:rPr>
              <w:t>0.1296</w:t>
            </w:r>
          </w:p>
        </w:tc>
      </w:tr>
      <w:tr w:rsidR="002C13FD" w:rsidRPr="008169CC" w14:paraId="1E310195" w14:textId="77777777" w:rsidTr="00EF732E">
        <w:trPr>
          <w:cnfStyle w:val="000000010000" w:firstRow="0" w:lastRow="0" w:firstColumn="0" w:lastColumn="0" w:oddVBand="0" w:evenVBand="0" w:oddHBand="0" w:evenHBand="1" w:firstRowFirstColumn="0" w:firstRowLastColumn="0" w:lastRowFirstColumn="0" w:lastRowLastColumn="0"/>
          <w:trHeight w:val="72"/>
          <w:jc w:val="center"/>
        </w:trPr>
        <w:tc>
          <w:tcPr>
            <w:tcW w:w="2448" w:type="dxa"/>
          </w:tcPr>
          <w:p w14:paraId="495299E2" w14:textId="58D4672E" w:rsidR="002C13FD" w:rsidRPr="008169CC" w:rsidRDefault="00E04CEF" w:rsidP="008A6096">
            <w:pPr>
              <w:ind w:firstLine="0"/>
              <w:jc w:val="center"/>
              <w:rPr>
                <w:sz w:val="14"/>
                <w:szCs w:val="14"/>
              </w:rPr>
            </w:pPr>
            <w:r w:rsidRPr="008169CC">
              <w:rPr>
                <w:sz w:val="14"/>
                <w:szCs w:val="14"/>
              </w:rPr>
              <w:t>Java</w:t>
            </w:r>
          </w:p>
        </w:tc>
        <w:tc>
          <w:tcPr>
            <w:tcW w:w="2448" w:type="dxa"/>
          </w:tcPr>
          <w:p w14:paraId="00E64D52" w14:textId="619A1D35" w:rsidR="002C13FD" w:rsidRPr="008169CC" w:rsidRDefault="00DD1D92" w:rsidP="008A6096">
            <w:pPr>
              <w:ind w:firstLine="0"/>
              <w:jc w:val="center"/>
              <w:rPr>
                <w:sz w:val="14"/>
                <w:szCs w:val="14"/>
              </w:rPr>
            </w:pPr>
            <w:r w:rsidRPr="008169CC">
              <w:rPr>
                <w:sz w:val="14"/>
                <w:szCs w:val="14"/>
              </w:rPr>
              <w:t>0.1204</w:t>
            </w:r>
          </w:p>
        </w:tc>
      </w:tr>
      <w:tr w:rsidR="002C13FD" w:rsidRPr="008169CC" w14:paraId="4B4FB5A8" w14:textId="77777777" w:rsidTr="00EF732E">
        <w:trPr>
          <w:trHeight w:val="72"/>
          <w:jc w:val="center"/>
        </w:trPr>
        <w:tc>
          <w:tcPr>
            <w:tcW w:w="2448" w:type="dxa"/>
          </w:tcPr>
          <w:p w14:paraId="59166CD9" w14:textId="7E8227E6" w:rsidR="002C13FD" w:rsidRPr="008169CC" w:rsidRDefault="00E04CEF" w:rsidP="008A6096">
            <w:pPr>
              <w:ind w:firstLine="0"/>
              <w:jc w:val="center"/>
              <w:rPr>
                <w:sz w:val="14"/>
                <w:szCs w:val="14"/>
              </w:rPr>
            </w:pPr>
            <w:r w:rsidRPr="008169CC">
              <w:rPr>
                <w:sz w:val="14"/>
                <w:szCs w:val="14"/>
              </w:rPr>
              <w:t>Julia</w:t>
            </w:r>
          </w:p>
        </w:tc>
        <w:tc>
          <w:tcPr>
            <w:tcW w:w="2448" w:type="dxa"/>
          </w:tcPr>
          <w:p w14:paraId="4C5A9D41" w14:textId="4D516366" w:rsidR="002C13FD" w:rsidRPr="008169CC" w:rsidRDefault="00DD1D92" w:rsidP="008A6096">
            <w:pPr>
              <w:ind w:firstLine="0"/>
              <w:jc w:val="center"/>
              <w:rPr>
                <w:sz w:val="14"/>
                <w:szCs w:val="14"/>
              </w:rPr>
            </w:pPr>
            <w:r w:rsidRPr="008169CC">
              <w:rPr>
                <w:sz w:val="14"/>
                <w:szCs w:val="14"/>
              </w:rPr>
              <w:t>0.1111</w:t>
            </w:r>
          </w:p>
        </w:tc>
      </w:tr>
      <w:tr w:rsidR="002C13FD" w:rsidRPr="008169CC" w14:paraId="590EA73F" w14:textId="77777777" w:rsidTr="00EF732E">
        <w:trPr>
          <w:cnfStyle w:val="000000010000" w:firstRow="0" w:lastRow="0" w:firstColumn="0" w:lastColumn="0" w:oddVBand="0" w:evenVBand="0" w:oddHBand="0" w:evenHBand="1" w:firstRowFirstColumn="0" w:firstRowLastColumn="0" w:lastRowFirstColumn="0" w:lastRowLastColumn="0"/>
          <w:trHeight w:val="72"/>
          <w:jc w:val="center"/>
        </w:trPr>
        <w:tc>
          <w:tcPr>
            <w:tcW w:w="2448" w:type="dxa"/>
          </w:tcPr>
          <w:p w14:paraId="4BF8CF36" w14:textId="4F1DF5C6" w:rsidR="002C13FD" w:rsidRPr="008169CC" w:rsidRDefault="00E04CEF" w:rsidP="008A6096">
            <w:pPr>
              <w:ind w:firstLine="0"/>
              <w:jc w:val="center"/>
              <w:rPr>
                <w:sz w:val="14"/>
                <w:szCs w:val="14"/>
              </w:rPr>
            </w:pPr>
            <w:r w:rsidRPr="008169CC">
              <w:rPr>
                <w:sz w:val="14"/>
                <w:szCs w:val="14"/>
              </w:rPr>
              <w:t>C++</w:t>
            </w:r>
          </w:p>
        </w:tc>
        <w:tc>
          <w:tcPr>
            <w:tcW w:w="2448" w:type="dxa"/>
          </w:tcPr>
          <w:p w14:paraId="23323B03" w14:textId="256C65DC" w:rsidR="002C13FD" w:rsidRPr="008169CC" w:rsidRDefault="00DD1D92" w:rsidP="008A6096">
            <w:pPr>
              <w:ind w:firstLine="0"/>
              <w:jc w:val="center"/>
              <w:rPr>
                <w:sz w:val="14"/>
                <w:szCs w:val="14"/>
              </w:rPr>
            </w:pPr>
            <w:r w:rsidRPr="008169CC">
              <w:rPr>
                <w:sz w:val="14"/>
                <w:szCs w:val="14"/>
              </w:rPr>
              <w:t>0.1019</w:t>
            </w:r>
          </w:p>
        </w:tc>
      </w:tr>
      <w:tr w:rsidR="00E04CEF" w:rsidRPr="008169CC" w14:paraId="34F34FB4" w14:textId="77777777" w:rsidTr="00EF732E">
        <w:trPr>
          <w:trHeight w:val="72"/>
          <w:jc w:val="center"/>
        </w:trPr>
        <w:tc>
          <w:tcPr>
            <w:tcW w:w="2448" w:type="dxa"/>
          </w:tcPr>
          <w:p w14:paraId="243B854E" w14:textId="60244F39" w:rsidR="00E04CEF" w:rsidRPr="008169CC" w:rsidRDefault="00E04CEF" w:rsidP="008A6096">
            <w:pPr>
              <w:ind w:firstLine="0"/>
              <w:jc w:val="center"/>
              <w:rPr>
                <w:sz w:val="14"/>
                <w:szCs w:val="14"/>
              </w:rPr>
            </w:pPr>
            <w:r w:rsidRPr="008169CC">
              <w:rPr>
                <w:sz w:val="14"/>
                <w:szCs w:val="14"/>
              </w:rPr>
              <w:t>Go</w:t>
            </w:r>
          </w:p>
        </w:tc>
        <w:tc>
          <w:tcPr>
            <w:tcW w:w="2448" w:type="dxa"/>
          </w:tcPr>
          <w:p w14:paraId="1A75D183" w14:textId="4B4962E0" w:rsidR="00E04CEF" w:rsidRPr="008169CC" w:rsidRDefault="00DD1D92" w:rsidP="008A6096">
            <w:pPr>
              <w:ind w:firstLine="0"/>
              <w:jc w:val="center"/>
              <w:rPr>
                <w:sz w:val="14"/>
                <w:szCs w:val="14"/>
              </w:rPr>
            </w:pPr>
            <w:r w:rsidRPr="008169CC">
              <w:rPr>
                <w:sz w:val="14"/>
                <w:szCs w:val="14"/>
              </w:rPr>
              <w:t>0.0926</w:t>
            </w:r>
          </w:p>
        </w:tc>
      </w:tr>
      <w:tr w:rsidR="002C13FD" w:rsidRPr="008169CC" w14:paraId="152C5F4A" w14:textId="77777777" w:rsidTr="00EF732E">
        <w:trPr>
          <w:cnfStyle w:val="000000010000" w:firstRow="0" w:lastRow="0" w:firstColumn="0" w:lastColumn="0" w:oddVBand="0" w:evenVBand="0" w:oddHBand="0" w:evenHBand="1" w:firstRowFirstColumn="0" w:firstRowLastColumn="0" w:lastRowFirstColumn="0" w:lastRowLastColumn="0"/>
          <w:trHeight w:val="72"/>
          <w:jc w:val="center"/>
        </w:trPr>
        <w:tc>
          <w:tcPr>
            <w:tcW w:w="2448" w:type="dxa"/>
          </w:tcPr>
          <w:p w14:paraId="22330ED4" w14:textId="77249F0B" w:rsidR="002C13FD" w:rsidRPr="008169CC" w:rsidRDefault="00E04CEF" w:rsidP="008A6096">
            <w:pPr>
              <w:ind w:firstLine="0"/>
              <w:jc w:val="center"/>
              <w:rPr>
                <w:sz w:val="14"/>
                <w:szCs w:val="14"/>
              </w:rPr>
            </w:pPr>
            <w:r w:rsidRPr="008169CC">
              <w:rPr>
                <w:sz w:val="14"/>
                <w:szCs w:val="14"/>
              </w:rPr>
              <w:t>MATLAB</w:t>
            </w:r>
          </w:p>
        </w:tc>
        <w:tc>
          <w:tcPr>
            <w:tcW w:w="2448" w:type="dxa"/>
          </w:tcPr>
          <w:p w14:paraId="1BCCA6EC" w14:textId="7ABF7912" w:rsidR="002C13FD" w:rsidRPr="008169CC" w:rsidRDefault="00DD1D92" w:rsidP="008A6096">
            <w:pPr>
              <w:ind w:firstLine="0"/>
              <w:jc w:val="center"/>
              <w:rPr>
                <w:sz w:val="14"/>
                <w:szCs w:val="14"/>
              </w:rPr>
            </w:pPr>
            <w:r w:rsidRPr="008169CC">
              <w:rPr>
                <w:sz w:val="14"/>
                <w:szCs w:val="14"/>
              </w:rPr>
              <w:t>0.0926</w:t>
            </w:r>
          </w:p>
        </w:tc>
      </w:tr>
      <w:tr w:rsidR="00DD1D92" w:rsidRPr="008169CC" w14:paraId="6F3B97DB" w14:textId="77777777" w:rsidTr="00EF732E">
        <w:trPr>
          <w:trHeight w:val="72"/>
          <w:jc w:val="center"/>
        </w:trPr>
        <w:tc>
          <w:tcPr>
            <w:tcW w:w="2448" w:type="dxa"/>
          </w:tcPr>
          <w:p w14:paraId="62504C28" w14:textId="37881C59" w:rsidR="00DD1D92" w:rsidRPr="008169CC" w:rsidRDefault="00DD1D92" w:rsidP="008A6096">
            <w:pPr>
              <w:ind w:firstLine="0"/>
              <w:jc w:val="center"/>
              <w:rPr>
                <w:sz w:val="14"/>
                <w:szCs w:val="14"/>
              </w:rPr>
            </w:pPr>
            <w:r w:rsidRPr="008169CC">
              <w:rPr>
                <w:sz w:val="14"/>
                <w:szCs w:val="14"/>
              </w:rPr>
              <w:t>Rust</w:t>
            </w:r>
          </w:p>
        </w:tc>
        <w:tc>
          <w:tcPr>
            <w:tcW w:w="2448" w:type="dxa"/>
          </w:tcPr>
          <w:p w14:paraId="3D86962A" w14:textId="1CBF68EA" w:rsidR="00DD1D92" w:rsidRPr="008169CC" w:rsidRDefault="00DD1D92" w:rsidP="008A6096">
            <w:pPr>
              <w:ind w:firstLine="0"/>
              <w:jc w:val="center"/>
              <w:rPr>
                <w:sz w:val="14"/>
                <w:szCs w:val="14"/>
              </w:rPr>
            </w:pPr>
            <w:r w:rsidRPr="008169CC">
              <w:rPr>
                <w:sz w:val="14"/>
                <w:szCs w:val="14"/>
              </w:rPr>
              <w:t>0.0926</w:t>
            </w:r>
          </w:p>
        </w:tc>
      </w:tr>
      <w:tr w:rsidR="00DD1D92" w:rsidRPr="008169CC" w14:paraId="44A6F4AC" w14:textId="77777777" w:rsidTr="00EF732E">
        <w:trPr>
          <w:cnfStyle w:val="000000010000" w:firstRow="0" w:lastRow="0" w:firstColumn="0" w:lastColumn="0" w:oddVBand="0" w:evenVBand="0" w:oddHBand="0" w:evenHBand="1" w:firstRowFirstColumn="0" w:firstRowLastColumn="0" w:lastRowFirstColumn="0" w:lastRowLastColumn="0"/>
          <w:trHeight w:val="72"/>
          <w:jc w:val="center"/>
        </w:trPr>
        <w:tc>
          <w:tcPr>
            <w:tcW w:w="2448" w:type="dxa"/>
          </w:tcPr>
          <w:p w14:paraId="5C3D9B27" w14:textId="61535FC2" w:rsidR="00DD1D92" w:rsidRPr="008169CC" w:rsidRDefault="00DD1D92" w:rsidP="008A6096">
            <w:pPr>
              <w:ind w:firstLine="0"/>
              <w:jc w:val="center"/>
              <w:rPr>
                <w:sz w:val="14"/>
                <w:szCs w:val="14"/>
              </w:rPr>
            </w:pPr>
            <w:r w:rsidRPr="008169CC">
              <w:rPr>
                <w:sz w:val="14"/>
                <w:szCs w:val="14"/>
              </w:rPr>
              <w:t>Scala</w:t>
            </w:r>
          </w:p>
        </w:tc>
        <w:tc>
          <w:tcPr>
            <w:tcW w:w="2448" w:type="dxa"/>
          </w:tcPr>
          <w:p w14:paraId="427604E7" w14:textId="13CF1DAA" w:rsidR="00DD1D92" w:rsidRPr="008169CC" w:rsidRDefault="00DD1D92" w:rsidP="008A6096">
            <w:pPr>
              <w:ind w:firstLine="0"/>
              <w:jc w:val="center"/>
              <w:rPr>
                <w:sz w:val="14"/>
                <w:szCs w:val="14"/>
              </w:rPr>
            </w:pPr>
            <w:r w:rsidRPr="008169CC">
              <w:rPr>
                <w:sz w:val="14"/>
                <w:szCs w:val="14"/>
              </w:rPr>
              <w:t>0.0926</w:t>
            </w:r>
          </w:p>
        </w:tc>
      </w:tr>
      <w:tr w:rsidR="00DD1D92" w:rsidRPr="008169CC" w14:paraId="625DA3FA" w14:textId="77777777" w:rsidTr="00EF732E">
        <w:trPr>
          <w:trHeight w:val="72"/>
          <w:jc w:val="center"/>
        </w:trPr>
        <w:tc>
          <w:tcPr>
            <w:tcW w:w="2448" w:type="dxa"/>
          </w:tcPr>
          <w:p w14:paraId="618F698F" w14:textId="40D3C0D5" w:rsidR="00DD1D92" w:rsidRPr="008169CC" w:rsidRDefault="00DD1D92" w:rsidP="008A6096">
            <w:pPr>
              <w:ind w:firstLine="0"/>
              <w:jc w:val="center"/>
              <w:rPr>
                <w:sz w:val="14"/>
                <w:szCs w:val="14"/>
              </w:rPr>
            </w:pPr>
            <w:r w:rsidRPr="008169CC">
              <w:rPr>
                <w:sz w:val="14"/>
                <w:szCs w:val="14"/>
              </w:rPr>
              <w:t>Haskell</w:t>
            </w:r>
          </w:p>
        </w:tc>
        <w:tc>
          <w:tcPr>
            <w:tcW w:w="2448" w:type="dxa"/>
          </w:tcPr>
          <w:p w14:paraId="55D18810" w14:textId="039B1597" w:rsidR="00DD1D92" w:rsidRPr="008169CC" w:rsidRDefault="00DD1D92" w:rsidP="008A6096">
            <w:pPr>
              <w:ind w:firstLine="0"/>
              <w:jc w:val="center"/>
              <w:rPr>
                <w:sz w:val="14"/>
                <w:szCs w:val="14"/>
              </w:rPr>
            </w:pPr>
            <w:r w:rsidRPr="008169CC">
              <w:rPr>
                <w:sz w:val="14"/>
                <w:szCs w:val="14"/>
              </w:rPr>
              <w:t>0.0833</w:t>
            </w:r>
          </w:p>
        </w:tc>
      </w:tr>
      <w:tr w:rsidR="00DD1D92" w:rsidRPr="008169CC" w14:paraId="3420E011" w14:textId="77777777" w:rsidTr="00EF732E">
        <w:trPr>
          <w:cnfStyle w:val="000000010000" w:firstRow="0" w:lastRow="0" w:firstColumn="0" w:lastColumn="0" w:oddVBand="0" w:evenVBand="0" w:oddHBand="0" w:evenHBand="1" w:firstRowFirstColumn="0" w:firstRowLastColumn="0" w:lastRowFirstColumn="0" w:lastRowLastColumn="0"/>
          <w:trHeight w:val="72"/>
          <w:jc w:val="center"/>
        </w:trPr>
        <w:tc>
          <w:tcPr>
            <w:tcW w:w="2448" w:type="dxa"/>
            <w:tcBorders>
              <w:bottom w:val="single" w:sz="12" w:space="0" w:color="000000" w:themeColor="text1"/>
            </w:tcBorders>
          </w:tcPr>
          <w:p w14:paraId="4E059FED" w14:textId="2DAD4E65" w:rsidR="00DD1D92" w:rsidRPr="008169CC" w:rsidRDefault="00DD1D92" w:rsidP="008A6096">
            <w:pPr>
              <w:ind w:firstLine="0"/>
              <w:jc w:val="center"/>
              <w:rPr>
                <w:sz w:val="14"/>
                <w:szCs w:val="14"/>
              </w:rPr>
            </w:pPr>
            <w:r w:rsidRPr="008169CC">
              <w:rPr>
                <w:sz w:val="14"/>
                <w:szCs w:val="14"/>
              </w:rPr>
              <w:t>Perl</w:t>
            </w:r>
          </w:p>
        </w:tc>
        <w:tc>
          <w:tcPr>
            <w:tcW w:w="2448" w:type="dxa"/>
            <w:tcBorders>
              <w:bottom w:val="single" w:sz="12" w:space="0" w:color="000000" w:themeColor="text1"/>
            </w:tcBorders>
          </w:tcPr>
          <w:p w14:paraId="48D52608" w14:textId="294B8FFE" w:rsidR="00DD1D92" w:rsidRPr="008169CC" w:rsidRDefault="00753539" w:rsidP="008A6096">
            <w:pPr>
              <w:ind w:firstLine="0"/>
              <w:jc w:val="center"/>
              <w:rPr>
                <w:sz w:val="14"/>
                <w:szCs w:val="14"/>
              </w:rPr>
            </w:pPr>
            <w:r w:rsidRPr="008169CC">
              <w:rPr>
                <w:sz w:val="14"/>
                <w:szCs w:val="14"/>
              </w:rPr>
              <w:t>0.8333</w:t>
            </w:r>
          </w:p>
        </w:tc>
      </w:tr>
    </w:tbl>
    <w:p w14:paraId="43EEC491" w14:textId="6D51D49C" w:rsidR="003E0DD0" w:rsidRDefault="003E0DD0" w:rsidP="007E1558">
      <w:pPr>
        <w:ind w:firstLine="0"/>
        <w:rPr>
          <w:sz w:val="18"/>
          <w:szCs w:val="18"/>
        </w:rPr>
      </w:pPr>
      <w:r w:rsidRPr="003E0DD0">
        <w:rPr>
          <w:b/>
          <w:sz w:val="18"/>
          <w:szCs w:val="18"/>
        </w:rPr>
        <w:t xml:space="preserve">Table </w:t>
      </w:r>
      <w:r w:rsidRPr="003E0DD0">
        <w:rPr>
          <w:b/>
          <w:sz w:val="18"/>
          <w:szCs w:val="18"/>
        </w:rPr>
        <w:fldChar w:fldCharType="begin"/>
      </w:r>
      <w:r w:rsidRPr="003E0DD0">
        <w:rPr>
          <w:b/>
          <w:sz w:val="18"/>
          <w:szCs w:val="18"/>
        </w:rPr>
        <w:instrText xml:space="preserve"> SEQ "Table" \* MERGEFORMAT </w:instrText>
      </w:r>
      <w:r w:rsidRPr="003E0DD0">
        <w:rPr>
          <w:b/>
          <w:sz w:val="18"/>
          <w:szCs w:val="18"/>
        </w:rPr>
        <w:fldChar w:fldCharType="separate"/>
      </w:r>
      <w:r w:rsidR="00B55DB3">
        <w:rPr>
          <w:b/>
          <w:noProof/>
          <w:sz w:val="18"/>
          <w:szCs w:val="18"/>
        </w:rPr>
        <w:t>1</w:t>
      </w:r>
      <w:r w:rsidRPr="003E0DD0">
        <w:rPr>
          <w:b/>
          <w:sz w:val="18"/>
          <w:szCs w:val="18"/>
        </w:rPr>
        <w:fldChar w:fldCharType="end"/>
      </w:r>
      <w:r w:rsidRPr="003E0DD0">
        <w:rPr>
          <w:b/>
          <w:sz w:val="18"/>
          <w:szCs w:val="18"/>
        </w:rPr>
        <w:t>.</w:t>
      </w:r>
      <w:r w:rsidRPr="003E0DD0">
        <w:rPr>
          <w:sz w:val="18"/>
          <w:szCs w:val="18"/>
        </w:rPr>
        <w:t xml:space="preserve"> Top 10 Programming Languages and Frameworks </w:t>
      </w:r>
      <w:r w:rsidR="004C0590">
        <w:rPr>
          <w:sz w:val="18"/>
          <w:szCs w:val="18"/>
        </w:rPr>
        <w:t xml:space="preserve">from </w:t>
      </w:r>
      <w:r w:rsidRPr="003E0DD0">
        <w:rPr>
          <w:sz w:val="18"/>
          <w:szCs w:val="18"/>
        </w:rPr>
        <w:t>normalized degree centrality</w:t>
      </w:r>
    </w:p>
    <w:p w14:paraId="10FC552C" w14:textId="77777777" w:rsidR="00E672C5" w:rsidRDefault="00E672C5" w:rsidP="00B55DB3">
      <w:pPr>
        <w:ind w:firstLine="0"/>
      </w:pPr>
    </w:p>
    <w:p w14:paraId="188DA43A" w14:textId="16CB5158" w:rsidR="00E672C5" w:rsidRDefault="00E672C5" w:rsidP="00E672C5">
      <w:r>
        <w:t xml:space="preserve">Finally, the normalized degree centrality provides clarity to our research question </w:t>
      </w:r>
    </w:p>
    <w:p w14:paraId="0CE21300" w14:textId="77777777" w:rsidR="00E672C5" w:rsidRPr="00D5138F" w:rsidRDefault="00E672C5" w:rsidP="00E672C5">
      <w:pPr>
        <w:ind w:firstLine="0"/>
      </w:pPr>
      <w:r>
        <w:t>“</w:t>
      </w:r>
      <w:r w:rsidRPr="008721C9">
        <w:t>What programming languages are most central in their versatility across different fields?</w:t>
      </w:r>
      <w:r>
        <w:t xml:space="preserve"> ” by highlighting which languages are most central to multiple CS fields. We can answer this using </w:t>
      </w:r>
      <w:r w:rsidRPr="00E672C5">
        <w:t>Table 1</w:t>
      </w:r>
      <w:r>
        <w:t xml:space="preserve">, </w:t>
      </w:r>
      <w:proofErr w:type="gramStart"/>
      <w:r>
        <w:t>i.e.</w:t>
      </w:r>
      <w:proofErr w:type="gramEnd"/>
      <w:r>
        <w:t xml:space="preserve"> identifying the languages with the highest centrality scores, such as </w:t>
      </w:r>
      <w:r>
        <w:rPr>
          <w:rStyle w:val="Strong"/>
          <w:b w:val="0"/>
          <w:bCs w:val="0"/>
        </w:rPr>
        <w:t xml:space="preserve">Python and Java </w:t>
      </w:r>
      <w:r>
        <w:t xml:space="preserve">which are positioned at the core of the network visualization. These languages and frameworks are highly interconnected with a variety of </w:t>
      </w:r>
      <w:r>
        <w:lastRenderedPageBreak/>
        <w:t xml:space="preserve">other technologies indicating they are foundational and have diverse usage across multiple CS fields. </w:t>
      </w:r>
    </w:p>
    <w:p w14:paraId="446CD917" w14:textId="77777777" w:rsidR="004C0590" w:rsidRPr="004C0590" w:rsidRDefault="004C0590" w:rsidP="007E1558">
      <w:pPr>
        <w:ind w:firstLine="0"/>
        <w:rPr>
          <w:sz w:val="18"/>
          <w:szCs w:val="18"/>
        </w:rPr>
      </w:pPr>
    </w:p>
    <w:p w14:paraId="0EBD2B69" w14:textId="09F7B7D1" w:rsidR="001558E7" w:rsidRDefault="001558E7" w:rsidP="008169CC">
      <w:pPr>
        <w:pStyle w:val="heading2"/>
        <w:spacing w:before="0" w:after="0"/>
        <w:rPr>
          <w:rStyle w:val="heading30"/>
          <w:b/>
          <w:bCs/>
        </w:rPr>
      </w:pPr>
      <w:r>
        <w:rPr>
          <w:rStyle w:val="heading30"/>
          <w:b/>
          <w:bCs/>
        </w:rPr>
        <w:t xml:space="preserve">Betweenness Centrality </w:t>
      </w:r>
    </w:p>
    <w:p w14:paraId="7F538C9C" w14:textId="56FB1EEC" w:rsidR="001558E7" w:rsidRDefault="001558E7" w:rsidP="001558E7">
      <w:pPr>
        <w:pStyle w:val="p1a"/>
      </w:pPr>
      <w:r>
        <w:t xml:space="preserve">Next, we calculate the betweenness centrality </w:t>
      </w:r>
      <w:r w:rsidR="00621277">
        <w:t>to assess the role of programming languages as intermediaries within the network, helping to understand their connectivity and influence in an interdisciplinary context.</w:t>
      </w:r>
    </w:p>
    <w:p w14:paraId="1C83A0A1" w14:textId="3B598097" w:rsidR="000640DC" w:rsidRDefault="00560EC4" w:rsidP="00D5138F">
      <w:pPr>
        <w:pStyle w:val="figurecaption"/>
        <w:spacing w:before="0" w:after="0"/>
      </w:pPr>
      <w:r w:rsidRPr="00560EC4">
        <w:rPr>
          <w:noProof/>
        </w:rPr>
        <w:drawing>
          <wp:inline distT="0" distB="0" distL="0" distR="0" wp14:anchorId="73A6F55F" wp14:editId="2EF8C9DC">
            <wp:extent cx="3604260" cy="2369820"/>
            <wp:effectExtent l="0" t="0" r="2540" b="5080"/>
            <wp:docPr id="1696330979" name="Picture 3"/>
            <wp:cNvGraphicFramePr/>
            <a:graphic xmlns:a="http://schemas.openxmlformats.org/drawingml/2006/main">
              <a:graphicData uri="http://schemas.openxmlformats.org/drawingml/2006/picture">
                <pic:pic xmlns:pic="http://schemas.openxmlformats.org/drawingml/2006/picture">
                  <pic:nvPicPr>
                    <pic:cNvPr id="1696330979" name=""/>
                    <pic:cNvPicPr/>
                  </pic:nvPicPr>
                  <pic:blipFill>
                    <a:blip r:embed="rId11">
                      <a:extLst>
                        <a:ext uri="{28A0092B-C50C-407E-A947-70E740481C1C}">
                          <a14:useLocalDpi xmlns:a14="http://schemas.microsoft.com/office/drawing/2010/main" val="0"/>
                        </a:ext>
                      </a:extLst>
                    </a:blip>
                    <a:stretch>
                      <a:fillRect/>
                    </a:stretch>
                  </pic:blipFill>
                  <pic:spPr>
                    <a:xfrm>
                      <a:off x="0" y="0"/>
                      <a:ext cx="3670178" cy="2413161"/>
                    </a:xfrm>
                    <a:prstGeom prst="rect">
                      <a:avLst/>
                    </a:prstGeom>
                  </pic:spPr>
                </pic:pic>
              </a:graphicData>
            </a:graphic>
          </wp:inline>
        </w:drawing>
      </w:r>
    </w:p>
    <w:p w14:paraId="79567E71" w14:textId="44A002C8" w:rsidR="008024C3" w:rsidRPr="0088467E" w:rsidRDefault="00560EC4" w:rsidP="0088467E">
      <w:pPr>
        <w:pStyle w:val="figurecaption"/>
        <w:spacing w:before="0" w:after="0"/>
        <w:jc w:val="both"/>
        <w:rPr>
          <w:bCs/>
        </w:rPr>
      </w:pPr>
      <w:r>
        <w:rPr>
          <w:b/>
        </w:rPr>
        <w:t xml:space="preserve">Fig. </w:t>
      </w:r>
      <w:r>
        <w:rPr>
          <w:b/>
        </w:rPr>
        <w:fldChar w:fldCharType="begin"/>
      </w:r>
      <w:r>
        <w:rPr>
          <w:b/>
        </w:rPr>
        <w:instrText xml:space="preserve"> SEQ "Figure" \* MERGEFORMAT </w:instrText>
      </w:r>
      <w:r>
        <w:rPr>
          <w:b/>
        </w:rPr>
        <w:fldChar w:fldCharType="separate"/>
      </w:r>
      <w:r w:rsidR="00B55DB3">
        <w:rPr>
          <w:b/>
          <w:noProof/>
        </w:rPr>
        <w:t>3</w:t>
      </w:r>
      <w:r>
        <w:rPr>
          <w:b/>
        </w:rPr>
        <w:fldChar w:fldCharType="end"/>
      </w:r>
      <w:r>
        <w:rPr>
          <w:b/>
        </w:rPr>
        <w:t>.</w:t>
      </w:r>
      <w:r w:rsidR="00811BA0">
        <w:rPr>
          <w:b/>
        </w:rPr>
        <w:t xml:space="preserve"> </w:t>
      </w:r>
      <w:r w:rsidR="00C31122">
        <w:rPr>
          <w:bCs/>
        </w:rPr>
        <w:t>N</w:t>
      </w:r>
      <w:r w:rsidR="00811BA0">
        <w:rPr>
          <w:bCs/>
        </w:rPr>
        <w:t xml:space="preserve">etwork visualization of the Programming Languages and CS Fields </w:t>
      </w:r>
      <w:r w:rsidR="002219B2">
        <w:rPr>
          <w:bCs/>
        </w:rPr>
        <w:t>where the nodes represent the betweenness centrality of each programming language/CS field by the size and color of the nod</w:t>
      </w:r>
      <w:r w:rsidR="00676E39">
        <w:rPr>
          <w:bCs/>
        </w:rPr>
        <w:t>e</w:t>
      </w:r>
    </w:p>
    <w:p w14:paraId="161A9A7B" w14:textId="1149AD61" w:rsidR="00DF1476" w:rsidRDefault="00DF1476" w:rsidP="0088467E">
      <w:pPr>
        <w:ind w:firstLine="270"/>
      </w:pPr>
      <w:r>
        <w:t>At its core, the betweenness centrality metric answers the research question “</w:t>
      </w:r>
      <w:r w:rsidRPr="00B45A52">
        <w:t>Which programming languages are optimal for beginners while facilitating further specialization in various computer science fields?</w:t>
      </w:r>
      <w:r>
        <w:t xml:space="preserve">” and by examining the network visualization in </w:t>
      </w:r>
      <w:r w:rsidRPr="00E672C5">
        <w:t>Figure 3 which illustrates the betweenness centrality of programming languages/frameworks and CS fields. In this visualization, the positioning of nodes representing languages and frameworks emphasizes their role as bridges that connect different CS fields. As highlighted in Table 2</w:t>
      </w:r>
      <w:r>
        <w:t xml:space="preserve"> below</w:t>
      </w:r>
      <w:r w:rsidRPr="00E672C5">
        <w:t>,</w:t>
      </w:r>
      <w:r>
        <w:t xml:space="preserve"> languages with a high betweenness centrality score such as Ruby, Julia, C# are highly central in the visualization indicating they act as key intermediaries that link multiple CS fields. They provide a foundational understanding of programming concepts that offer a pathway to more advanced specializations within CS fields. </w:t>
      </w:r>
      <w:r w:rsidRPr="00996CC7">
        <w:t>In contrast, languages such as ActionScript and Liquid display low betweenness centrality</w:t>
      </w:r>
      <w:r>
        <w:t xml:space="preserve"> in the visualization</w:t>
      </w:r>
      <w:r w:rsidRPr="00996CC7">
        <w:t>, suggesting that they are less connected and serve more specialized or isolated roles. These languages are better suited for higher-level learning, typically after mastering foundational programming skills.</w:t>
      </w:r>
      <w:r w:rsidRPr="00A77CF4">
        <w:t xml:space="preserve"> </w:t>
      </w:r>
      <w:r>
        <w:t>Therefore,  analysis of the betweenness centrality metric provides insights into how programming languages with high betweenness centrality scores can act as building blocks for beginners to further explore diverse areas in computer science.</w:t>
      </w:r>
    </w:p>
    <w:p w14:paraId="528D2C1E" w14:textId="0CE2587D" w:rsidR="00B55DB3" w:rsidRDefault="00B55DB3" w:rsidP="0088467E">
      <w:pPr>
        <w:ind w:firstLine="270"/>
      </w:pPr>
    </w:p>
    <w:p w14:paraId="626961DD" w14:textId="77777777" w:rsidR="00B55DB3" w:rsidRDefault="00B55DB3" w:rsidP="0088467E">
      <w:pPr>
        <w:ind w:firstLine="270"/>
      </w:pPr>
    </w:p>
    <w:p w14:paraId="5955300C" w14:textId="77777777" w:rsidR="0088467E" w:rsidRPr="00DF1476" w:rsidRDefault="0088467E" w:rsidP="0088467E">
      <w:pPr>
        <w:ind w:firstLine="270"/>
      </w:pPr>
    </w:p>
    <w:tbl>
      <w:tblPr>
        <w:tblStyle w:val="TableGrid"/>
        <w:tblW w:w="0" w:type="auto"/>
        <w:jc w:val="center"/>
        <w:tblLook w:val="04A0" w:firstRow="1" w:lastRow="0" w:firstColumn="1" w:lastColumn="0" w:noHBand="0" w:noVBand="1"/>
      </w:tblPr>
      <w:tblGrid>
        <w:gridCol w:w="2304"/>
        <w:gridCol w:w="2304"/>
      </w:tblGrid>
      <w:tr w:rsidR="008024C3" w:rsidRPr="00EF732E" w14:paraId="3E31FA2A" w14:textId="77777777" w:rsidTr="00EF732E">
        <w:trPr>
          <w:cnfStyle w:val="100000000000" w:firstRow="1" w:lastRow="0" w:firstColumn="0" w:lastColumn="0" w:oddVBand="0" w:evenVBand="0" w:oddHBand="0" w:evenHBand="0" w:firstRowFirstColumn="0" w:firstRowLastColumn="0" w:lastRowFirstColumn="0" w:lastRowLastColumn="0"/>
          <w:trHeight w:val="82"/>
          <w:jc w:val="center"/>
        </w:trPr>
        <w:tc>
          <w:tcPr>
            <w:tcW w:w="2304" w:type="dxa"/>
            <w:tcBorders>
              <w:top w:val="single" w:sz="12" w:space="0" w:color="000000" w:themeColor="text1"/>
              <w:bottom w:val="single" w:sz="12" w:space="0" w:color="000000" w:themeColor="text1"/>
            </w:tcBorders>
            <w:vAlign w:val="center"/>
          </w:tcPr>
          <w:p w14:paraId="2C7B380A" w14:textId="77777777" w:rsidR="008024C3" w:rsidRPr="008169CC" w:rsidRDefault="008024C3" w:rsidP="00EF732E">
            <w:pPr>
              <w:ind w:firstLine="0"/>
              <w:jc w:val="center"/>
              <w:rPr>
                <w:sz w:val="14"/>
                <w:szCs w:val="14"/>
              </w:rPr>
            </w:pPr>
            <w:r w:rsidRPr="008169CC">
              <w:rPr>
                <w:sz w:val="14"/>
                <w:szCs w:val="14"/>
              </w:rPr>
              <w:lastRenderedPageBreak/>
              <w:t>Programming Language</w:t>
            </w:r>
          </w:p>
        </w:tc>
        <w:tc>
          <w:tcPr>
            <w:tcW w:w="2304" w:type="dxa"/>
            <w:tcBorders>
              <w:top w:val="single" w:sz="12" w:space="0" w:color="000000" w:themeColor="text1"/>
              <w:bottom w:val="single" w:sz="12" w:space="0" w:color="000000" w:themeColor="text1"/>
            </w:tcBorders>
            <w:vAlign w:val="center"/>
          </w:tcPr>
          <w:p w14:paraId="0E21B539" w14:textId="42BE2F7A" w:rsidR="008024C3" w:rsidRPr="008169CC" w:rsidRDefault="001E4B2E" w:rsidP="00EF732E">
            <w:pPr>
              <w:ind w:firstLine="0"/>
              <w:jc w:val="center"/>
              <w:rPr>
                <w:sz w:val="14"/>
                <w:szCs w:val="14"/>
              </w:rPr>
            </w:pPr>
            <w:r w:rsidRPr="008169CC">
              <w:rPr>
                <w:sz w:val="14"/>
                <w:szCs w:val="14"/>
              </w:rPr>
              <w:t xml:space="preserve">Betweenness </w:t>
            </w:r>
            <w:r w:rsidR="008024C3" w:rsidRPr="008169CC">
              <w:rPr>
                <w:sz w:val="14"/>
                <w:szCs w:val="14"/>
              </w:rPr>
              <w:t>Centrality</w:t>
            </w:r>
          </w:p>
        </w:tc>
      </w:tr>
      <w:tr w:rsidR="008024C3" w:rsidRPr="00EF732E" w14:paraId="4747F1EF" w14:textId="77777777" w:rsidTr="00EF732E">
        <w:trPr>
          <w:trHeight w:val="20"/>
          <w:jc w:val="center"/>
        </w:trPr>
        <w:tc>
          <w:tcPr>
            <w:tcW w:w="2304" w:type="dxa"/>
            <w:tcBorders>
              <w:top w:val="single" w:sz="12" w:space="0" w:color="000000" w:themeColor="text1"/>
            </w:tcBorders>
            <w:vAlign w:val="center"/>
          </w:tcPr>
          <w:p w14:paraId="1E56E86A" w14:textId="00CD5B8B" w:rsidR="008024C3" w:rsidRPr="008169CC" w:rsidRDefault="001E4B2E" w:rsidP="00EF732E">
            <w:pPr>
              <w:tabs>
                <w:tab w:val="left" w:pos="2106"/>
              </w:tabs>
              <w:ind w:firstLine="0"/>
              <w:jc w:val="center"/>
              <w:rPr>
                <w:sz w:val="14"/>
                <w:szCs w:val="14"/>
              </w:rPr>
            </w:pPr>
            <w:r w:rsidRPr="008169CC">
              <w:rPr>
                <w:sz w:val="14"/>
                <w:szCs w:val="14"/>
              </w:rPr>
              <w:t>Ruby</w:t>
            </w:r>
          </w:p>
        </w:tc>
        <w:tc>
          <w:tcPr>
            <w:tcW w:w="2304" w:type="dxa"/>
            <w:tcBorders>
              <w:top w:val="single" w:sz="12" w:space="0" w:color="000000" w:themeColor="text1"/>
            </w:tcBorders>
            <w:vAlign w:val="center"/>
          </w:tcPr>
          <w:p w14:paraId="071EE51B" w14:textId="24EF985C" w:rsidR="008024C3" w:rsidRPr="008169CC" w:rsidRDefault="008024C3" w:rsidP="00EF732E">
            <w:pPr>
              <w:ind w:firstLine="0"/>
              <w:jc w:val="center"/>
              <w:rPr>
                <w:sz w:val="14"/>
                <w:szCs w:val="14"/>
              </w:rPr>
            </w:pPr>
            <w:r w:rsidRPr="008169CC">
              <w:rPr>
                <w:sz w:val="14"/>
                <w:szCs w:val="14"/>
              </w:rPr>
              <w:t>0.</w:t>
            </w:r>
            <w:r w:rsidR="00655FC2" w:rsidRPr="008169CC">
              <w:rPr>
                <w:sz w:val="14"/>
                <w:szCs w:val="14"/>
              </w:rPr>
              <w:t>2648</w:t>
            </w:r>
          </w:p>
        </w:tc>
      </w:tr>
      <w:tr w:rsidR="008024C3" w:rsidRPr="00EF732E" w14:paraId="2F07D97D" w14:textId="77777777" w:rsidTr="00EF732E">
        <w:trPr>
          <w:cnfStyle w:val="000000010000" w:firstRow="0" w:lastRow="0" w:firstColumn="0" w:lastColumn="0" w:oddVBand="0" w:evenVBand="0" w:oddHBand="0" w:evenHBand="1" w:firstRowFirstColumn="0" w:firstRowLastColumn="0" w:lastRowFirstColumn="0" w:lastRowLastColumn="0"/>
          <w:trHeight w:val="20"/>
          <w:jc w:val="center"/>
        </w:trPr>
        <w:tc>
          <w:tcPr>
            <w:tcW w:w="2304" w:type="dxa"/>
            <w:vAlign w:val="center"/>
          </w:tcPr>
          <w:p w14:paraId="2E192F59" w14:textId="1101926A" w:rsidR="008024C3" w:rsidRPr="008169CC" w:rsidRDefault="001E4B2E" w:rsidP="00EF732E">
            <w:pPr>
              <w:ind w:firstLine="0"/>
              <w:jc w:val="center"/>
              <w:rPr>
                <w:sz w:val="14"/>
                <w:szCs w:val="14"/>
              </w:rPr>
            </w:pPr>
            <w:r w:rsidRPr="008169CC">
              <w:rPr>
                <w:sz w:val="14"/>
                <w:szCs w:val="14"/>
              </w:rPr>
              <w:t>Julia</w:t>
            </w:r>
          </w:p>
        </w:tc>
        <w:tc>
          <w:tcPr>
            <w:tcW w:w="2304" w:type="dxa"/>
            <w:vAlign w:val="center"/>
          </w:tcPr>
          <w:p w14:paraId="173A34CA" w14:textId="50CACF08" w:rsidR="008024C3" w:rsidRPr="008169CC" w:rsidRDefault="008024C3" w:rsidP="00EF732E">
            <w:pPr>
              <w:ind w:firstLine="0"/>
              <w:jc w:val="center"/>
              <w:rPr>
                <w:sz w:val="14"/>
                <w:szCs w:val="14"/>
              </w:rPr>
            </w:pPr>
            <w:r w:rsidRPr="008169CC">
              <w:rPr>
                <w:sz w:val="14"/>
                <w:szCs w:val="14"/>
              </w:rPr>
              <w:t>0.</w:t>
            </w:r>
            <w:r w:rsidR="00655FC2" w:rsidRPr="008169CC">
              <w:rPr>
                <w:sz w:val="14"/>
                <w:szCs w:val="14"/>
              </w:rPr>
              <w:t>1751</w:t>
            </w:r>
          </w:p>
        </w:tc>
      </w:tr>
      <w:tr w:rsidR="008024C3" w:rsidRPr="00EF732E" w14:paraId="2ACA52C6" w14:textId="77777777" w:rsidTr="00EF732E">
        <w:trPr>
          <w:trHeight w:val="20"/>
          <w:jc w:val="center"/>
        </w:trPr>
        <w:tc>
          <w:tcPr>
            <w:tcW w:w="2304" w:type="dxa"/>
            <w:vAlign w:val="center"/>
          </w:tcPr>
          <w:p w14:paraId="5B2F5B69" w14:textId="2822B01B" w:rsidR="008024C3" w:rsidRPr="008169CC" w:rsidRDefault="001E4B2E" w:rsidP="00EF732E">
            <w:pPr>
              <w:ind w:firstLine="0"/>
              <w:jc w:val="center"/>
              <w:rPr>
                <w:sz w:val="14"/>
                <w:szCs w:val="14"/>
              </w:rPr>
            </w:pPr>
            <w:r w:rsidRPr="008169CC">
              <w:rPr>
                <w:sz w:val="14"/>
                <w:szCs w:val="14"/>
              </w:rPr>
              <w:t>C#</w:t>
            </w:r>
          </w:p>
        </w:tc>
        <w:tc>
          <w:tcPr>
            <w:tcW w:w="2304" w:type="dxa"/>
            <w:vAlign w:val="center"/>
          </w:tcPr>
          <w:p w14:paraId="42D2C487" w14:textId="06F38FD8" w:rsidR="008024C3" w:rsidRPr="008169CC" w:rsidRDefault="008024C3" w:rsidP="00EF732E">
            <w:pPr>
              <w:ind w:firstLine="0"/>
              <w:jc w:val="center"/>
              <w:rPr>
                <w:sz w:val="14"/>
                <w:szCs w:val="14"/>
              </w:rPr>
            </w:pPr>
            <w:r w:rsidRPr="008169CC">
              <w:rPr>
                <w:sz w:val="14"/>
                <w:szCs w:val="14"/>
              </w:rPr>
              <w:t>0.</w:t>
            </w:r>
            <w:r w:rsidR="00655FC2" w:rsidRPr="008169CC">
              <w:rPr>
                <w:sz w:val="14"/>
                <w:szCs w:val="14"/>
              </w:rPr>
              <w:t>1611</w:t>
            </w:r>
          </w:p>
        </w:tc>
      </w:tr>
      <w:tr w:rsidR="008024C3" w:rsidRPr="00EF732E" w14:paraId="12B092C8" w14:textId="77777777" w:rsidTr="00EF732E">
        <w:trPr>
          <w:cnfStyle w:val="000000010000" w:firstRow="0" w:lastRow="0" w:firstColumn="0" w:lastColumn="0" w:oddVBand="0" w:evenVBand="0" w:oddHBand="0" w:evenHBand="1" w:firstRowFirstColumn="0" w:firstRowLastColumn="0" w:lastRowFirstColumn="0" w:lastRowLastColumn="0"/>
          <w:trHeight w:val="20"/>
          <w:jc w:val="center"/>
        </w:trPr>
        <w:tc>
          <w:tcPr>
            <w:tcW w:w="2304" w:type="dxa"/>
            <w:vAlign w:val="center"/>
          </w:tcPr>
          <w:p w14:paraId="2ED646B4" w14:textId="2500E4CF" w:rsidR="008024C3" w:rsidRPr="008169CC" w:rsidRDefault="001E4B2E" w:rsidP="00EF732E">
            <w:pPr>
              <w:ind w:firstLine="0"/>
              <w:jc w:val="center"/>
              <w:rPr>
                <w:sz w:val="14"/>
                <w:szCs w:val="14"/>
              </w:rPr>
            </w:pPr>
            <w:r w:rsidRPr="008169CC">
              <w:rPr>
                <w:sz w:val="14"/>
                <w:szCs w:val="14"/>
              </w:rPr>
              <w:t>Rust</w:t>
            </w:r>
          </w:p>
        </w:tc>
        <w:tc>
          <w:tcPr>
            <w:tcW w:w="2304" w:type="dxa"/>
            <w:vAlign w:val="center"/>
          </w:tcPr>
          <w:p w14:paraId="6D6339E2" w14:textId="760F2FA9" w:rsidR="008024C3" w:rsidRPr="008169CC" w:rsidRDefault="00655FC2" w:rsidP="00EF732E">
            <w:pPr>
              <w:ind w:firstLine="0"/>
              <w:jc w:val="center"/>
              <w:rPr>
                <w:sz w:val="14"/>
                <w:szCs w:val="14"/>
              </w:rPr>
            </w:pPr>
            <w:r w:rsidRPr="008169CC">
              <w:rPr>
                <w:sz w:val="14"/>
                <w:szCs w:val="14"/>
              </w:rPr>
              <w:t>0.1551</w:t>
            </w:r>
          </w:p>
        </w:tc>
      </w:tr>
      <w:tr w:rsidR="008024C3" w:rsidRPr="00EF732E" w14:paraId="20E8DAB5" w14:textId="77777777" w:rsidTr="00EF732E">
        <w:trPr>
          <w:trHeight w:val="20"/>
          <w:jc w:val="center"/>
        </w:trPr>
        <w:tc>
          <w:tcPr>
            <w:tcW w:w="2304" w:type="dxa"/>
            <w:vAlign w:val="center"/>
          </w:tcPr>
          <w:p w14:paraId="1AFBC9EA" w14:textId="26B3B009" w:rsidR="008024C3" w:rsidRPr="008169CC" w:rsidRDefault="001E4B2E" w:rsidP="00EF732E">
            <w:pPr>
              <w:ind w:firstLine="0"/>
              <w:jc w:val="center"/>
              <w:rPr>
                <w:sz w:val="14"/>
                <w:szCs w:val="14"/>
              </w:rPr>
            </w:pPr>
            <w:proofErr w:type="spellStart"/>
            <w:r w:rsidRPr="008169CC">
              <w:rPr>
                <w:sz w:val="14"/>
                <w:szCs w:val="14"/>
              </w:rPr>
              <w:t>Dask</w:t>
            </w:r>
            <w:proofErr w:type="spellEnd"/>
          </w:p>
        </w:tc>
        <w:tc>
          <w:tcPr>
            <w:tcW w:w="2304" w:type="dxa"/>
            <w:vAlign w:val="center"/>
          </w:tcPr>
          <w:p w14:paraId="487DE5E2" w14:textId="59872E33" w:rsidR="008024C3" w:rsidRPr="008169CC" w:rsidRDefault="00655FC2" w:rsidP="00EF732E">
            <w:pPr>
              <w:ind w:firstLine="0"/>
              <w:jc w:val="center"/>
              <w:rPr>
                <w:sz w:val="14"/>
                <w:szCs w:val="14"/>
              </w:rPr>
            </w:pPr>
            <w:r w:rsidRPr="008169CC">
              <w:rPr>
                <w:sz w:val="14"/>
                <w:szCs w:val="14"/>
              </w:rPr>
              <w:t>0.1294</w:t>
            </w:r>
          </w:p>
        </w:tc>
      </w:tr>
      <w:tr w:rsidR="008024C3" w:rsidRPr="00EF732E" w14:paraId="48B589C8" w14:textId="77777777" w:rsidTr="00EF732E">
        <w:trPr>
          <w:cnfStyle w:val="000000010000" w:firstRow="0" w:lastRow="0" w:firstColumn="0" w:lastColumn="0" w:oddVBand="0" w:evenVBand="0" w:oddHBand="0" w:evenHBand="1" w:firstRowFirstColumn="0" w:firstRowLastColumn="0" w:lastRowFirstColumn="0" w:lastRowLastColumn="0"/>
          <w:trHeight w:val="20"/>
          <w:jc w:val="center"/>
        </w:trPr>
        <w:tc>
          <w:tcPr>
            <w:tcW w:w="2304" w:type="dxa"/>
            <w:vAlign w:val="center"/>
          </w:tcPr>
          <w:p w14:paraId="201B0FCC" w14:textId="7463DE89" w:rsidR="008024C3" w:rsidRPr="008169CC" w:rsidRDefault="001E4B2E" w:rsidP="00EF732E">
            <w:pPr>
              <w:ind w:firstLine="0"/>
              <w:jc w:val="center"/>
              <w:rPr>
                <w:sz w:val="14"/>
                <w:szCs w:val="14"/>
              </w:rPr>
            </w:pPr>
            <w:r w:rsidRPr="008169CC">
              <w:rPr>
                <w:sz w:val="14"/>
                <w:szCs w:val="14"/>
              </w:rPr>
              <w:t>Lua</w:t>
            </w:r>
          </w:p>
        </w:tc>
        <w:tc>
          <w:tcPr>
            <w:tcW w:w="2304" w:type="dxa"/>
            <w:vAlign w:val="center"/>
          </w:tcPr>
          <w:p w14:paraId="4939C7DF" w14:textId="49DDC303" w:rsidR="008024C3" w:rsidRPr="008169CC" w:rsidRDefault="00655FC2" w:rsidP="00EF732E">
            <w:pPr>
              <w:ind w:firstLine="0"/>
              <w:jc w:val="center"/>
              <w:rPr>
                <w:sz w:val="14"/>
                <w:szCs w:val="14"/>
              </w:rPr>
            </w:pPr>
            <w:r w:rsidRPr="008169CC">
              <w:rPr>
                <w:sz w:val="14"/>
                <w:szCs w:val="14"/>
              </w:rPr>
              <w:t>0.0507</w:t>
            </w:r>
          </w:p>
        </w:tc>
      </w:tr>
      <w:tr w:rsidR="008024C3" w:rsidRPr="00EF732E" w14:paraId="57A3FA6F" w14:textId="77777777" w:rsidTr="00EF732E">
        <w:trPr>
          <w:trHeight w:val="20"/>
          <w:jc w:val="center"/>
        </w:trPr>
        <w:tc>
          <w:tcPr>
            <w:tcW w:w="2304" w:type="dxa"/>
            <w:vAlign w:val="center"/>
          </w:tcPr>
          <w:p w14:paraId="77739A57" w14:textId="7ED21ECA" w:rsidR="008024C3" w:rsidRPr="008169CC" w:rsidRDefault="001E4B2E" w:rsidP="00EF732E">
            <w:pPr>
              <w:ind w:firstLine="0"/>
              <w:jc w:val="center"/>
              <w:rPr>
                <w:sz w:val="14"/>
                <w:szCs w:val="14"/>
              </w:rPr>
            </w:pPr>
            <w:r w:rsidRPr="008169CC">
              <w:rPr>
                <w:sz w:val="14"/>
                <w:szCs w:val="14"/>
              </w:rPr>
              <w:t>Lisp</w:t>
            </w:r>
          </w:p>
        </w:tc>
        <w:tc>
          <w:tcPr>
            <w:tcW w:w="2304" w:type="dxa"/>
            <w:vAlign w:val="center"/>
          </w:tcPr>
          <w:p w14:paraId="28F4EFE5" w14:textId="60F922FC" w:rsidR="008024C3" w:rsidRPr="008169CC" w:rsidRDefault="00655FC2" w:rsidP="00EF732E">
            <w:pPr>
              <w:ind w:firstLine="0"/>
              <w:jc w:val="center"/>
              <w:rPr>
                <w:sz w:val="14"/>
                <w:szCs w:val="14"/>
              </w:rPr>
            </w:pPr>
            <w:r w:rsidRPr="008169CC">
              <w:rPr>
                <w:sz w:val="14"/>
                <w:szCs w:val="14"/>
              </w:rPr>
              <w:t>0.0298</w:t>
            </w:r>
          </w:p>
        </w:tc>
      </w:tr>
      <w:tr w:rsidR="008024C3" w:rsidRPr="00EF732E" w14:paraId="4D206806" w14:textId="77777777" w:rsidTr="00EF732E">
        <w:trPr>
          <w:cnfStyle w:val="000000010000" w:firstRow="0" w:lastRow="0" w:firstColumn="0" w:lastColumn="0" w:oddVBand="0" w:evenVBand="0" w:oddHBand="0" w:evenHBand="1" w:firstRowFirstColumn="0" w:firstRowLastColumn="0" w:lastRowFirstColumn="0" w:lastRowLastColumn="0"/>
          <w:trHeight w:val="20"/>
          <w:jc w:val="center"/>
        </w:trPr>
        <w:tc>
          <w:tcPr>
            <w:tcW w:w="2304" w:type="dxa"/>
            <w:vAlign w:val="center"/>
          </w:tcPr>
          <w:p w14:paraId="48CB50C9" w14:textId="6FA7A40C" w:rsidR="008024C3" w:rsidRPr="008169CC" w:rsidRDefault="00655FC2" w:rsidP="00EF732E">
            <w:pPr>
              <w:ind w:firstLine="0"/>
              <w:jc w:val="center"/>
              <w:rPr>
                <w:sz w:val="14"/>
                <w:szCs w:val="14"/>
              </w:rPr>
            </w:pPr>
            <w:r w:rsidRPr="008169CC">
              <w:rPr>
                <w:sz w:val="14"/>
                <w:szCs w:val="14"/>
              </w:rPr>
              <w:t>Kotlin</w:t>
            </w:r>
          </w:p>
        </w:tc>
        <w:tc>
          <w:tcPr>
            <w:tcW w:w="2304" w:type="dxa"/>
            <w:vAlign w:val="center"/>
          </w:tcPr>
          <w:p w14:paraId="3AE70E67" w14:textId="52723DD3" w:rsidR="008024C3" w:rsidRPr="008169CC" w:rsidRDefault="00655FC2" w:rsidP="00EF732E">
            <w:pPr>
              <w:ind w:firstLine="0"/>
              <w:jc w:val="center"/>
              <w:rPr>
                <w:sz w:val="14"/>
                <w:szCs w:val="14"/>
              </w:rPr>
            </w:pPr>
            <w:r w:rsidRPr="008169CC">
              <w:rPr>
                <w:sz w:val="14"/>
                <w:szCs w:val="14"/>
              </w:rPr>
              <w:t>0.0171</w:t>
            </w:r>
          </w:p>
        </w:tc>
      </w:tr>
      <w:tr w:rsidR="008024C3" w:rsidRPr="00EF732E" w14:paraId="3F814FC3" w14:textId="77777777" w:rsidTr="00EF732E">
        <w:trPr>
          <w:trHeight w:val="20"/>
          <w:jc w:val="center"/>
        </w:trPr>
        <w:tc>
          <w:tcPr>
            <w:tcW w:w="2304" w:type="dxa"/>
            <w:vAlign w:val="center"/>
          </w:tcPr>
          <w:p w14:paraId="6F438984" w14:textId="64461191" w:rsidR="008024C3" w:rsidRPr="008169CC" w:rsidRDefault="00655FC2" w:rsidP="00EF732E">
            <w:pPr>
              <w:ind w:firstLine="0"/>
              <w:jc w:val="center"/>
              <w:rPr>
                <w:sz w:val="14"/>
                <w:szCs w:val="14"/>
              </w:rPr>
            </w:pPr>
            <w:r w:rsidRPr="008169CC">
              <w:rPr>
                <w:sz w:val="14"/>
                <w:szCs w:val="14"/>
              </w:rPr>
              <w:t>Erlang</w:t>
            </w:r>
          </w:p>
        </w:tc>
        <w:tc>
          <w:tcPr>
            <w:tcW w:w="2304" w:type="dxa"/>
            <w:vAlign w:val="center"/>
          </w:tcPr>
          <w:p w14:paraId="0CFF76E8" w14:textId="57934F00" w:rsidR="008024C3" w:rsidRPr="008169CC" w:rsidRDefault="00655FC2" w:rsidP="00EF732E">
            <w:pPr>
              <w:ind w:firstLine="0"/>
              <w:jc w:val="center"/>
              <w:rPr>
                <w:sz w:val="14"/>
                <w:szCs w:val="14"/>
              </w:rPr>
            </w:pPr>
            <w:r w:rsidRPr="008169CC">
              <w:rPr>
                <w:sz w:val="14"/>
                <w:szCs w:val="14"/>
              </w:rPr>
              <w:t>0.0035</w:t>
            </w:r>
          </w:p>
        </w:tc>
      </w:tr>
      <w:tr w:rsidR="008024C3" w:rsidRPr="00EF732E" w14:paraId="5DC0682B" w14:textId="77777777" w:rsidTr="00EF732E">
        <w:trPr>
          <w:cnfStyle w:val="000000010000" w:firstRow="0" w:lastRow="0" w:firstColumn="0" w:lastColumn="0" w:oddVBand="0" w:evenVBand="0" w:oddHBand="0" w:evenHBand="1" w:firstRowFirstColumn="0" w:firstRowLastColumn="0" w:lastRowFirstColumn="0" w:lastRowLastColumn="0"/>
          <w:trHeight w:val="20"/>
          <w:jc w:val="center"/>
        </w:trPr>
        <w:tc>
          <w:tcPr>
            <w:tcW w:w="2304" w:type="dxa"/>
            <w:tcBorders>
              <w:bottom w:val="single" w:sz="12" w:space="0" w:color="000000" w:themeColor="text1"/>
            </w:tcBorders>
            <w:vAlign w:val="center"/>
          </w:tcPr>
          <w:p w14:paraId="5EDDCF7E" w14:textId="7EF09DCB" w:rsidR="008024C3" w:rsidRPr="008169CC" w:rsidRDefault="00655FC2" w:rsidP="00EF732E">
            <w:pPr>
              <w:ind w:firstLine="0"/>
              <w:jc w:val="center"/>
              <w:rPr>
                <w:sz w:val="14"/>
                <w:szCs w:val="14"/>
              </w:rPr>
            </w:pPr>
            <w:r w:rsidRPr="008169CC">
              <w:rPr>
                <w:sz w:val="14"/>
                <w:szCs w:val="14"/>
              </w:rPr>
              <w:t>Prolog</w:t>
            </w:r>
          </w:p>
        </w:tc>
        <w:tc>
          <w:tcPr>
            <w:tcW w:w="2304" w:type="dxa"/>
            <w:tcBorders>
              <w:bottom w:val="single" w:sz="12" w:space="0" w:color="000000" w:themeColor="text1"/>
            </w:tcBorders>
            <w:vAlign w:val="center"/>
          </w:tcPr>
          <w:p w14:paraId="7E6E04F0" w14:textId="7AC3F5A5" w:rsidR="008024C3" w:rsidRPr="008169CC" w:rsidRDefault="00BD4B93" w:rsidP="00EF732E">
            <w:pPr>
              <w:ind w:firstLine="0"/>
              <w:jc w:val="center"/>
              <w:rPr>
                <w:sz w:val="14"/>
                <w:szCs w:val="14"/>
              </w:rPr>
            </w:pPr>
            <w:r w:rsidRPr="008169CC">
              <w:rPr>
                <w:sz w:val="14"/>
                <w:szCs w:val="14"/>
              </w:rPr>
              <w:t>0.0033</w:t>
            </w:r>
          </w:p>
        </w:tc>
      </w:tr>
    </w:tbl>
    <w:p w14:paraId="7B7A523A" w14:textId="5366534B" w:rsidR="008169CC" w:rsidRDefault="003E0DD0" w:rsidP="0088467E">
      <w:pPr>
        <w:ind w:firstLine="270"/>
        <w:rPr>
          <w:sz w:val="18"/>
          <w:szCs w:val="18"/>
        </w:rPr>
      </w:pPr>
      <w:r w:rsidRPr="003E0DD0">
        <w:rPr>
          <w:b/>
          <w:sz w:val="18"/>
          <w:szCs w:val="18"/>
        </w:rPr>
        <w:t xml:space="preserve">Table </w:t>
      </w:r>
      <w:r w:rsidRPr="003E0DD0">
        <w:rPr>
          <w:b/>
          <w:sz w:val="18"/>
          <w:szCs w:val="18"/>
        </w:rPr>
        <w:fldChar w:fldCharType="begin"/>
      </w:r>
      <w:r w:rsidRPr="003E0DD0">
        <w:rPr>
          <w:b/>
          <w:sz w:val="18"/>
          <w:szCs w:val="18"/>
        </w:rPr>
        <w:instrText xml:space="preserve"> SEQ "Table" \* MERGEFORMAT </w:instrText>
      </w:r>
      <w:r w:rsidRPr="003E0DD0">
        <w:rPr>
          <w:b/>
          <w:sz w:val="18"/>
          <w:szCs w:val="18"/>
        </w:rPr>
        <w:fldChar w:fldCharType="separate"/>
      </w:r>
      <w:r w:rsidR="00B55DB3">
        <w:rPr>
          <w:b/>
          <w:noProof/>
          <w:sz w:val="18"/>
          <w:szCs w:val="18"/>
        </w:rPr>
        <w:t>2</w:t>
      </w:r>
      <w:r w:rsidRPr="003E0DD0">
        <w:rPr>
          <w:b/>
          <w:sz w:val="18"/>
          <w:szCs w:val="18"/>
        </w:rPr>
        <w:fldChar w:fldCharType="end"/>
      </w:r>
      <w:r w:rsidRPr="003E0DD0">
        <w:rPr>
          <w:b/>
          <w:sz w:val="18"/>
          <w:szCs w:val="18"/>
        </w:rPr>
        <w:t>.</w:t>
      </w:r>
      <w:r w:rsidRPr="003E0DD0">
        <w:rPr>
          <w:sz w:val="18"/>
          <w:szCs w:val="18"/>
        </w:rPr>
        <w:t xml:space="preserve"> Top 10 Programming Languages and Frameworks based on betweenness centrality</w:t>
      </w:r>
    </w:p>
    <w:p w14:paraId="297FB35D" w14:textId="77777777" w:rsidR="00F50A08" w:rsidRPr="008169CC" w:rsidRDefault="00F50A08" w:rsidP="0088467E">
      <w:pPr>
        <w:ind w:firstLine="270"/>
        <w:rPr>
          <w:sz w:val="18"/>
          <w:szCs w:val="18"/>
        </w:rPr>
      </w:pPr>
    </w:p>
    <w:p w14:paraId="30DCCABA" w14:textId="743FD178" w:rsidR="00621277" w:rsidRDefault="00621277" w:rsidP="008169CC">
      <w:pPr>
        <w:pStyle w:val="heading2"/>
        <w:spacing w:before="0" w:after="0"/>
      </w:pPr>
      <w:r>
        <w:t>Leiden Community Detection</w:t>
      </w:r>
    </w:p>
    <w:p w14:paraId="5A15430D" w14:textId="66C4FA13" w:rsidR="00D5138F" w:rsidRDefault="009B1662" w:rsidP="00E672C5">
      <w:pPr>
        <w:ind w:firstLine="0"/>
      </w:pPr>
      <w:r>
        <w:t xml:space="preserve">Moving on, we present the </w:t>
      </w:r>
      <w:r w:rsidR="00253123">
        <w:t>c</w:t>
      </w:r>
      <w:r>
        <w:t xml:space="preserve">ommunities of the Programming Languages and CS Fields Network calculated using the Leiden Community Detection algorithm. Firstly, we calculate an </w:t>
      </w:r>
      <w:r w:rsidR="00316C94">
        <w:t>optimal resolution parameter</w:t>
      </w:r>
      <w:r>
        <w:t xml:space="preserve"> </w:t>
      </w:r>
      <w:r w:rsidR="00316C94">
        <w:t xml:space="preserve">for community detection </w:t>
      </w:r>
      <w:r>
        <w:t xml:space="preserve">as presented </w:t>
      </w:r>
      <w:r w:rsidR="006B333F">
        <w:t>Appendix</w:t>
      </w:r>
      <w:r w:rsidR="00E672C5">
        <w:t xml:space="preserve"> </w:t>
      </w:r>
      <w:r w:rsidR="00DF1476">
        <w:t>2</w:t>
      </w:r>
      <w:r w:rsidR="006B333F">
        <w:t xml:space="preserve">. </w:t>
      </w:r>
      <w:r w:rsidR="000C6089">
        <w:t xml:space="preserve">, followed by a visualization of the communities and </w:t>
      </w:r>
      <w:r w:rsidR="009A52CB">
        <w:t>their</w:t>
      </w:r>
      <w:r w:rsidR="000C6089">
        <w:t xml:space="preserve"> statistics</w:t>
      </w:r>
      <w:r w:rsidR="00253123">
        <w:t>.</w:t>
      </w:r>
      <w:r w:rsidR="00D5138F" w:rsidRPr="00D5138F">
        <w:t xml:space="preserve"> </w:t>
      </w:r>
    </w:p>
    <w:p w14:paraId="55258E41" w14:textId="3EC887DB" w:rsidR="00316C94" w:rsidRDefault="00316C94" w:rsidP="004C0590">
      <w:pPr>
        <w:ind w:firstLine="0"/>
      </w:pPr>
    </w:p>
    <w:p w14:paraId="643B904E" w14:textId="528F5F5B" w:rsidR="00627A6E" w:rsidRPr="00627A6E" w:rsidRDefault="00627A6E" w:rsidP="00D5138F">
      <w:pPr>
        <w:pStyle w:val="figurecaption"/>
        <w:spacing w:before="0" w:after="0"/>
      </w:pPr>
      <w:r w:rsidRPr="00225E81">
        <w:rPr>
          <w:noProof/>
        </w:rPr>
        <w:drawing>
          <wp:inline distT="0" distB="0" distL="0" distR="0" wp14:anchorId="30C822B7" wp14:editId="134A3357">
            <wp:extent cx="4025069" cy="2384277"/>
            <wp:effectExtent l="0" t="0" r="1270" b="3810"/>
            <wp:docPr id="1721323112" name="Picture 4"/>
            <wp:cNvGraphicFramePr/>
            <a:graphic xmlns:a="http://schemas.openxmlformats.org/drawingml/2006/main">
              <a:graphicData uri="http://schemas.openxmlformats.org/drawingml/2006/picture">
                <pic:pic xmlns:pic="http://schemas.openxmlformats.org/drawingml/2006/picture">
                  <pic:nvPicPr>
                    <pic:cNvPr id="1721323112" name=""/>
                    <pic:cNvPicPr/>
                  </pic:nvPicPr>
                  <pic:blipFill>
                    <a:blip r:embed="rId12">
                      <a:extLst>
                        <a:ext uri="{28A0092B-C50C-407E-A947-70E740481C1C}">
                          <a14:useLocalDpi xmlns:a14="http://schemas.microsoft.com/office/drawing/2010/main" val="0"/>
                        </a:ext>
                      </a:extLst>
                    </a:blip>
                    <a:stretch>
                      <a:fillRect/>
                    </a:stretch>
                  </pic:blipFill>
                  <pic:spPr>
                    <a:xfrm>
                      <a:off x="0" y="0"/>
                      <a:ext cx="4042103" cy="2394367"/>
                    </a:xfrm>
                    <a:prstGeom prst="rect">
                      <a:avLst/>
                    </a:prstGeom>
                  </pic:spPr>
                </pic:pic>
              </a:graphicData>
            </a:graphic>
          </wp:inline>
        </w:drawing>
      </w:r>
    </w:p>
    <w:p w14:paraId="307B95F8" w14:textId="7C9BC3D9" w:rsidR="00D5138F" w:rsidRDefault="00676E39" w:rsidP="00B55DB3">
      <w:pPr>
        <w:pStyle w:val="figurecaption"/>
        <w:spacing w:before="0" w:after="0"/>
        <w:jc w:val="both"/>
      </w:pPr>
      <w:r>
        <w:rPr>
          <w:b/>
        </w:rPr>
        <w:t xml:space="preserve">Fig. </w:t>
      </w:r>
      <w:r>
        <w:rPr>
          <w:b/>
        </w:rPr>
        <w:fldChar w:fldCharType="begin"/>
      </w:r>
      <w:r>
        <w:rPr>
          <w:b/>
        </w:rPr>
        <w:instrText xml:space="preserve"> SEQ "Figure" \* MERGEFORMAT </w:instrText>
      </w:r>
      <w:r>
        <w:rPr>
          <w:b/>
        </w:rPr>
        <w:fldChar w:fldCharType="separate"/>
      </w:r>
      <w:r w:rsidR="00B55DB3">
        <w:rPr>
          <w:b/>
          <w:noProof/>
        </w:rPr>
        <w:t>4</w:t>
      </w:r>
      <w:r>
        <w:rPr>
          <w:b/>
        </w:rPr>
        <w:fldChar w:fldCharType="end"/>
      </w:r>
      <w:r>
        <w:rPr>
          <w:b/>
        </w:rPr>
        <w:t>.</w:t>
      </w:r>
      <w:r>
        <w:t xml:space="preserve"> </w:t>
      </w:r>
      <w:r w:rsidR="00253123">
        <w:t>The Programming Languages and CS Fields network, with communities detected via the Leiden Algorithm.</w:t>
      </w:r>
    </w:p>
    <w:p w14:paraId="08471142" w14:textId="689882E4" w:rsidR="00E672C5" w:rsidRDefault="00E672C5" w:rsidP="00B55DB3">
      <w:pPr>
        <w:ind w:firstLine="567"/>
      </w:pPr>
      <w:r w:rsidRPr="004C0590">
        <w:t>Figure 5 illustrates the Programming Languages and CS Fields Network, divided into communities identified using the Leiden Community Detection algorithm. The optimal resolution parameter</w:t>
      </w:r>
      <w:r>
        <w:t>,</w:t>
      </w:r>
      <w:r w:rsidR="004D1901">
        <w:t xml:space="preserve"> </w:t>
      </w:r>
      <w:r w:rsidRPr="004C0590">
        <w:t xml:space="preserve">derived from the scatter plot in Appendix </w:t>
      </w:r>
      <w:r>
        <w:t>1,</w:t>
      </w:r>
      <w:r w:rsidRPr="004C0590">
        <w:t>was set at 1.475</w:t>
      </w:r>
      <w:r>
        <w:t xml:space="preserve"> </w:t>
      </w:r>
      <w:r w:rsidRPr="004C0590">
        <w:t xml:space="preserve"> resulting in 8 communities as outlined in Table 3</w:t>
      </w:r>
      <w:r w:rsidR="004D1901">
        <w:t xml:space="preserve"> below</w:t>
      </w:r>
      <w:r w:rsidRPr="004C0590">
        <w:t>. The largest community (community 3) includes Bioinformatics, Cybersecurity, Embedded Systems, and Software Development, with C++ as the most central programming language. Community 7, the densest, has Quantum Computing and Liquid as the central nodes, while community 6, focused on Databases, features TensorFlow as the most central programming language.</w:t>
      </w:r>
      <w:r>
        <w:t xml:space="preserve"> </w:t>
      </w:r>
      <w:r w:rsidRPr="004C0590">
        <w:t xml:space="preserve">This analysis addresses the research question, "Which programming languages tend to co-occur in the same job descriptions?" By applying the Leiden algorithm, we identified communities that highlight relationships between languages and </w:t>
      </w:r>
      <w:r w:rsidRPr="004C0590">
        <w:lastRenderedPageBreak/>
        <w:t>fields. For example, C++ frequently co-occurs with Bioinformatics, Cybersecurity, Embedded Systems, and Software Development, indicating its common presence in job descriptions for these areas. Similarly, TensorFlow in community 6 suggests a strong connection between Data Science, Computer Networks, and Databases. These findings shed light on the languages most likely to appear together in job postings, helping CS students identify the skillsets needed for various career options and providing clarity for students uncertain about their future specializations.</w:t>
      </w:r>
    </w:p>
    <w:p w14:paraId="43849058" w14:textId="77777777" w:rsidR="004D1901" w:rsidRDefault="004D1901" w:rsidP="00DF1476">
      <w:pPr>
        <w:ind w:firstLine="567"/>
      </w:pPr>
    </w:p>
    <w:tbl>
      <w:tblPr>
        <w:tblStyle w:val="TableGrid"/>
        <w:tblW w:w="7411" w:type="dxa"/>
        <w:jc w:val="center"/>
        <w:tblLook w:val="04A0" w:firstRow="1" w:lastRow="0" w:firstColumn="1" w:lastColumn="0" w:noHBand="0" w:noVBand="1"/>
      </w:tblPr>
      <w:tblGrid>
        <w:gridCol w:w="900"/>
        <w:gridCol w:w="780"/>
        <w:gridCol w:w="733"/>
        <w:gridCol w:w="1713"/>
        <w:gridCol w:w="1184"/>
        <w:gridCol w:w="2101"/>
      </w:tblGrid>
      <w:tr w:rsidR="004D1901" w:rsidRPr="008169CC" w14:paraId="181E9349" w14:textId="77777777" w:rsidTr="008A32FC">
        <w:trPr>
          <w:cnfStyle w:val="100000000000" w:firstRow="1" w:lastRow="0" w:firstColumn="0" w:lastColumn="0" w:oddVBand="0" w:evenVBand="0" w:oddHBand="0" w:evenHBand="0" w:firstRowFirstColumn="0" w:firstRowLastColumn="0" w:lastRowFirstColumn="0" w:lastRowLastColumn="0"/>
          <w:trHeight w:val="20"/>
          <w:jc w:val="center"/>
        </w:trPr>
        <w:tc>
          <w:tcPr>
            <w:tcW w:w="900" w:type="dxa"/>
            <w:tcBorders>
              <w:top w:val="single" w:sz="12" w:space="0" w:color="000000" w:themeColor="text1"/>
              <w:bottom w:val="single" w:sz="12" w:space="0" w:color="000000" w:themeColor="text1"/>
            </w:tcBorders>
            <w:vAlign w:val="center"/>
          </w:tcPr>
          <w:p w14:paraId="7AA3C62F" w14:textId="77777777" w:rsidR="004D1901" w:rsidRPr="008169CC" w:rsidRDefault="004D1901" w:rsidP="008A32FC">
            <w:pPr>
              <w:ind w:left="-23" w:right="-171" w:firstLine="0"/>
              <w:jc w:val="center"/>
              <w:rPr>
                <w:sz w:val="14"/>
                <w:szCs w:val="14"/>
              </w:rPr>
            </w:pPr>
            <w:r w:rsidRPr="008169CC">
              <w:rPr>
                <w:sz w:val="14"/>
                <w:szCs w:val="14"/>
              </w:rPr>
              <w:t>Community</w:t>
            </w:r>
          </w:p>
        </w:tc>
        <w:tc>
          <w:tcPr>
            <w:tcW w:w="780" w:type="dxa"/>
            <w:tcBorders>
              <w:top w:val="single" w:sz="12" w:space="0" w:color="000000" w:themeColor="text1"/>
              <w:bottom w:val="single" w:sz="12" w:space="0" w:color="000000" w:themeColor="text1"/>
            </w:tcBorders>
            <w:vAlign w:val="center"/>
          </w:tcPr>
          <w:p w14:paraId="77F6EFAF" w14:textId="77777777" w:rsidR="004D1901" w:rsidRPr="008169CC" w:rsidRDefault="004D1901" w:rsidP="008A32FC">
            <w:pPr>
              <w:ind w:firstLine="0"/>
              <w:jc w:val="center"/>
              <w:rPr>
                <w:sz w:val="14"/>
                <w:szCs w:val="14"/>
              </w:rPr>
            </w:pPr>
            <w:r w:rsidRPr="008169CC">
              <w:rPr>
                <w:sz w:val="14"/>
                <w:szCs w:val="14"/>
              </w:rPr>
              <w:t>Size</w:t>
            </w:r>
          </w:p>
        </w:tc>
        <w:tc>
          <w:tcPr>
            <w:tcW w:w="733" w:type="dxa"/>
            <w:tcBorders>
              <w:top w:val="single" w:sz="12" w:space="0" w:color="000000" w:themeColor="text1"/>
              <w:bottom w:val="single" w:sz="12" w:space="0" w:color="000000" w:themeColor="text1"/>
            </w:tcBorders>
            <w:vAlign w:val="center"/>
          </w:tcPr>
          <w:p w14:paraId="5755FB18" w14:textId="77777777" w:rsidR="004D1901" w:rsidRPr="008169CC" w:rsidRDefault="004D1901" w:rsidP="008A32FC">
            <w:pPr>
              <w:ind w:firstLine="0"/>
              <w:jc w:val="center"/>
              <w:rPr>
                <w:sz w:val="14"/>
                <w:szCs w:val="14"/>
              </w:rPr>
            </w:pPr>
            <w:r w:rsidRPr="008169CC">
              <w:rPr>
                <w:sz w:val="14"/>
                <w:szCs w:val="14"/>
              </w:rPr>
              <w:t>Density</w:t>
            </w:r>
          </w:p>
        </w:tc>
        <w:tc>
          <w:tcPr>
            <w:tcW w:w="1713" w:type="dxa"/>
            <w:tcBorders>
              <w:top w:val="single" w:sz="12" w:space="0" w:color="000000" w:themeColor="text1"/>
              <w:bottom w:val="single" w:sz="12" w:space="0" w:color="000000" w:themeColor="text1"/>
            </w:tcBorders>
            <w:vAlign w:val="center"/>
          </w:tcPr>
          <w:p w14:paraId="188E9E90" w14:textId="77777777" w:rsidR="004D1901" w:rsidRPr="008169CC" w:rsidRDefault="004D1901" w:rsidP="008A32FC">
            <w:pPr>
              <w:ind w:firstLine="0"/>
              <w:jc w:val="center"/>
              <w:rPr>
                <w:sz w:val="14"/>
                <w:szCs w:val="14"/>
              </w:rPr>
            </w:pPr>
            <w:r w:rsidRPr="008169CC">
              <w:rPr>
                <w:sz w:val="14"/>
                <w:szCs w:val="14"/>
              </w:rPr>
              <w:t>Most Central Programming Language Node</w:t>
            </w:r>
          </w:p>
        </w:tc>
        <w:tc>
          <w:tcPr>
            <w:tcW w:w="1184" w:type="dxa"/>
            <w:tcBorders>
              <w:top w:val="single" w:sz="12" w:space="0" w:color="000000" w:themeColor="text1"/>
              <w:bottom w:val="single" w:sz="12" w:space="0" w:color="000000" w:themeColor="text1"/>
            </w:tcBorders>
            <w:vAlign w:val="center"/>
          </w:tcPr>
          <w:p w14:paraId="3265C1CC" w14:textId="77777777" w:rsidR="004D1901" w:rsidRPr="008169CC" w:rsidRDefault="004D1901" w:rsidP="008A32FC">
            <w:pPr>
              <w:ind w:firstLine="0"/>
              <w:jc w:val="center"/>
              <w:rPr>
                <w:sz w:val="14"/>
                <w:szCs w:val="14"/>
              </w:rPr>
            </w:pPr>
            <w:r w:rsidRPr="008169CC">
              <w:rPr>
                <w:sz w:val="14"/>
                <w:szCs w:val="14"/>
              </w:rPr>
              <w:t>Most Central CS Field Node</w:t>
            </w:r>
          </w:p>
        </w:tc>
        <w:tc>
          <w:tcPr>
            <w:tcW w:w="2101" w:type="dxa"/>
            <w:tcBorders>
              <w:top w:val="single" w:sz="12" w:space="0" w:color="000000" w:themeColor="text1"/>
              <w:bottom w:val="single" w:sz="12" w:space="0" w:color="000000" w:themeColor="text1"/>
            </w:tcBorders>
            <w:vAlign w:val="center"/>
          </w:tcPr>
          <w:p w14:paraId="04C86D87" w14:textId="77777777" w:rsidR="004D1901" w:rsidRPr="008169CC" w:rsidRDefault="004D1901" w:rsidP="008A32FC">
            <w:pPr>
              <w:ind w:right="-111" w:firstLine="0"/>
              <w:jc w:val="center"/>
              <w:rPr>
                <w:sz w:val="14"/>
                <w:szCs w:val="14"/>
              </w:rPr>
            </w:pPr>
            <w:r w:rsidRPr="008169CC">
              <w:rPr>
                <w:sz w:val="14"/>
                <w:szCs w:val="14"/>
              </w:rPr>
              <w:t>CS Field Nodes Present</w:t>
            </w:r>
          </w:p>
        </w:tc>
      </w:tr>
      <w:tr w:rsidR="004D1901" w:rsidRPr="008169CC" w14:paraId="26C0DF42" w14:textId="77777777" w:rsidTr="008A32FC">
        <w:trPr>
          <w:trHeight w:val="20"/>
          <w:jc w:val="center"/>
        </w:trPr>
        <w:tc>
          <w:tcPr>
            <w:tcW w:w="900" w:type="dxa"/>
            <w:tcBorders>
              <w:top w:val="single" w:sz="12" w:space="0" w:color="000000" w:themeColor="text1"/>
              <w:bottom w:val="single" w:sz="4" w:space="0" w:color="auto"/>
            </w:tcBorders>
            <w:vAlign w:val="center"/>
          </w:tcPr>
          <w:p w14:paraId="680516AF" w14:textId="77777777" w:rsidR="004D1901" w:rsidRPr="008169CC" w:rsidRDefault="004D1901" w:rsidP="008A32FC">
            <w:pPr>
              <w:tabs>
                <w:tab w:val="left" w:pos="2106"/>
              </w:tabs>
              <w:ind w:left="-23" w:right="-171" w:firstLine="0"/>
              <w:jc w:val="center"/>
              <w:rPr>
                <w:sz w:val="14"/>
                <w:szCs w:val="14"/>
              </w:rPr>
            </w:pPr>
            <w:r w:rsidRPr="008169CC">
              <w:rPr>
                <w:sz w:val="14"/>
                <w:szCs w:val="14"/>
              </w:rPr>
              <w:t>1</w:t>
            </w:r>
          </w:p>
        </w:tc>
        <w:tc>
          <w:tcPr>
            <w:tcW w:w="780" w:type="dxa"/>
            <w:tcBorders>
              <w:top w:val="single" w:sz="12" w:space="0" w:color="000000" w:themeColor="text1"/>
              <w:bottom w:val="single" w:sz="4" w:space="0" w:color="auto"/>
            </w:tcBorders>
            <w:vAlign w:val="center"/>
          </w:tcPr>
          <w:p w14:paraId="26441623" w14:textId="77777777" w:rsidR="004D1901" w:rsidRPr="008169CC" w:rsidRDefault="004D1901" w:rsidP="008A32FC">
            <w:pPr>
              <w:ind w:firstLine="0"/>
              <w:jc w:val="center"/>
              <w:rPr>
                <w:sz w:val="14"/>
                <w:szCs w:val="14"/>
              </w:rPr>
            </w:pPr>
            <w:r w:rsidRPr="008169CC">
              <w:rPr>
                <w:sz w:val="14"/>
                <w:szCs w:val="14"/>
              </w:rPr>
              <w:t>11</w:t>
            </w:r>
          </w:p>
        </w:tc>
        <w:tc>
          <w:tcPr>
            <w:tcW w:w="733" w:type="dxa"/>
            <w:tcBorders>
              <w:top w:val="single" w:sz="12" w:space="0" w:color="000000" w:themeColor="text1"/>
              <w:bottom w:val="single" w:sz="4" w:space="0" w:color="auto"/>
            </w:tcBorders>
            <w:vAlign w:val="center"/>
          </w:tcPr>
          <w:p w14:paraId="1D11F909" w14:textId="77777777" w:rsidR="004D1901" w:rsidRPr="008169CC" w:rsidRDefault="004D1901" w:rsidP="008A32FC">
            <w:pPr>
              <w:ind w:firstLine="0"/>
              <w:jc w:val="center"/>
              <w:rPr>
                <w:sz w:val="14"/>
                <w:szCs w:val="14"/>
              </w:rPr>
            </w:pPr>
            <w:r w:rsidRPr="008169CC">
              <w:rPr>
                <w:sz w:val="14"/>
                <w:szCs w:val="14"/>
              </w:rPr>
              <w:t>0.2727</w:t>
            </w:r>
          </w:p>
        </w:tc>
        <w:tc>
          <w:tcPr>
            <w:tcW w:w="1713" w:type="dxa"/>
            <w:tcBorders>
              <w:top w:val="single" w:sz="12" w:space="0" w:color="000000" w:themeColor="text1"/>
              <w:bottom w:val="single" w:sz="4" w:space="0" w:color="auto"/>
            </w:tcBorders>
            <w:vAlign w:val="center"/>
          </w:tcPr>
          <w:p w14:paraId="558B8A36" w14:textId="77777777" w:rsidR="004D1901" w:rsidRPr="008169CC" w:rsidRDefault="004D1901" w:rsidP="008A32FC">
            <w:pPr>
              <w:ind w:firstLine="0"/>
              <w:jc w:val="center"/>
              <w:rPr>
                <w:sz w:val="14"/>
                <w:szCs w:val="14"/>
              </w:rPr>
            </w:pPr>
            <w:r w:rsidRPr="008169CC">
              <w:rPr>
                <w:sz w:val="14"/>
                <w:szCs w:val="14"/>
              </w:rPr>
              <w:t>Java</w:t>
            </w:r>
          </w:p>
        </w:tc>
        <w:tc>
          <w:tcPr>
            <w:tcW w:w="1184" w:type="dxa"/>
            <w:tcBorders>
              <w:top w:val="single" w:sz="12" w:space="0" w:color="000000" w:themeColor="text1"/>
              <w:bottom w:val="single" w:sz="4" w:space="0" w:color="auto"/>
            </w:tcBorders>
            <w:vAlign w:val="center"/>
          </w:tcPr>
          <w:p w14:paraId="65421F71" w14:textId="77777777" w:rsidR="004D1901" w:rsidRPr="008169CC" w:rsidRDefault="004D1901" w:rsidP="008A32FC">
            <w:pPr>
              <w:ind w:firstLine="0"/>
              <w:jc w:val="center"/>
              <w:rPr>
                <w:sz w:val="14"/>
                <w:szCs w:val="14"/>
              </w:rPr>
            </w:pPr>
            <w:r w:rsidRPr="008169CC">
              <w:rPr>
                <w:sz w:val="14"/>
                <w:szCs w:val="14"/>
              </w:rPr>
              <w:t>Artificial Intelligence</w:t>
            </w:r>
          </w:p>
        </w:tc>
        <w:tc>
          <w:tcPr>
            <w:tcW w:w="2101" w:type="dxa"/>
            <w:tcBorders>
              <w:top w:val="single" w:sz="12" w:space="0" w:color="000000" w:themeColor="text1"/>
              <w:bottom w:val="single" w:sz="4" w:space="0" w:color="auto"/>
            </w:tcBorders>
            <w:vAlign w:val="center"/>
          </w:tcPr>
          <w:p w14:paraId="34BD2C7C" w14:textId="77777777" w:rsidR="004D1901" w:rsidRPr="008169CC" w:rsidRDefault="004D1901" w:rsidP="008A32FC">
            <w:pPr>
              <w:ind w:firstLine="0"/>
              <w:jc w:val="center"/>
              <w:rPr>
                <w:sz w:val="14"/>
                <w:szCs w:val="14"/>
              </w:rPr>
            </w:pPr>
            <w:r w:rsidRPr="008169CC">
              <w:rPr>
                <w:sz w:val="14"/>
                <w:szCs w:val="14"/>
              </w:rPr>
              <w:t>Artificial Intelligence</w:t>
            </w:r>
          </w:p>
          <w:p w14:paraId="5860633E" w14:textId="77777777" w:rsidR="004D1901" w:rsidRPr="008169CC" w:rsidRDefault="004D1901" w:rsidP="008A32FC">
            <w:pPr>
              <w:ind w:firstLine="0"/>
              <w:jc w:val="center"/>
              <w:rPr>
                <w:sz w:val="14"/>
                <w:szCs w:val="14"/>
              </w:rPr>
            </w:pPr>
            <w:r w:rsidRPr="008169CC">
              <w:rPr>
                <w:sz w:val="14"/>
                <w:szCs w:val="14"/>
              </w:rPr>
              <w:t xml:space="preserve"> Edge Computing</w:t>
            </w:r>
          </w:p>
          <w:p w14:paraId="04CC2555" w14:textId="77777777" w:rsidR="004D1901" w:rsidRPr="008169CC" w:rsidRDefault="004D1901" w:rsidP="008A32FC">
            <w:pPr>
              <w:ind w:firstLine="0"/>
              <w:jc w:val="center"/>
              <w:rPr>
                <w:sz w:val="14"/>
                <w:szCs w:val="14"/>
              </w:rPr>
            </w:pPr>
            <w:r w:rsidRPr="008169CC">
              <w:rPr>
                <w:sz w:val="14"/>
                <w:szCs w:val="14"/>
              </w:rPr>
              <w:t>Natural Language Processing</w:t>
            </w:r>
          </w:p>
        </w:tc>
      </w:tr>
      <w:tr w:rsidR="004D1901" w:rsidRPr="008169CC" w14:paraId="42437485" w14:textId="77777777" w:rsidTr="008A32FC">
        <w:trPr>
          <w:cnfStyle w:val="000000010000" w:firstRow="0" w:lastRow="0" w:firstColumn="0" w:lastColumn="0" w:oddVBand="0" w:evenVBand="0" w:oddHBand="0" w:evenHBand="1" w:firstRowFirstColumn="0" w:firstRowLastColumn="0" w:lastRowFirstColumn="0" w:lastRowLastColumn="0"/>
          <w:trHeight w:val="20"/>
          <w:jc w:val="center"/>
        </w:trPr>
        <w:tc>
          <w:tcPr>
            <w:tcW w:w="900" w:type="dxa"/>
            <w:tcBorders>
              <w:top w:val="single" w:sz="4" w:space="0" w:color="auto"/>
              <w:bottom w:val="single" w:sz="4" w:space="0" w:color="auto"/>
            </w:tcBorders>
            <w:vAlign w:val="center"/>
          </w:tcPr>
          <w:p w14:paraId="5041B55A" w14:textId="77777777" w:rsidR="004D1901" w:rsidRPr="008169CC" w:rsidRDefault="004D1901" w:rsidP="008A32FC">
            <w:pPr>
              <w:ind w:left="-23" w:right="-171" w:firstLine="0"/>
              <w:jc w:val="center"/>
              <w:rPr>
                <w:sz w:val="14"/>
                <w:szCs w:val="14"/>
              </w:rPr>
            </w:pPr>
            <w:r w:rsidRPr="008169CC">
              <w:rPr>
                <w:sz w:val="14"/>
                <w:szCs w:val="14"/>
              </w:rPr>
              <w:t>2</w:t>
            </w:r>
          </w:p>
        </w:tc>
        <w:tc>
          <w:tcPr>
            <w:tcW w:w="780" w:type="dxa"/>
            <w:tcBorders>
              <w:top w:val="single" w:sz="4" w:space="0" w:color="auto"/>
              <w:bottom w:val="single" w:sz="4" w:space="0" w:color="auto"/>
            </w:tcBorders>
            <w:vAlign w:val="center"/>
          </w:tcPr>
          <w:p w14:paraId="03D71763" w14:textId="77777777" w:rsidR="004D1901" w:rsidRPr="008169CC" w:rsidRDefault="004D1901" w:rsidP="008A32FC">
            <w:pPr>
              <w:ind w:firstLine="0"/>
              <w:jc w:val="center"/>
              <w:rPr>
                <w:sz w:val="14"/>
                <w:szCs w:val="14"/>
              </w:rPr>
            </w:pPr>
            <w:r w:rsidRPr="008169CC">
              <w:rPr>
                <w:sz w:val="14"/>
                <w:szCs w:val="14"/>
              </w:rPr>
              <w:t>20</w:t>
            </w:r>
          </w:p>
        </w:tc>
        <w:tc>
          <w:tcPr>
            <w:tcW w:w="733" w:type="dxa"/>
            <w:tcBorders>
              <w:top w:val="single" w:sz="4" w:space="0" w:color="auto"/>
              <w:bottom w:val="single" w:sz="4" w:space="0" w:color="auto"/>
            </w:tcBorders>
            <w:vAlign w:val="center"/>
          </w:tcPr>
          <w:p w14:paraId="6DA8F4B3" w14:textId="77777777" w:rsidR="004D1901" w:rsidRPr="008169CC" w:rsidRDefault="004D1901" w:rsidP="008A32FC">
            <w:pPr>
              <w:ind w:firstLine="0"/>
              <w:jc w:val="center"/>
              <w:rPr>
                <w:sz w:val="14"/>
                <w:szCs w:val="14"/>
              </w:rPr>
            </w:pPr>
            <w:r w:rsidRPr="008169CC">
              <w:rPr>
                <w:sz w:val="14"/>
                <w:szCs w:val="14"/>
              </w:rPr>
              <w:t>0.1000</w:t>
            </w:r>
          </w:p>
        </w:tc>
        <w:tc>
          <w:tcPr>
            <w:tcW w:w="1713" w:type="dxa"/>
            <w:tcBorders>
              <w:top w:val="single" w:sz="4" w:space="0" w:color="auto"/>
              <w:bottom w:val="single" w:sz="4" w:space="0" w:color="auto"/>
            </w:tcBorders>
            <w:vAlign w:val="center"/>
          </w:tcPr>
          <w:p w14:paraId="05C058AA" w14:textId="77777777" w:rsidR="004D1901" w:rsidRPr="008169CC" w:rsidRDefault="004D1901" w:rsidP="008A32FC">
            <w:pPr>
              <w:ind w:firstLine="0"/>
              <w:jc w:val="center"/>
              <w:rPr>
                <w:sz w:val="14"/>
                <w:szCs w:val="14"/>
              </w:rPr>
            </w:pPr>
            <w:r w:rsidRPr="008169CC">
              <w:rPr>
                <w:sz w:val="14"/>
                <w:szCs w:val="14"/>
              </w:rPr>
              <w:t>JavaScript</w:t>
            </w:r>
          </w:p>
        </w:tc>
        <w:tc>
          <w:tcPr>
            <w:tcW w:w="1184" w:type="dxa"/>
            <w:tcBorders>
              <w:top w:val="single" w:sz="4" w:space="0" w:color="auto"/>
              <w:bottom w:val="single" w:sz="4" w:space="0" w:color="auto"/>
            </w:tcBorders>
            <w:vAlign w:val="center"/>
          </w:tcPr>
          <w:p w14:paraId="3F1618F2" w14:textId="77777777" w:rsidR="004D1901" w:rsidRPr="008169CC" w:rsidRDefault="004D1901" w:rsidP="008A32FC">
            <w:pPr>
              <w:ind w:firstLine="0"/>
              <w:jc w:val="center"/>
              <w:rPr>
                <w:sz w:val="14"/>
                <w:szCs w:val="14"/>
              </w:rPr>
            </w:pPr>
            <w:r w:rsidRPr="008169CC">
              <w:rPr>
                <w:sz w:val="14"/>
                <w:szCs w:val="14"/>
              </w:rPr>
              <w:t>Web Dev</w:t>
            </w:r>
          </w:p>
        </w:tc>
        <w:tc>
          <w:tcPr>
            <w:tcW w:w="2101" w:type="dxa"/>
            <w:tcBorders>
              <w:top w:val="single" w:sz="4" w:space="0" w:color="auto"/>
              <w:bottom w:val="single" w:sz="4" w:space="0" w:color="auto"/>
            </w:tcBorders>
            <w:vAlign w:val="center"/>
          </w:tcPr>
          <w:p w14:paraId="4DC7D5AD" w14:textId="77777777" w:rsidR="004D1901" w:rsidRPr="008169CC" w:rsidRDefault="004D1901" w:rsidP="008A32FC">
            <w:pPr>
              <w:ind w:firstLine="0"/>
              <w:jc w:val="center"/>
              <w:rPr>
                <w:sz w:val="14"/>
                <w:szCs w:val="14"/>
              </w:rPr>
            </w:pPr>
            <w:r w:rsidRPr="008169CC">
              <w:rPr>
                <w:sz w:val="14"/>
                <w:szCs w:val="14"/>
              </w:rPr>
              <w:t>Augmented Reality</w:t>
            </w:r>
          </w:p>
          <w:p w14:paraId="065D3EEB" w14:textId="77777777" w:rsidR="004D1901" w:rsidRPr="008169CC" w:rsidRDefault="004D1901" w:rsidP="008A32FC">
            <w:pPr>
              <w:ind w:firstLine="0"/>
              <w:jc w:val="center"/>
              <w:rPr>
                <w:sz w:val="14"/>
                <w:szCs w:val="14"/>
              </w:rPr>
            </w:pPr>
            <w:r w:rsidRPr="008169CC">
              <w:rPr>
                <w:sz w:val="14"/>
                <w:szCs w:val="14"/>
              </w:rPr>
              <w:t xml:space="preserve"> Web Dev</w:t>
            </w:r>
          </w:p>
        </w:tc>
      </w:tr>
      <w:tr w:rsidR="004D1901" w:rsidRPr="008169CC" w14:paraId="2852BF13" w14:textId="77777777" w:rsidTr="008A32FC">
        <w:trPr>
          <w:trHeight w:val="20"/>
          <w:jc w:val="center"/>
        </w:trPr>
        <w:tc>
          <w:tcPr>
            <w:tcW w:w="900" w:type="dxa"/>
            <w:tcBorders>
              <w:top w:val="single" w:sz="4" w:space="0" w:color="auto"/>
              <w:bottom w:val="single" w:sz="4" w:space="0" w:color="auto"/>
            </w:tcBorders>
            <w:vAlign w:val="center"/>
          </w:tcPr>
          <w:p w14:paraId="30D9E02B" w14:textId="77777777" w:rsidR="004D1901" w:rsidRPr="008169CC" w:rsidRDefault="004D1901" w:rsidP="008A32FC">
            <w:pPr>
              <w:ind w:left="-23" w:right="-171" w:firstLine="0"/>
              <w:jc w:val="center"/>
              <w:rPr>
                <w:sz w:val="14"/>
                <w:szCs w:val="14"/>
              </w:rPr>
            </w:pPr>
            <w:r w:rsidRPr="008169CC">
              <w:rPr>
                <w:sz w:val="14"/>
                <w:szCs w:val="14"/>
              </w:rPr>
              <w:t>3</w:t>
            </w:r>
          </w:p>
        </w:tc>
        <w:tc>
          <w:tcPr>
            <w:tcW w:w="780" w:type="dxa"/>
            <w:tcBorders>
              <w:top w:val="single" w:sz="4" w:space="0" w:color="auto"/>
              <w:bottom w:val="single" w:sz="4" w:space="0" w:color="auto"/>
            </w:tcBorders>
            <w:vAlign w:val="center"/>
          </w:tcPr>
          <w:p w14:paraId="3179A0E5" w14:textId="77777777" w:rsidR="004D1901" w:rsidRPr="008169CC" w:rsidRDefault="004D1901" w:rsidP="008A32FC">
            <w:pPr>
              <w:ind w:firstLine="0"/>
              <w:jc w:val="center"/>
              <w:rPr>
                <w:sz w:val="14"/>
                <w:szCs w:val="14"/>
              </w:rPr>
            </w:pPr>
            <w:r w:rsidRPr="008169CC">
              <w:rPr>
                <w:sz w:val="14"/>
                <w:szCs w:val="14"/>
              </w:rPr>
              <w:t>23</w:t>
            </w:r>
          </w:p>
        </w:tc>
        <w:tc>
          <w:tcPr>
            <w:tcW w:w="733" w:type="dxa"/>
            <w:tcBorders>
              <w:top w:val="single" w:sz="4" w:space="0" w:color="auto"/>
              <w:bottom w:val="single" w:sz="4" w:space="0" w:color="auto"/>
            </w:tcBorders>
            <w:vAlign w:val="center"/>
          </w:tcPr>
          <w:p w14:paraId="221E51C7" w14:textId="77777777" w:rsidR="004D1901" w:rsidRPr="008169CC" w:rsidRDefault="004D1901" w:rsidP="008A32FC">
            <w:pPr>
              <w:ind w:firstLine="0"/>
              <w:jc w:val="center"/>
              <w:rPr>
                <w:sz w:val="14"/>
                <w:szCs w:val="14"/>
              </w:rPr>
            </w:pPr>
            <w:r w:rsidRPr="008169CC">
              <w:rPr>
                <w:sz w:val="14"/>
                <w:szCs w:val="14"/>
              </w:rPr>
              <w:t>0.1462</w:t>
            </w:r>
          </w:p>
        </w:tc>
        <w:tc>
          <w:tcPr>
            <w:tcW w:w="1713" w:type="dxa"/>
            <w:tcBorders>
              <w:top w:val="single" w:sz="4" w:space="0" w:color="auto"/>
              <w:bottom w:val="single" w:sz="4" w:space="0" w:color="auto"/>
            </w:tcBorders>
            <w:vAlign w:val="center"/>
          </w:tcPr>
          <w:p w14:paraId="0033F7F1" w14:textId="77777777" w:rsidR="004D1901" w:rsidRPr="008169CC" w:rsidRDefault="004D1901" w:rsidP="008A32FC">
            <w:pPr>
              <w:ind w:firstLine="0"/>
              <w:jc w:val="center"/>
              <w:rPr>
                <w:sz w:val="14"/>
                <w:szCs w:val="14"/>
              </w:rPr>
            </w:pPr>
            <w:r w:rsidRPr="008169CC">
              <w:rPr>
                <w:sz w:val="14"/>
                <w:szCs w:val="14"/>
              </w:rPr>
              <w:t>C++</w:t>
            </w:r>
          </w:p>
        </w:tc>
        <w:tc>
          <w:tcPr>
            <w:tcW w:w="1184" w:type="dxa"/>
            <w:tcBorders>
              <w:top w:val="single" w:sz="4" w:space="0" w:color="auto"/>
              <w:bottom w:val="single" w:sz="4" w:space="0" w:color="auto"/>
            </w:tcBorders>
            <w:vAlign w:val="center"/>
          </w:tcPr>
          <w:p w14:paraId="64BB9850" w14:textId="77777777" w:rsidR="004D1901" w:rsidRPr="008169CC" w:rsidRDefault="004D1901" w:rsidP="008A32FC">
            <w:pPr>
              <w:ind w:firstLine="0"/>
              <w:jc w:val="center"/>
              <w:rPr>
                <w:sz w:val="14"/>
                <w:szCs w:val="14"/>
              </w:rPr>
            </w:pPr>
            <w:r w:rsidRPr="008169CC">
              <w:rPr>
                <w:sz w:val="14"/>
                <w:szCs w:val="14"/>
              </w:rPr>
              <w:t xml:space="preserve">Bioinformatics </w:t>
            </w:r>
          </w:p>
        </w:tc>
        <w:tc>
          <w:tcPr>
            <w:tcW w:w="2101" w:type="dxa"/>
            <w:tcBorders>
              <w:top w:val="single" w:sz="4" w:space="0" w:color="auto"/>
              <w:bottom w:val="single" w:sz="4" w:space="0" w:color="auto"/>
            </w:tcBorders>
            <w:vAlign w:val="center"/>
          </w:tcPr>
          <w:p w14:paraId="0BCF2503" w14:textId="77777777" w:rsidR="004D1901" w:rsidRPr="008169CC" w:rsidRDefault="004D1901" w:rsidP="008A32FC">
            <w:pPr>
              <w:ind w:firstLine="0"/>
              <w:jc w:val="center"/>
              <w:rPr>
                <w:sz w:val="14"/>
                <w:szCs w:val="14"/>
              </w:rPr>
            </w:pPr>
            <w:r w:rsidRPr="008169CC">
              <w:rPr>
                <w:sz w:val="14"/>
                <w:szCs w:val="14"/>
              </w:rPr>
              <w:t>Bioinformatics</w:t>
            </w:r>
          </w:p>
          <w:p w14:paraId="24CB8DD4" w14:textId="77777777" w:rsidR="004D1901" w:rsidRPr="008169CC" w:rsidRDefault="004D1901" w:rsidP="008A32FC">
            <w:pPr>
              <w:ind w:firstLine="0"/>
              <w:jc w:val="center"/>
              <w:rPr>
                <w:sz w:val="14"/>
                <w:szCs w:val="14"/>
              </w:rPr>
            </w:pPr>
            <w:r w:rsidRPr="008169CC">
              <w:rPr>
                <w:sz w:val="14"/>
                <w:szCs w:val="14"/>
              </w:rPr>
              <w:t xml:space="preserve"> Cybersecurity</w:t>
            </w:r>
          </w:p>
          <w:p w14:paraId="300CB829" w14:textId="77777777" w:rsidR="004D1901" w:rsidRPr="008169CC" w:rsidRDefault="004D1901" w:rsidP="008A32FC">
            <w:pPr>
              <w:ind w:firstLine="0"/>
              <w:jc w:val="center"/>
              <w:rPr>
                <w:sz w:val="14"/>
                <w:szCs w:val="14"/>
              </w:rPr>
            </w:pPr>
            <w:r w:rsidRPr="008169CC">
              <w:rPr>
                <w:sz w:val="14"/>
                <w:szCs w:val="14"/>
              </w:rPr>
              <w:t xml:space="preserve"> Embedded Systems,</w:t>
            </w:r>
          </w:p>
          <w:p w14:paraId="7301D4EF" w14:textId="77777777" w:rsidR="004D1901" w:rsidRPr="008169CC" w:rsidRDefault="004D1901" w:rsidP="008A32FC">
            <w:pPr>
              <w:ind w:firstLine="0"/>
              <w:jc w:val="center"/>
              <w:rPr>
                <w:sz w:val="14"/>
                <w:szCs w:val="14"/>
              </w:rPr>
            </w:pPr>
            <w:r w:rsidRPr="008169CC">
              <w:rPr>
                <w:sz w:val="14"/>
                <w:szCs w:val="14"/>
              </w:rPr>
              <w:t>Software Dev</w:t>
            </w:r>
          </w:p>
        </w:tc>
      </w:tr>
      <w:tr w:rsidR="004D1901" w:rsidRPr="008169CC" w14:paraId="21A48BAE" w14:textId="77777777" w:rsidTr="008A32FC">
        <w:trPr>
          <w:cnfStyle w:val="000000010000" w:firstRow="0" w:lastRow="0" w:firstColumn="0" w:lastColumn="0" w:oddVBand="0" w:evenVBand="0" w:oddHBand="0" w:evenHBand="1" w:firstRowFirstColumn="0" w:firstRowLastColumn="0" w:lastRowFirstColumn="0" w:lastRowLastColumn="0"/>
          <w:trHeight w:val="20"/>
          <w:jc w:val="center"/>
        </w:trPr>
        <w:tc>
          <w:tcPr>
            <w:tcW w:w="900" w:type="dxa"/>
            <w:tcBorders>
              <w:top w:val="single" w:sz="4" w:space="0" w:color="auto"/>
              <w:bottom w:val="single" w:sz="4" w:space="0" w:color="auto"/>
            </w:tcBorders>
            <w:vAlign w:val="center"/>
          </w:tcPr>
          <w:p w14:paraId="09790543" w14:textId="77777777" w:rsidR="004D1901" w:rsidRPr="008169CC" w:rsidRDefault="004D1901" w:rsidP="008A32FC">
            <w:pPr>
              <w:ind w:left="-23" w:right="-171" w:firstLine="0"/>
              <w:jc w:val="center"/>
              <w:rPr>
                <w:sz w:val="14"/>
                <w:szCs w:val="14"/>
              </w:rPr>
            </w:pPr>
            <w:r w:rsidRPr="008169CC">
              <w:rPr>
                <w:sz w:val="14"/>
                <w:szCs w:val="14"/>
              </w:rPr>
              <w:t>4</w:t>
            </w:r>
          </w:p>
        </w:tc>
        <w:tc>
          <w:tcPr>
            <w:tcW w:w="780" w:type="dxa"/>
            <w:tcBorders>
              <w:top w:val="single" w:sz="4" w:space="0" w:color="auto"/>
              <w:bottom w:val="single" w:sz="4" w:space="0" w:color="auto"/>
            </w:tcBorders>
            <w:vAlign w:val="center"/>
          </w:tcPr>
          <w:p w14:paraId="02CB8827" w14:textId="77777777" w:rsidR="004D1901" w:rsidRPr="008169CC" w:rsidRDefault="004D1901" w:rsidP="008A32FC">
            <w:pPr>
              <w:ind w:firstLine="0"/>
              <w:jc w:val="center"/>
              <w:rPr>
                <w:sz w:val="14"/>
                <w:szCs w:val="14"/>
              </w:rPr>
            </w:pPr>
            <w:r w:rsidRPr="008169CC">
              <w:rPr>
                <w:sz w:val="14"/>
                <w:szCs w:val="14"/>
              </w:rPr>
              <w:t>11</w:t>
            </w:r>
          </w:p>
        </w:tc>
        <w:tc>
          <w:tcPr>
            <w:tcW w:w="733" w:type="dxa"/>
            <w:tcBorders>
              <w:top w:val="single" w:sz="4" w:space="0" w:color="auto"/>
              <w:bottom w:val="single" w:sz="4" w:space="0" w:color="auto"/>
            </w:tcBorders>
            <w:vAlign w:val="center"/>
          </w:tcPr>
          <w:p w14:paraId="5532E51B" w14:textId="77777777" w:rsidR="004D1901" w:rsidRPr="008169CC" w:rsidRDefault="004D1901" w:rsidP="008A32FC">
            <w:pPr>
              <w:ind w:firstLine="0"/>
              <w:jc w:val="center"/>
              <w:rPr>
                <w:sz w:val="14"/>
                <w:szCs w:val="14"/>
              </w:rPr>
            </w:pPr>
            <w:r w:rsidRPr="008169CC">
              <w:rPr>
                <w:sz w:val="14"/>
                <w:szCs w:val="14"/>
              </w:rPr>
              <w:t>0.2545</w:t>
            </w:r>
          </w:p>
        </w:tc>
        <w:tc>
          <w:tcPr>
            <w:tcW w:w="1713" w:type="dxa"/>
            <w:tcBorders>
              <w:top w:val="single" w:sz="4" w:space="0" w:color="auto"/>
              <w:bottom w:val="single" w:sz="4" w:space="0" w:color="auto"/>
            </w:tcBorders>
            <w:vAlign w:val="center"/>
          </w:tcPr>
          <w:p w14:paraId="1C8C2BB5" w14:textId="77777777" w:rsidR="004D1901" w:rsidRPr="008169CC" w:rsidRDefault="004D1901" w:rsidP="008A32FC">
            <w:pPr>
              <w:ind w:firstLine="0"/>
              <w:jc w:val="center"/>
              <w:rPr>
                <w:sz w:val="14"/>
                <w:szCs w:val="14"/>
              </w:rPr>
            </w:pPr>
            <w:r w:rsidRPr="008169CC">
              <w:rPr>
                <w:sz w:val="14"/>
                <w:szCs w:val="14"/>
              </w:rPr>
              <w:t>Python</w:t>
            </w:r>
          </w:p>
        </w:tc>
        <w:tc>
          <w:tcPr>
            <w:tcW w:w="1184" w:type="dxa"/>
            <w:tcBorders>
              <w:top w:val="single" w:sz="4" w:space="0" w:color="auto"/>
              <w:bottom w:val="single" w:sz="4" w:space="0" w:color="auto"/>
            </w:tcBorders>
            <w:vAlign w:val="center"/>
          </w:tcPr>
          <w:p w14:paraId="487582A4" w14:textId="77777777" w:rsidR="004D1901" w:rsidRPr="008169CC" w:rsidRDefault="004D1901" w:rsidP="008A32FC">
            <w:pPr>
              <w:ind w:firstLine="0"/>
              <w:jc w:val="center"/>
              <w:rPr>
                <w:sz w:val="14"/>
                <w:szCs w:val="14"/>
              </w:rPr>
            </w:pPr>
            <w:r w:rsidRPr="008169CC">
              <w:rPr>
                <w:sz w:val="14"/>
                <w:szCs w:val="14"/>
              </w:rPr>
              <w:t xml:space="preserve">Robotics </w:t>
            </w:r>
          </w:p>
        </w:tc>
        <w:tc>
          <w:tcPr>
            <w:tcW w:w="2101" w:type="dxa"/>
            <w:tcBorders>
              <w:top w:val="single" w:sz="4" w:space="0" w:color="auto"/>
              <w:bottom w:val="single" w:sz="4" w:space="0" w:color="auto"/>
            </w:tcBorders>
            <w:vAlign w:val="center"/>
          </w:tcPr>
          <w:p w14:paraId="5F2196C8" w14:textId="77777777" w:rsidR="004D1901" w:rsidRPr="008169CC" w:rsidRDefault="004D1901" w:rsidP="008A32FC">
            <w:pPr>
              <w:ind w:firstLine="0"/>
              <w:jc w:val="center"/>
              <w:rPr>
                <w:sz w:val="14"/>
                <w:szCs w:val="14"/>
              </w:rPr>
            </w:pPr>
            <w:r w:rsidRPr="008169CC">
              <w:rPr>
                <w:sz w:val="14"/>
                <w:szCs w:val="14"/>
              </w:rPr>
              <w:t>Blockchain,</w:t>
            </w:r>
          </w:p>
          <w:p w14:paraId="26A26241" w14:textId="77777777" w:rsidR="004D1901" w:rsidRPr="008169CC" w:rsidRDefault="004D1901" w:rsidP="008A32FC">
            <w:pPr>
              <w:ind w:firstLine="0"/>
              <w:jc w:val="center"/>
              <w:rPr>
                <w:sz w:val="14"/>
                <w:szCs w:val="14"/>
              </w:rPr>
            </w:pPr>
            <w:r w:rsidRPr="008169CC">
              <w:rPr>
                <w:sz w:val="14"/>
                <w:szCs w:val="14"/>
              </w:rPr>
              <w:t>Game Dev,</w:t>
            </w:r>
          </w:p>
          <w:p w14:paraId="3EA02B29" w14:textId="77777777" w:rsidR="004D1901" w:rsidRPr="008169CC" w:rsidRDefault="004D1901" w:rsidP="008A32FC">
            <w:pPr>
              <w:ind w:firstLine="0"/>
              <w:jc w:val="center"/>
              <w:rPr>
                <w:sz w:val="14"/>
                <w:szCs w:val="14"/>
              </w:rPr>
            </w:pPr>
            <w:r w:rsidRPr="008169CC">
              <w:rPr>
                <w:sz w:val="14"/>
                <w:szCs w:val="14"/>
              </w:rPr>
              <w:t>Robotics</w:t>
            </w:r>
          </w:p>
        </w:tc>
      </w:tr>
      <w:tr w:rsidR="004D1901" w:rsidRPr="008169CC" w14:paraId="395C575C" w14:textId="77777777" w:rsidTr="008A32FC">
        <w:trPr>
          <w:trHeight w:val="20"/>
          <w:jc w:val="center"/>
        </w:trPr>
        <w:tc>
          <w:tcPr>
            <w:tcW w:w="900" w:type="dxa"/>
            <w:tcBorders>
              <w:top w:val="single" w:sz="4" w:space="0" w:color="auto"/>
              <w:bottom w:val="single" w:sz="4" w:space="0" w:color="auto"/>
            </w:tcBorders>
            <w:vAlign w:val="center"/>
          </w:tcPr>
          <w:p w14:paraId="408F4623" w14:textId="77777777" w:rsidR="004D1901" w:rsidRPr="008169CC" w:rsidRDefault="004D1901" w:rsidP="008A32FC">
            <w:pPr>
              <w:ind w:left="-23" w:right="-171" w:firstLine="0"/>
              <w:jc w:val="center"/>
              <w:rPr>
                <w:sz w:val="14"/>
                <w:szCs w:val="14"/>
              </w:rPr>
            </w:pPr>
            <w:r w:rsidRPr="008169CC">
              <w:rPr>
                <w:sz w:val="14"/>
                <w:szCs w:val="14"/>
              </w:rPr>
              <w:t>5</w:t>
            </w:r>
          </w:p>
        </w:tc>
        <w:tc>
          <w:tcPr>
            <w:tcW w:w="780" w:type="dxa"/>
            <w:tcBorders>
              <w:top w:val="single" w:sz="4" w:space="0" w:color="auto"/>
              <w:bottom w:val="single" w:sz="4" w:space="0" w:color="auto"/>
            </w:tcBorders>
            <w:vAlign w:val="center"/>
          </w:tcPr>
          <w:p w14:paraId="538281D5" w14:textId="77777777" w:rsidR="004D1901" w:rsidRPr="008169CC" w:rsidRDefault="004D1901" w:rsidP="008A32FC">
            <w:pPr>
              <w:ind w:firstLine="0"/>
              <w:jc w:val="center"/>
              <w:rPr>
                <w:sz w:val="14"/>
                <w:szCs w:val="14"/>
              </w:rPr>
            </w:pPr>
            <w:r w:rsidRPr="008169CC">
              <w:rPr>
                <w:sz w:val="14"/>
                <w:szCs w:val="14"/>
              </w:rPr>
              <w:t>6</w:t>
            </w:r>
          </w:p>
        </w:tc>
        <w:tc>
          <w:tcPr>
            <w:tcW w:w="733" w:type="dxa"/>
            <w:tcBorders>
              <w:top w:val="single" w:sz="4" w:space="0" w:color="auto"/>
              <w:bottom w:val="single" w:sz="4" w:space="0" w:color="auto"/>
            </w:tcBorders>
            <w:vAlign w:val="center"/>
          </w:tcPr>
          <w:p w14:paraId="50BBAF68" w14:textId="77777777" w:rsidR="004D1901" w:rsidRPr="008169CC" w:rsidRDefault="004D1901" w:rsidP="008A32FC">
            <w:pPr>
              <w:ind w:firstLine="0"/>
              <w:jc w:val="center"/>
              <w:rPr>
                <w:sz w:val="14"/>
                <w:szCs w:val="14"/>
              </w:rPr>
            </w:pPr>
            <w:r w:rsidRPr="008169CC">
              <w:rPr>
                <w:sz w:val="14"/>
                <w:szCs w:val="14"/>
              </w:rPr>
              <w:t>0.3333</w:t>
            </w:r>
          </w:p>
        </w:tc>
        <w:tc>
          <w:tcPr>
            <w:tcW w:w="1713" w:type="dxa"/>
            <w:tcBorders>
              <w:top w:val="single" w:sz="4" w:space="0" w:color="auto"/>
              <w:bottom w:val="single" w:sz="4" w:space="0" w:color="auto"/>
            </w:tcBorders>
            <w:vAlign w:val="center"/>
          </w:tcPr>
          <w:p w14:paraId="4B44F941" w14:textId="77777777" w:rsidR="004D1901" w:rsidRPr="008169CC" w:rsidRDefault="004D1901" w:rsidP="008A32FC">
            <w:pPr>
              <w:ind w:firstLine="0"/>
              <w:jc w:val="center"/>
              <w:rPr>
                <w:sz w:val="14"/>
                <w:szCs w:val="14"/>
              </w:rPr>
            </w:pPr>
            <w:r w:rsidRPr="008169CC">
              <w:rPr>
                <w:sz w:val="14"/>
                <w:szCs w:val="14"/>
              </w:rPr>
              <w:t>Go</w:t>
            </w:r>
          </w:p>
        </w:tc>
        <w:tc>
          <w:tcPr>
            <w:tcW w:w="1184" w:type="dxa"/>
            <w:tcBorders>
              <w:top w:val="single" w:sz="4" w:space="0" w:color="auto"/>
              <w:bottom w:val="single" w:sz="4" w:space="0" w:color="auto"/>
            </w:tcBorders>
            <w:vAlign w:val="center"/>
          </w:tcPr>
          <w:p w14:paraId="301B0F9A" w14:textId="77777777" w:rsidR="004D1901" w:rsidRPr="008169CC" w:rsidRDefault="004D1901" w:rsidP="008A32FC">
            <w:pPr>
              <w:ind w:firstLine="0"/>
              <w:jc w:val="center"/>
              <w:rPr>
                <w:sz w:val="14"/>
                <w:szCs w:val="14"/>
              </w:rPr>
            </w:pPr>
            <w:r w:rsidRPr="008169CC">
              <w:rPr>
                <w:sz w:val="14"/>
                <w:szCs w:val="14"/>
              </w:rPr>
              <w:t>Cloud Computing</w:t>
            </w:r>
          </w:p>
        </w:tc>
        <w:tc>
          <w:tcPr>
            <w:tcW w:w="2101" w:type="dxa"/>
            <w:tcBorders>
              <w:top w:val="single" w:sz="4" w:space="0" w:color="auto"/>
              <w:bottom w:val="single" w:sz="4" w:space="0" w:color="auto"/>
            </w:tcBorders>
            <w:vAlign w:val="center"/>
          </w:tcPr>
          <w:p w14:paraId="19324A62" w14:textId="77777777" w:rsidR="004D1901" w:rsidRPr="008169CC" w:rsidRDefault="004D1901" w:rsidP="008A32FC">
            <w:pPr>
              <w:ind w:firstLine="0"/>
              <w:jc w:val="center"/>
              <w:rPr>
                <w:sz w:val="14"/>
                <w:szCs w:val="14"/>
              </w:rPr>
            </w:pPr>
            <w:r w:rsidRPr="008169CC">
              <w:rPr>
                <w:sz w:val="14"/>
                <w:szCs w:val="14"/>
              </w:rPr>
              <w:t>Cloud Computing</w:t>
            </w:r>
          </w:p>
        </w:tc>
      </w:tr>
      <w:tr w:rsidR="004D1901" w:rsidRPr="008169CC" w14:paraId="682373D8" w14:textId="77777777" w:rsidTr="008A32FC">
        <w:trPr>
          <w:cnfStyle w:val="000000010000" w:firstRow="0" w:lastRow="0" w:firstColumn="0" w:lastColumn="0" w:oddVBand="0" w:evenVBand="0" w:oddHBand="0" w:evenHBand="1" w:firstRowFirstColumn="0" w:firstRowLastColumn="0" w:lastRowFirstColumn="0" w:lastRowLastColumn="0"/>
          <w:trHeight w:val="20"/>
          <w:jc w:val="center"/>
        </w:trPr>
        <w:tc>
          <w:tcPr>
            <w:tcW w:w="900" w:type="dxa"/>
            <w:tcBorders>
              <w:top w:val="single" w:sz="4" w:space="0" w:color="auto"/>
              <w:bottom w:val="single" w:sz="4" w:space="0" w:color="auto"/>
            </w:tcBorders>
            <w:vAlign w:val="center"/>
          </w:tcPr>
          <w:p w14:paraId="26904262" w14:textId="77777777" w:rsidR="004D1901" w:rsidRPr="008169CC" w:rsidRDefault="004D1901" w:rsidP="008A32FC">
            <w:pPr>
              <w:ind w:left="-23" w:right="-171" w:firstLine="0"/>
              <w:jc w:val="center"/>
              <w:rPr>
                <w:sz w:val="14"/>
                <w:szCs w:val="14"/>
              </w:rPr>
            </w:pPr>
            <w:r w:rsidRPr="008169CC">
              <w:rPr>
                <w:sz w:val="14"/>
                <w:szCs w:val="14"/>
              </w:rPr>
              <w:t>6</w:t>
            </w:r>
          </w:p>
        </w:tc>
        <w:tc>
          <w:tcPr>
            <w:tcW w:w="780" w:type="dxa"/>
            <w:tcBorders>
              <w:top w:val="single" w:sz="4" w:space="0" w:color="auto"/>
              <w:bottom w:val="single" w:sz="4" w:space="0" w:color="auto"/>
            </w:tcBorders>
            <w:vAlign w:val="center"/>
          </w:tcPr>
          <w:p w14:paraId="074F7AE7" w14:textId="77777777" w:rsidR="004D1901" w:rsidRPr="008169CC" w:rsidRDefault="004D1901" w:rsidP="008A32FC">
            <w:pPr>
              <w:ind w:firstLine="0"/>
              <w:jc w:val="center"/>
              <w:rPr>
                <w:sz w:val="14"/>
                <w:szCs w:val="14"/>
              </w:rPr>
            </w:pPr>
            <w:r w:rsidRPr="008169CC">
              <w:rPr>
                <w:sz w:val="14"/>
                <w:szCs w:val="14"/>
              </w:rPr>
              <w:t>21</w:t>
            </w:r>
          </w:p>
        </w:tc>
        <w:tc>
          <w:tcPr>
            <w:tcW w:w="733" w:type="dxa"/>
            <w:tcBorders>
              <w:top w:val="single" w:sz="4" w:space="0" w:color="auto"/>
              <w:bottom w:val="single" w:sz="4" w:space="0" w:color="auto"/>
            </w:tcBorders>
            <w:vAlign w:val="center"/>
          </w:tcPr>
          <w:p w14:paraId="0F2AA678" w14:textId="77777777" w:rsidR="004D1901" w:rsidRPr="008169CC" w:rsidRDefault="004D1901" w:rsidP="008A32FC">
            <w:pPr>
              <w:ind w:firstLine="0"/>
              <w:jc w:val="center"/>
              <w:rPr>
                <w:sz w:val="14"/>
                <w:szCs w:val="14"/>
              </w:rPr>
            </w:pPr>
            <w:r w:rsidRPr="008169CC">
              <w:rPr>
                <w:sz w:val="14"/>
                <w:szCs w:val="14"/>
              </w:rPr>
              <w:t>0.1238</w:t>
            </w:r>
          </w:p>
        </w:tc>
        <w:tc>
          <w:tcPr>
            <w:tcW w:w="1713" w:type="dxa"/>
            <w:tcBorders>
              <w:top w:val="single" w:sz="4" w:space="0" w:color="auto"/>
              <w:bottom w:val="single" w:sz="4" w:space="0" w:color="auto"/>
            </w:tcBorders>
            <w:vAlign w:val="center"/>
          </w:tcPr>
          <w:p w14:paraId="7241060F" w14:textId="77777777" w:rsidR="004D1901" w:rsidRPr="008169CC" w:rsidRDefault="004D1901" w:rsidP="008A32FC">
            <w:pPr>
              <w:ind w:firstLine="0"/>
              <w:jc w:val="center"/>
              <w:rPr>
                <w:sz w:val="14"/>
                <w:szCs w:val="14"/>
              </w:rPr>
            </w:pPr>
            <w:r w:rsidRPr="008169CC">
              <w:rPr>
                <w:sz w:val="14"/>
                <w:szCs w:val="14"/>
              </w:rPr>
              <w:t>TensorFlow</w:t>
            </w:r>
          </w:p>
        </w:tc>
        <w:tc>
          <w:tcPr>
            <w:tcW w:w="1184" w:type="dxa"/>
            <w:tcBorders>
              <w:top w:val="single" w:sz="4" w:space="0" w:color="auto"/>
              <w:bottom w:val="single" w:sz="4" w:space="0" w:color="auto"/>
            </w:tcBorders>
            <w:vAlign w:val="center"/>
          </w:tcPr>
          <w:p w14:paraId="43925DB1" w14:textId="77777777" w:rsidR="004D1901" w:rsidRPr="008169CC" w:rsidRDefault="004D1901" w:rsidP="008A32FC">
            <w:pPr>
              <w:ind w:firstLine="0"/>
              <w:jc w:val="center"/>
              <w:rPr>
                <w:sz w:val="14"/>
                <w:szCs w:val="14"/>
              </w:rPr>
            </w:pPr>
            <w:r w:rsidRPr="008169CC">
              <w:rPr>
                <w:sz w:val="14"/>
                <w:szCs w:val="14"/>
              </w:rPr>
              <w:t xml:space="preserve">Databases </w:t>
            </w:r>
          </w:p>
        </w:tc>
        <w:tc>
          <w:tcPr>
            <w:tcW w:w="2101" w:type="dxa"/>
            <w:tcBorders>
              <w:top w:val="single" w:sz="4" w:space="0" w:color="auto"/>
              <w:bottom w:val="single" w:sz="4" w:space="0" w:color="auto"/>
            </w:tcBorders>
            <w:vAlign w:val="center"/>
          </w:tcPr>
          <w:p w14:paraId="61212D09" w14:textId="77777777" w:rsidR="004D1901" w:rsidRPr="008169CC" w:rsidRDefault="004D1901" w:rsidP="008A32FC">
            <w:pPr>
              <w:ind w:firstLine="0"/>
              <w:jc w:val="center"/>
              <w:rPr>
                <w:sz w:val="14"/>
                <w:szCs w:val="14"/>
              </w:rPr>
            </w:pPr>
            <w:r w:rsidRPr="008169CC">
              <w:rPr>
                <w:sz w:val="14"/>
                <w:szCs w:val="14"/>
              </w:rPr>
              <w:t>Computer Networks</w:t>
            </w:r>
          </w:p>
          <w:p w14:paraId="50C99506" w14:textId="77777777" w:rsidR="004D1901" w:rsidRPr="008169CC" w:rsidRDefault="004D1901" w:rsidP="008A32FC">
            <w:pPr>
              <w:ind w:firstLine="0"/>
              <w:jc w:val="center"/>
              <w:rPr>
                <w:sz w:val="14"/>
                <w:szCs w:val="14"/>
              </w:rPr>
            </w:pPr>
            <w:r w:rsidRPr="008169CC">
              <w:rPr>
                <w:sz w:val="14"/>
                <w:szCs w:val="14"/>
              </w:rPr>
              <w:t>Data Science</w:t>
            </w:r>
          </w:p>
          <w:p w14:paraId="6066F074" w14:textId="77777777" w:rsidR="004D1901" w:rsidRPr="008169CC" w:rsidRDefault="004D1901" w:rsidP="008A32FC">
            <w:pPr>
              <w:ind w:firstLine="0"/>
              <w:jc w:val="center"/>
              <w:rPr>
                <w:sz w:val="14"/>
                <w:szCs w:val="14"/>
              </w:rPr>
            </w:pPr>
            <w:r w:rsidRPr="008169CC">
              <w:rPr>
                <w:sz w:val="14"/>
                <w:szCs w:val="14"/>
              </w:rPr>
              <w:t>Databases</w:t>
            </w:r>
          </w:p>
        </w:tc>
      </w:tr>
      <w:tr w:rsidR="004D1901" w:rsidRPr="008169CC" w14:paraId="5064BB20" w14:textId="77777777" w:rsidTr="008A32FC">
        <w:trPr>
          <w:trHeight w:val="20"/>
          <w:jc w:val="center"/>
        </w:trPr>
        <w:tc>
          <w:tcPr>
            <w:tcW w:w="900" w:type="dxa"/>
            <w:tcBorders>
              <w:top w:val="single" w:sz="4" w:space="0" w:color="auto"/>
              <w:bottom w:val="single" w:sz="4" w:space="0" w:color="auto"/>
            </w:tcBorders>
            <w:vAlign w:val="center"/>
          </w:tcPr>
          <w:p w14:paraId="33202047" w14:textId="77777777" w:rsidR="004D1901" w:rsidRPr="008169CC" w:rsidRDefault="004D1901" w:rsidP="008A32FC">
            <w:pPr>
              <w:ind w:left="-23" w:right="-171" w:firstLine="0"/>
              <w:jc w:val="center"/>
              <w:rPr>
                <w:sz w:val="14"/>
                <w:szCs w:val="14"/>
              </w:rPr>
            </w:pPr>
            <w:r w:rsidRPr="008169CC">
              <w:rPr>
                <w:sz w:val="14"/>
                <w:szCs w:val="14"/>
              </w:rPr>
              <w:t>7</w:t>
            </w:r>
          </w:p>
        </w:tc>
        <w:tc>
          <w:tcPr>
            <w:tcW w:w="780" w:type="dxa"/>
            <w:tcBorders>
              <w:top w:val="single" w:sz="4" w:space="0" w:color="auto"/>
              <w:bottom w:val="single" w:sz="4" w:space="0" w:color="auto"/>
            </w:tcBorders>
            <w:vAlign w:val="center"/>
          </w:tcPr>
          <w:p w14:paraId="72831277" w14:textId="77777777" w:rsidR="004D1901" w:rsidRPr="008169CC" w:rsidRDefault="004D1901" w:rsidP="008A32FC">
            <w:pPr>
              <w:ind w:firstLine="0"/>
              <w:jc w:val="center"/>
              <w:rPr>
                <w:sz w:val="14"/>
                <w:szCs w:val="14"/>
              </w:rPr>
            </w:pPr>
            <w:r w:rsidRPr="008169CC">
              <w:rPr>
                <w:sz w:val="14"/>
                <w:szCs w:val="14"/>
              </w:rPr>
              <w:t>3</w:t>
            </w:r>
          </w:p>
        </w:tc>
        <w:tc>
          <w:tcPr>
            <w:tcW w:w="733" w:type="dxa"/>
            <w:tcBorders>
              <w:top w:val="single" w:sz="4" w:space="0" w:color="auto"/>
              <w:bottom w:val="single" w:sz="4" w:space="0" w:color="auto"/>
            </w:tcBorders>
            <w:vAlign w:val="center"/>
          </w:tcPr>
          <w:p w14:paraId="296854CB" w14:textId="77777777" w:rsidR="004D1901" w:rsidRPr="008169CC" w:rsidRDefault="004D1901" w:rsidP="008A32FC">
            <w:pPr>
              <w:ind w:firstLine="0"/>
              <w:jc w:val="center"/>
              <w:rPr>
                <w:sz w:val="14"/>
                <w:szCs w:val="14"/>
              </w:rPr>
            </w:pPr>
            <w:r w:rsidRPr="008169CC">
              <w:rPr>
                <w:sz w:val="14"/>
                <w:szCs w:val="14"/>
              </w:rPr>
              <w:t>0.6667</w:t>
            </w:r>
          </w:p>
        </w:tc>
        <w:tc>
          <w:tcPr>
            <w:tcW w:w="1713" w:type="dxa"/>
            <w:tcBorders>
              <w:top w:val="single" w:sz="4" w:space="0" w:color="auto"/>
              <w:bottom w:val="single" w:sz="4" w:space="0" w:color="auto"/>
            </w:tcBorders>
            <w:vAlign w:val="center"/>
          </w:tcPr>
          <w:p w14:paraId="2289C970" w14:textId="77777777" w:rsidR="004D1901" w:rsidRPr="008169CC" w:rsidRDefault="004D1901" w:rsidP="008A32FC">
            <w:pPr>
              <w:ind w:firstLine="0"/>
              <w:jc w:val="center"/>
              <w:rPr>
                <w:sz w:val="14"/>
                <w:szCs w:val="14"/>
              </w:rPr>
            </w:pPr>
            <w:r w:rsidRPr="008169CC">
              <w:rPr>
                <w:sz w:val="14"/>
                <w:szCs w:val="14"/>
              </w:rPr>
              <w:t>Liquid</w:t>
            </w:r>
          </w:p>
        </w:tc>
        <w:tc>
          <w:tcPr>
            <w:tcW w:w="1184" w:type="dxa"/>
            <w:tcBorders>
              <w:top w:val="single" w:sz="4" w:space="0" w:color="auto"/>
              <w:bottom w:val="single" w:sz="4" w:space="0" w:color="auto"/>
            </w:tcBorders>
            <w:vAlign w:val="center"/>
          </w:tcPr>
          <w:p w14:paraId="1B01916D" w14:textId="77777777" w:rsidR="004D1901" w:rsidRPr="008169CC" w:rsidRDefault="004D1901" w:rsidP="008A32FC">
            <w:pPr>
              <w:ind w:firstLine="0"/>
              <w:jc w:val="center"/>
              <w:rPr>
                <w:sz w:val="14"/>
                <w:szCs w:val="14"/>
              </w:rPr>
            </w:pPr>
            <w:r w:rsidRPr="008169CC">
              <w:rPr>
                <w:sz w:val="14"/>
                <w:szCs w:val="14"/>
              </w:rPr>
              <w:t>Quantum Computing</w:t>
            </w:r>
          </w:p>
        </w:tc>
        <w:tc>
          <w:tcPr>
            <w:tcW w:w="2101" w:type="dxa"/>
            <w:tcBorders>
              <w:top w:val="single" w:sz="4" w:space="0" w:color="auto"/>
              <w:bottom w:val="single" w:sz="4" w:space="0" w:color="auto"/>
            </w:tcBorders>
            <w:vAlign w:val="center"/>
          </w:tcPr>
          <w:p w14:paraId="2634BDDE" w14:textId="77777777" w:rsidR="004D1901" w:rsidRPr="008169CC" w:rsidRDefault="004D1901" w:rsidP="008A32FC">
            <w:pPr>
              <w:ind w:firstLine="0"/>
              <w:jc w:val="center"/>
              <w:rPr>
                <w:sz w:val="14"/>
                <w:szCs w:val="14"/>
              </w:rPr>
            </w:pPr>
            <w:r w:rsidRPr="008169CC">
              <w:rPr>
                <w:sz w:val="14"/>
                <w:szCs w:val="14"/>
              </w:rPr>
              <w:t>Quantum Computing</w:t>
            </w:r>
          </w:p>
        </w:tc>
      </w:tr>
      <w:tr w:rsidR="004D1901" w:rsidRPr="008169CC" w14:paraId="6E2C894A" w14:textId="77777777" w:rsidTr="008A32FC">
        <w:trPr>
          <w:cnfStyle w:val="000000010000" w:firstRow="0" w:lastRow="0" w:firstColumn="0" w:lastColumn="0" w:oddVBand="0" w:evenVBand="0" w:oddHBand="0" w:evenHBand="1" w:firstRowFirstColumn="0" w:firstRowLastColumn="0" w:lastRowFirstColumn="0" w:lastRowLastColumn="0"/>
          <w:trHeight w:val="20"/>
          <w:jc w:val="center"/>
        </w:trPr>
        <w:tc>
          <w:tcPr>
            <w:tcW w:w="900" w:type="dxa"/>
            <w:tcBorders>
              <w:top w:val="single" w:sz="4" w:space="0" w:color="auto"/>
              <w:bottom w:val="single" w:sz="12" w:space="0" w:color="000000" w:themeColor="text1"/>
            </w:tcBorders>
            <w:vAlign w:val="center"/>
          </w:tcPr>
          <w:p w14:paraId="436B8D6C" w14:textId="77777777" w:rsidR="004D1901" w:rsidRPr="008169CC" w:rsidRDefault="004D1901" w:rsidP="008A32FC">
            <w:pPr>
              <w:ind w:left="-23" w:right="-171" w:firstLine="0"/>
              <w:jc w:val="center"/>
              <w:rPr>
                <w:sz w:val="14"/>
                <w:szCs w:val="14"/>
              </w:rPr>
            </w:pPr>
            <w:r w:rsidRPr="008169CC">
              <w:rPr>
                <w:sz w:val="14"/>
                <w:szCs w:val="14"/>
              </w:rPr>
              <w:t>8</w:t>
            </w:r>
          </w:p>
        </w:tc>
        <w:tc>
          <w:tcPr>
            <w:tcW w:w="780" w:type="dxa"/>
            <w:tcBorders>
              <w:top w:val="single" w:sz="4" w:space="0" w:color="auto"/>
              <w:bottom w:val="single" w:sz="12" w:space="0" w:color="000000" w:themeColor="text1"/>
            </w:tcBorders>
            <w:vAlign w:val="center"/>
          </w:tcPr>
          <w:p w14:paraId="101D3710" w14:textId="77777777" w:rsidR="004D1901" w:rsidRPr="008169CC" w:rsidRDefault="004D1901" w:rsidP="008A32FC">
            <w:pPr>
              <w:ind w:firstLine="0"/>
              <w:jc w:val="center"/>
              <w:rPr>
                <w:sz w:val="14"/>
                <w:szCs w:val="14"/>
              </w:rPr>
            </w:pPr>
            <w:r w:rsidRPr="008169CC">
              <w:rPr>
                <w:sz w:val="14"/>
                <w:szCs w:val="14"/>
              </w:rPr>
              <w:t>14</w:t>
            </w:r>
          </w:p>
        </w:tc>
        <w:tc>
          <w:tcPr>
            <w:tcW w:w="733" w:type="dxa"/>
            <w:tcBorders>
              <w:top w:val="single" w:sz="4" w:space="0" w:color="auto"/>
              <w:bottom w:val="single" w:sz="12" w:space="0" w:color="000000" w:themeColor="text1"/>
            </w:tcBorders>
            <w:vAlign w:val="center"/>
          </w:tcPr>
          <w:p w14:paraId="4BD61796" w14:textId="77777777" w:rsidR="004D1901" w:rsidRPr="008169CC" w:rsidRDefault="004D1901" w:rsidP="008A32FC">
            <w:pPr>
              <w:ind w:firstLine="0"/>
              <w:jc w:val="center"/>
              <w:rPr>
                <w:sz w:val="14"/>
                <w:szCs w:val="14"/>
              </w:rPr>
            </w:pPr>
            <w:r w:rsidRPr="008169CC">
              <w:rPr>
                <w:sz w:val="14"/>
                <w:szCs w:val="14"/>
              </w:rPr>
              <w:t>0.1429</w:t>
            </w:r>
          </w:p>
        </w:tc>
        <w:tc>
          <w:tcPr>
            <w:tcW w:w="1713" w:type="dxa"/>
            <w:tcBorders>
              <w:top w:val="single" w:sz="4" w:space="0" w:color="auto"/>
              <w:bottom w:val="single" w:sz="12" w:space="0" w:color="000000" w:themeColor="text1"/>
            </w:tcBorders>
            <w:vAlign w:val="center"/>
          </w:tcPr>
          <w:p w14:paraId="6F53A6DD" w14:textId="77777777" w:rsidR="004D1901" w:rsidRPr="008169CC" w:rsidRDefault="004D1901" w:rsidP="008A32FC">
            <w:pPr>
              <w:ind w:firstLine="0"/>
              <w:jc w:val="center"/>
              <w:rPr>
                <w:sz w:val="14"/>
                <w:szCs w:val="14"/>
              </w:rPr>
            </w:pPr>
            <w:r w:rsidRPr="008169CC">
              <w:rPr>
                <w:sz w:val="14"/>
                <w:szCs w:val="14"/>
              </w:rPr>
              <w:t>Julia</w:t>
            </w:r>
          </w:p>
        </w:tc>
        <w:tc>
          <w:tcPr>
            <w:tcW w:w="1184" w:type="dxa"/>
            <w:tcBorders>
              <w:top w:val="single" w:sz="4" w:space="0" w:color="auto"/>
              <w:bottom w:val="single" w:sz="12" w:space="0" w:color="000000" w:themeColor="text1"/>
            </w:tcBorders>
          </w:tcPr>
          <w:p w14:paraId="77355029" w14:textId="77777777" w:rsidR="004D1901" w:rsidRPr="008169CC" w:rsidRDefault="004D1901" w:rsidP="008A32FC">
            <w:pPr>
              <w:ind w:firstLine="0"/>
              <w:jc w:val="center"/>
              <w:rPr>
                <w:sz w:val="14"/>
                <w:szCs w:val="14"/>
              </w:rPr>
            </w:pPr>
            <w:r w:rsidRPr="008169CC">
              <w:rPr>
                <w:sz w:val="14"/>
                <w:szCs w:val="14"/>
              </w:rPr>
              <w:t>Scientific Computing</w:t>
            </w:r>
          </w:p>
        </w:tc>
        <w:tc>
          <w:tcPr>
            <w:tcW w:w="2101" w:type="dxa"/>
            <w:tcBorders>
              <w:top w:val="single" w:sz="4" w:space="0" w:color="auto"/>
              <w:bottom w:val="single" w:sz="12" w:space="0" w:color="000000" w:themeColor="text1"/>
            </w:tcBorders>
            <w:vAlign w:val="center"/>
          </w:tcPr>
          <w:p w14:paraId="53513A0B" w14:textId="77777777" w:rsidR="004D1901" w:rsidRPr="008169CC" w:rsidRDefault="004D1901" w:rsidP="008A32FC">
            <w:pPr>
              <w:ind w:firstLine="0"/>
              <w:jc w:val="center"/>
              <w:rPr>
                <w:sz w:val="14"/>
                <w:szCs w:val="14"/>
              </w:rPr>
            </w:pPr>
            <w:r w:rsidRPr="008169CC">
              <w:rPr>
                <w:sz w:val="14"/>
                <w:szCs w:val="14"/>
              </w:rPr>
              <w:t>Scientific Computing</w:t>
            </w:r>
          </w:p>
        </w:tc>
      </w:tr>
    </w:tbl>
    <w:p w14:paraId="78414292" w14:textId="0C14B3FD" w:rsidR="004D1901" w:rsidRPr="004D1901" w:rsidRDefault="004D1901" w:rsidP="004D1901">
      <w:pPr>
        <w:ind w:firstLine="0"/>
        <w:rPr>
          <w:sz w:val="18"/>
          <w:szCs w:val="18"/>
        </w:rPr>
      </w:pPr>
      <w:r w:rsidRPr="003E0DD0">
        <w:rPr>
          <w:b/>
          <w:sz w:val="18"/>
          <w:szCs w:val="18"/>
        </w:rPr>
        <w:t xml:space="preserve">Table </w:t>
      </w:r>
      <w:r w:rsidRPr="003E0DD0">
        <w:rPr>
          <w:b/>
          <w:sz w:val="18"/>
          <w:szCs w:val="18"/>
        </w:rPr>
        <w:fldChar w:fldCharType="begin"/>
      </w:r>
      <w:r w:rsidRPr="003E0DD0">
        <w:rPr>
          <w:b/>
          <w:sz w:val="18"/>
          <w:szCs w:val="18"/>
        </w:rPr>
        <w:instrText xml:space="preserve"> SEQ "Table" \* MERGEFORMAT </w:instrText>
      </w:r>
      <w:r w:rsidRPr="003E0DD0">
        <w:rPr>
          <w:b/>
          <w:sz w:val="18"/>
          <w:szCs w:val="18"/>
        </w:rPr>
        <w:fldChar w:fldCharType="separate"/>
      </w:r>
      <w:r w:rsidR="00B55DB3">
        <w:rPr>
          <w:b/>
          <w:noProof/>
          <w:sz w:val="18"/>
          <w:szCs w:val="18"/>
        </w:rPr>
        <w:t>3</w:t>
      </w:r>
      <w:r w:rsidRPr="003E0DD0">
        <w:rPr>
          <w:b/>
          <w:sz w:val="18"/>
          <w:szCs w:val="18"/>
        </w:rPr>
        <w:fldChar w:fldCharType="end"/>
      </w:r>
      <w:r w:rsidRPr="003E0DD0">
        <w:rPr>
          <w:b/>
          <w:sz w:val="18"/>
          <w:szCs w:val="18"/>
        </w:rPr>
        <w:t>.</w:t>
      </w:r>
      <w:r w:rsidRPr="003E0DD0">
        <w:rPr>
          <w:sz w:val="18"/>
          <w:szCs w:val="18"/>
        </w:rPr>
        <w:t xml:space="preserve"> Statistics of Leiden communities within the Programming Languages and CS Fields Network</w:t>
      </w:r>
    </w:p>
    <w:p w14:paraId="78272D29" w14:textId="77777777" w:rsidR="00DF1476" w:rsidRPr="003E0DD0" w:rsidRDefault="00DF1476" w:rsidP="00725558">
      <w:pPr>
        <w:ind w:firstLine="0"/>
        <w:rPr>
          <w:sz w:val="18"/>
          <w:szCs w:val="18"/>
        </w:rPr>
      </w:pPr>
    </w:p>
    <w:p w14:paraId="3087070D" w14:textId="3153789F" w:rsidR="009A52CB" w:rsidRDefault="00484872" w:rsidP="00DF1476">
      <w:pPr>
        <w:pStyle w:val="heading2"/>
        <w:spacing w:before="0" w:after="0"/>
      </w:pPr>
      <w:r>
        <w:t xml:space="preserve">Discussion </w:t>
      </w:r>
    </w:p>
    <w:p w14:paraId="7820D2E2" w14:textId="5C2C3F18" w:rsidR="00387278" w:rsidRDefault="00F253A4" w:rsidP="00F253A4">
      <w:pPr>
        <w:ind w:firstLine="0"/>
      </w:pPr>
      <w:r w:rsidRPr="00F253A4">
        <w:t>In this section, we interpret the significance of our findings and explore their implications for the field of computer science.</w:t>
      </w:r>
      <w:r w:rsidR="003E0DD0">
        <w:t xml:space="preserve"> </w:t>
      </w:r>
      <w:r w:rsidR="007E45E7">
        <w:t xml:space="preserve">The purpose of our analysis was to explore the structure and relationships within the programming languages and CS fields </w:t>
      </w:r>
      <w:proofErr w:type="gramStart"/>
      <w:r w:rsidR="007E45E7">
        <w:t>network</w:t>
      </w:r>
      <w:proofErr w:type="gramEnd"/>
      <w:r w:rsidR="004E33B9">
        <w:t xml:space="preserve"> and w</w:t>
      </w:r>
      <w:r w:rsidR="00A45349">
        <w:t>e aimed to</w:t>
      </w:r>
      <w:r w:rsidR="00BC3FBF">
        <w:t xml:space="preserve"> provide research-backed assistance for CS students </w:t>
      </w:r>
      <w:r w:rsidR="00387278">
        <w:t xml:space="preserve">on their learning journey based on our results. </w:t>
      </w:r>
    </w:p>
    <w:p w14:paraId="4F47A22B" w14:textId="0292ACDA" w:rsidR="00D62EEE" w:rsidRDefault="00C04D6F" w:rsidP="004E33B9">
      <w:pPr>
        <w:ind w:firstLine="270"/>
      </w:pPr>
      <w:r>
        <w:t xml:space="preserve">Regarding our first research question, the </w:t>
      </w:r>
      <w:r w:rsidR="00E672C5">
        <w:t>languages</w:t>
      </w:r>
      <w:r>
        <w:t xml:space="preserve"> identified</w:t>
      </w:r>
      <w:r w:rsidR="00E672C5">
        <w:t xml:space="preserve"> in Table 1 are</w:t>
      </w:r>
      <w:r>
        <w:t xml:space="preserve"> highly central in the network, indicating their widespread use across multiple CS fields. These findings align with </w:t>
      </w:r>
      <w:proofErr w:type="spellStart"/>
      <w:r>
        <w:t>Vailshery's</w:t>
      </w:r>
      <w:proofErr w:type="spellEnd"/>
      <w:r>
        <w:t xml:space="preserve"> (2024) survey, which reports Python and Java as the most widely used languages among 60,000 developers. The TIOBE index (Jansen, 2022) also supports our results, ranking Python as the most popular, followed by C++ and Java, further validating our findings. </w:t>
      </w:r>
      <w:r w:rsidR="00712EB9">
        <w:t xml:space="preserve">However, while </w:t>
      </w:r>
      <w:proofErr w:type="spellStart"/>
      <w:r w:rsidR="00712EB9">
        <w:t>Vailshery's</w:t>
      </w:r>
      <w:proofErr w:type="spellEnd"/>
      <w:r w:rsidR="00712EB9">
        <w:t xml:space="preserve"> research shows JavaScript as the most used language, our study indicates Python holds this position. Moreover, s</w:t>
      </w:r>
      <w:r w:rsidR="004E33B9" w:rsidRPr="004E33B9">
        <w:t>ome results of our study did not appear or di</w:t>
      </w:r>
      <w:r w:rsidR="00712EB9">
        <w:t xml:space="preserve">d </w:t>
      </w:r>
      <w:r w:rsidR="004E33B9" w:rsidRPr="004E33B9">
        <w:t>n</w:t>
      </w:r>
      <w:r w:rsidR="00712EB9">
        <w:t>o</w:t>
      </w:r>
      <w:r w:rsidR="004E33B9" w:rsidRPr="004E33B9">
        <w:t>t have any significance in any existing research highlighting how of our findings can bring newfound impact</w:t>
      </w:r>
      <w:r w:rsidR="004E33B9">
        <w:t xml:space="preserve">. </w:t>
      </w:r>
      <w:r w:rsidR="00F34618">
        <w:t>Th</w:t>
      </w:r>
      <w:r w:rsidR="00D62EEE">
        <w:t>e key</w:t>
      </w:r>
      <w:r w:rsidR="00F34618">
        <w:t xml:space="preserve"> difference lies</w:t>
      </w:r>
      <w:r w:rsidR="00D62EEE">
        <w:t xml:space="preserve"> in the</w:t>
      </w:r>
      <w:r w:rsidR="00F34618">
        <w:t xml:space="preserve"> data collection methods</w:t>
      </w:r>
      <w:r w:rsidR="00D62EEE">
        <w:t xml:space="preserve"> employed in our study,</w:t>
      </w:r>
      <w:r w:rsidR="00F34618">
        <w:t xml:space="preserve"> </w:t>
      </w:r>
      <w:r w:rsidR="00D62EEE">
        <w:t>which diverge</w:t>
      </w:r>
      <w:r w:rsidR="00F34618">
        <w:t xml:space="preserve"> from</w:t>
      </w:r>
      <w:r w:rsidR="00D62EEE">
        <w:t xml:space="preserve"> those in</w:t>
      </w:r>
      <w:r w:rsidR="00F34618">
        <w:t xml:space="preserve"> existing research. Both </w:t>
      </w:r>
      <w:proofErr w:type="spellStart"/>
      <w:r w:rsidR="00F34618">
        <w:t>Vailshery’s</w:t>
      </w:r>
      <w:proofErr w:type="spellEnd"/>
      <w:r w:rsidR="00F34618">
        <w:t xml:space="preserve"> survey and the TIOBE index </w:t>
      </w:r>
      <w:r w:rsidR="00D62EEE">
        <w:t>primarily</w:t>
      </w:r>
      <w:r w:rsidR="00F34618">
        <w:t xml:space="preserve"> analyze data </w:t>
      </w:r>
      <w:r w:rsidR="00D62EEE" w:rsidRPr="00D62EEE">
        <w:t xml:space="preserve">based on current skillset profiles which reflect the learning journeys of </w:t>
      </w:r>
      <w:r w:rsidR="00D62EEE" w:rsidRPr="00D62EEE">
        <w:lastRenderedPageBreak/>
        <w:t>developers who were students in earlier periods</w:t>
      </w:r>
      <w:r w:rsidR="00D62EEE">
        <w:t>, with access to different resources than those available to today’s CS students</w:t>
      </w:r>
      <w:r w:rsidR="00DC0581">
        <w:t xml:space="preserve">. In </w:t>
      </w:r>
      <w:r w:rsidR="00D62EEE">
        <w:t>contrast</w:t>
      </w:r>
      <w:r w:rsidR="00DC0581">
        <w:t xml:space="preserve">, </w:t>
      </w:r>
      <w:r w:rsidR="00D62EEE">
        <w:t>our study focuses on the current demands of employers, providing a more accurate representation of the skill sets required in the job market today. Interestingly, despite their lower presence in previous studies, languages like Julia, Scala, Haskell, and Perl may still prove valuable in specific contexts.</w:t>
      </w:r>
      <w:r w:rsidR="004C6F84">
        <w:t xml:space="preserve"> </w:t>
      </w:r>
      <w:r w:rsidR="00446691">
        <w:t xml:space="preserve">For example, Julia </w:t>
      </w:r>
      <w:r w:rsidR="00AE55A6">
        <w:t xml:space="preserve">is a language </w:t>
      </w:r>
      <w:r w:rsidR="0037557C">
        <w:t>that is “designed t</w:t>
      </w:r>
      <w:r w:rsidR="0037557C" w:rsidRPr="0037557C">
        <w:t>o possess the speed of C, the general programming ability of Python, and the statistical power of R</w:t>
      </w:r>
      <w:r w:rsidR="0037557C">
        <w:t xml:space="preserve">” </w:t>
      </w:r>
      <w:r w:rsidR="00375196">
        <w:t xml:space="preserve">(Crabtree, 2022). The </w:t>
      </w:r>
      <w:r w:rsidR="004206EB">
        <w:t xml:space="preserve">Julia </w:t>
      </w:r>
      <w:r w:rsidR="000A5F9A">
        <w:t xml:space="preserve">has straightforward syntax and takes elements of existing data programming languages making it ideal for beginners such as CS students. </w:t>
      </w:r>
      <w:r w:rsidR="00BE181A">
        <w:t xml:space="preserve">In this context, Julia offers an easy learning curve for CS students allowing them to understand fundamental concepts while allowing access to advanced specializations </w:t>
      </w:r>
      <w:r w:rsidR="00123027">
        <w:t xml:space="preserve">through Julia libraries such as </w:t>
      </w:r>
      <w:proofErr w:type="spellStart"/>
      <w:r w:rsidR="00123027">
        <w:t>GameZero</w:t>
      </w:r>
      <w:proofErr w:type="spellEnd"/>
      <w:r w:rsidR="00123027">
        <w:t xml:space="preserve"> for game development and packages such as </w:t>
      </w:r>
      <w:proofErr w:type="spellStart"/>
      <w:r w:rsidR="00123027">
        <w:t>Dash.jl</w:t>
      </w:r>
      <w:proofErr w:type="spellEnd"/>
      <w:r w:rsidR="00123027">
        <w:t xml:space="preserve"> which provides access to the Dash ecosystem thus allowing users to create web application in Julia itself</w:t>
      </w:r>
      <w:r w:rsidR="002F7F98">
        <w:t xml:space="preserve"> (Crabtree, 2022). </w:t>
      </w:r>
      <w:r w:rsidR="008B4DEE">
        <w:t>Therefore, we can conclude that our findings which identify the languages most central in their versatility across multiple CS fields, despite not aligning with existing research, are highly beneficial for CS students. These results can help broaden their knowledge base, making it more adaptable and facilitating further specialization in various CS fields.</w:t>
      </w:r>
      <w:r w:rsidR="004E33B9" w:rsidRPr="004E33B9">
        <w:t xml:space="preserve"> </w:t>
      </w:r>
      <w:r w:rsidR="004E33B9">
        <w:t>By highlighting the languages in Table 1, we offer clear guidance for CS students on where to focus their efforts for a strong foundation, as these languages are central to the CS ecosystem and interconnected across fields like software development and data science. A deep level understanding of these languages equips students with versatile skills essential for many specializations, helping them navigate the abundance of learning resources and pursue diverse career paths.</w:t>
      </w:r>
    </w:p>
    <w:p w14:paraId="218C348E" w14:textId="77777777" w:rsidR="00C04D6F" w:rsidRDefault="00906378" w:rsidP="006A517C">
      <w:pPr>
        <w:ind w:firstLine="270"/>
      </w:pPr>
      <w:r>
        <w:t>Regarding our second research question</w:t>
      </w:r>
      <w:r w:rsidR="00351DC4">
        <w:t xml:space="preserve">, </w:t>
      </w:r>
      <w:r w:rsidR="00420BE8">
        <w:t>the results of our study uncovered how certain languages can act as key intermediaries in between CS fields</w:t>
      </w:r>
      <w:r w:rsidR="006471CF">
        <w:t>. Languages</w:t>
      </w:r>
      <w:r w:rsidR="007521EA">
        <w:t xml:space="preserve"> and frameworks </w:t>
      </w:r>
      <w:r w:rsidR="00F563C0">
        <w:t xml:space="preserve">such as Ruby, </w:t>
      </w:r>
      <w:proofErr w:type="gramStart"/>
      <w:r w:rsidR="00F563C0">
        <w:t>Julia</w:t>
      </w:r>
      <w:proofErr w:type="gramEnd"/>
      <w:r w:rsidR="00F563C0">
        <w:t xml:space="preserve"> </w:t>
      </w:r>
      <w:r w:rsidR="00D62C4F">
        <w:t xml:space="preserve">and </w:t>
      </w:r>
      <w:r w:rsidR="00F563C0">
        <w:t xml:space="preserve">C++ </w:t>
      </w:r>
      <w:r w:rsidR="00D62C4F">
        <w:t xml:space="preserve">, as shown </w:t>
      </w:r>
      <w:r w:rsidR="00D62C4F" w:rsidRPr="00463854">
        <w:t>in Table 2,</w:t>
      </w:r>
      <w:r w:rsidR="00D62C4F">
        <w:t xml:space="preserve"> were identified as having high betweenness centrality, </w:t>
      </w:r>
      <w:r w:rsidR="00292915">
        <w:t xml:space="preserve">indicating that they facilitate connections across a variety of CS fields. </w:t>
      </w:r>
      <w:r w:rsidR="00B53A39">
        <w:t>Although</w:t>
      </w:r>
      <w:r w:rsidR="00FE2B7B">
        <w:t xml:space="preserve"> </w:t>
      </w:r>
      <w:r w:rsidR="007A15B5">
        <w:t xml:space="preserve">we did not find any existing research or data </w:t>
      </w:r>
      <w:r w:rsidR="00B53A39">
        <w:t xml:space="preserve">explicitly indicating </w:t>
      </w:r>
      <w:r w:rsidR="007A15B5">
        <w:t xml:space="preserve">which languages </w:t>
      </w:r>
      <w:r w:rsidR="00B53A39">
        <w:t xml:space="preserve">aid </w:t>
      </w:r>
      <w:r w:rsidR="000E26B5">
        <w:t>in the transition to specializ</w:t>
      </w:r>
      <w:r w:rsidR="004F7F17">
        <w:t>ed CS fields</w:t>
      </w:r>
      <w:r w:rsidR="000E26B5">
        <w:t>,</w:t>
      </w:r>
      <w:r w:rsidR="00CB59E6">
        <w:t xml:space="preserve"> we identified an article by</w:t>
      </w:r>
      <w:r w:rsidR="004F7F17">
        <w:t xml:space="preserve"> </w:t>
      </w:r>
      <w:proofErr w:type="spellStart"/>
      <w:r w:rsidR="004F7F17">
        <w:t>Hewner</w:t>
      </w:r>
      <w:proofErr w:type="spellEnd"/>
      <w:r w:rsidR="004F7F17">
        <w:t xml:space="preserve"> et al.</w:t>
      </w:r>
      <w:r w:rsidR="00CB59E6">
        <w:t xml:space="preserve"> </w:t>
      </w:r>
      <w:r w:rsidR="00DD1A76">
        <w:t xml:space="preserve">(2011) </w:t>
      </w:r>
      <w:r w:rsidR="00CB59E6">
        <w:t>that examined</w:t>
      </w:r>
      <w:r w:rsidR="004F7F17">
        <w:t xml:space="preserve"> </w:t>
      </w:r>
      <w:r w:rsidR="00B53A39">
        <w:t>the process of how CS majors choose a specialization</w:t>
      </w:r>
      <w:r w:rsidR="00CB59E6">
        <w:t xml:space="preserve">. Their analysis </w:t>
      </w:r>
      <w:r w:rsidR="00532643">
        <w:t>of</w:t>
      </w:r>
      <w:r w:rsidR="00CB59E6">
        <w:t xml:space="preserve"> interviews </w:t>
      </w:r>
      <w:r w:rsidR="00532643">
        <w:t>conducted with</w:t>
      </w:r>
      <w:r w:rsidR="00CB59E6">
        <w:t xml:space="preserve"> student advisor</w:t>
      </w:r>
      <w:r w:rsidR="00070CBA">
        <w:t>s</w:t>
      </w:r>
      <w:r w:rsidR="00CB59E6">
        <w:t xml:space="preserve">, </w:t>
      </w:r>
      <w:r w:rsidR="00532643">
        <w:t xml:space="preserve">undergraduate students and graduate students determined four driving forces to this decision. </w:t>
      </w:r>
      <w:r w:rsidR="004C324C">
        <w:t xml:space="preserve">First, students use their enjoyment of individual classes </w:t>
      </w:r>
      <w:r w:rsidR="00BF0621">
        <w:t xml:space="preserve">as indicator of how well they fit in a specialization. Second, many students do not conduct adequate research, </w:t>
      </w:r>
      <w:r w:rsidR="00385183">
        <w:t>leading them to purse a specialization based on misconceptions. Third, students tend to rely on curriculum to protect them from making poor educational choices. Fourth, students typically lack a personal vision for their future career with a computer science degree</w:t>
      </w:r>
      <w:r w:rsidR="00DD1A76">
        <w:t xml:space="preserve">. Not only does this article </w:t>
      </w:r>
      <w:r w:rsidR="0001018F">
        <w:t xml:space="preserve">directly relate to the crux of this study’s problem statement, </w:t>
      </w:r>
      <w:proofErr w:type="gramStart"/>
      <w:r w:rsidR="00714355">
        <w:t>it</w:t>
      </w:r>
      <w:proofErr w:type="gramEnd"/>
      <w:r w:rsidR="0001018F">
        <w:t xml:space="preserve"> also highlights why the findings of this study, in particular the betweenness centrality, are relevant and highly beneficial to CS students. For </w:t>
      </w:r>
      <w:r w:rsidR="002B75EE">
        <w:t xml:space="preserve">instance, Ruby </w:t>
      </w:r>
      <w:r w:rsidR="00716C94">
        <w:t xml:space="preserve">is a </w:t>
      </w:r>
      <w:r w:rsidR="00284669">
        <w:t>flexible</w:t>
      </w:r>
      <w:r w:rsidR="00CF7AFF">
        <w:t>,</w:t>
      </w:r>
      <w:r w:rsidR="00F8164A">
        <w:t xml:space="preserve"> object-oriented programming</w:t>
      </w:r>
      <w:r w:rsidR="001A79A1">
        <w:t xml:space="preserve"> (OOP)</w:t>
      </w:r>
      <w:r w:rsidR="00F8164A">
        <w:t xml:space="preserve"> language with </w:t>
      </w:r>
      <w:r w:rsidR="00030257">
        <w:t xml:space="preserve"> a simple </w:t>
      </w:r>
      <w:r w:rsidR="00F8164A">
        <w:t xml:space="preserve">syntax that is </w:t>
      </w:r>
      <w:proofErr w:type="gramStart"/>
      <w:r w:rsidR="00F8164A">
        <w:t>similar to</w:t>
      </w:r>
      <w:proofErr w:type="gramEnd"/>
      <w:r w:rsidR="00F8164A">
        <w:t xml:space="preserve"> natural language </w:t>
      </w:r>
      <w:r w:rsidR="00805864">
        <w:t xml:space="preserve">allowing users to </w:t>
      </w:r>
      <w:r w:rsidR="00547FC0">
        <w:t xml:space="preserve">finish complex tasks with shorter code </w:t>
      </w:r>
      <w:r w:rsidR="00030257">
        <w:t>and as a result</w:t>
      </w:r>
      <w:r w:rsidR="001A79A1">
        <w:t xml:space="preserve">, </w:t>
      </w:r>
      <w:r w:rsidR="00030257">
        <w:t xml:space="preserve">boosts teamwork and productivity (Danao, 2023). Ruby has widespread </w:t>
      </w:r>
      <w:r w:rsidR="00F50D53">
        <w:t>usage</w:t>
      </w:r>
      <w:r w:rsidR="009E5984">
        <w:t xml:space="preserve"> including but not limited to</w:t>
      </w:r>
      <w:r w:rsidR="00F50D53">
        <w:t>;</w:t>
      </w:r>
      <w:r w:rsidR="009E5984">
        <w:t xml:space="preserve"> Software Engineering, </w:t>
      </w:r>
      <w:r w:rsidR="00F50D53">
        <w:t>Bioinformatics</w:t>
      </w:r>
      <w:r w:rsidR="009E5984">
        <w:t>, Robotics (</w:t>
      </w:r>
      <w:r w:rsidR="00224263">
        <w:t>Seaton, 2022). Most notably,</w:t>
      </w:r>
      <w:r w:rsidR="00F50D53">
        <w:t xml:space="preserve"> Ruby’s framework Ruby on Rails for web development is used to power a </w:t>
      </w:r>
      <w:r w:rsidR="00F50D53">
        <w:lastRenderedPageBreak/>
        <w:t xml:space="preserve">variety of popular website and application platforms such as Airbnb and </w:t>
      </w:r>
      <w:proofErr w:type="spellStart"/>
      <w:r w:rsidR="00F50D53">
        <w:t>Github</w:t>
      </w:r>
      <w:proofErr w:type="spellEnd"/>
      <w:r w:rsidR="00AB1168">
        <w:t xml:space="preserve"> (Danao, 2023)</w:t>
      </w:r>
      <w:r w:rsidR="00F50D53">
        <w:t>.</w:t>
      </w:r>
      <w:r w:rsidR="00AB1168">
        <w:t xml:space="preserve"> </w:t>
      </w:r>
    </w:p>
    <w:p w14:paraId="764ADDF8" w14:textId="2821537A" w:rsidR="006A517C" w:rsidRDefault="00AB1168" w:rsidP="006A517C">
      <w:pPr>
        <w:ind w:firstLine="270"/>
      </w:pPr>
      <w:r>
        <w:t xml:space="preserve">This raises the question, "Why not utilize Ruby for </w:t>
      </w:r>
      <w:r w:rsidR="00576E5D">
        <w:t xml:space="preserve">learning and implementation in </w:t>
      </w:r>
      <w:r w:rsidR="000967E7">
        <w:t xml:space="preserve">CS </w:t>
      </w:r>
      <w:r>
        <w:t>specializations from the beginning?"</w:t>
      </w:r>
      <w:r w:rsidR="000967E7">
        <w:t>. Despite, the growing community and framework support for Ruby, it is not an industry standard for most CS specializations. Ho</w:t>
      </w:r>
      <w:r w:rsidR="00576E5D">
        <w:t>wever, its simplistic features and syntax can allow for</w:t>
      </w:r>
      <w:r w:rsidR="001A79A1">
        <w:t xml:space="preserve"> the</w:t>
      </w:r>
      <w:r w:rsidR="00576E5D">
        <w:t xml:space="preserve"> learning</w:t>
      </w:r>
      <w:r w:rsidR="00284669">
        <w:t xml:space="preserve"> of</w:t>
      </w:r>
      <w:r w:rsidR="00576E5D">
        <w:t xml:space="preserve"> fundamental concepts</w:t>
      </w:r>
      <w:r w:rsidR="00284669">
        <w:t xml:space="preserve"> and then progressing to more complex implementation</w:t>
      </w:r>
      <w:r w:rsidR="001A79A1">
        <w:t xml:space="preserve"> later</w:t>
      </w:r>
      <w:r w:rsidR="00576E5D">
        <w:t xml:space="preserve">. To illustrate this point, consider the example of data processing and management </w:t>
      </w:r>
      <w:r w:rsidR="00284669">
        <w:t>in Ruby. While Ruby has the capability to perform data processing and management tasks, it does not nearly have enough libraries or support as the industry standard of data science</w:t>
      </w:r>
      <w:r w:rsidR="001A79A1">
        <w:t xml:space="preserve"> and machine learning</w:t>
      </w:r>
      <w:r w:rsidR="00284669">
        <w:t>, Python</w:t>
      </w:r>
      <w:r w:rsidR="008731E1">
        <w:t xml:space="preserve"> (Danao, 2023).</w:t>
      </w:r>
      <w:r w:rsidR="00284669">
        <w:t xml:space="preserve"> </w:t>
      </w:r>
      <w:r w:rsidR="008731E1">
        <w:t xml:space="preserve">This analysis demonstrates why Ruby is an ideal transitional programming language, enabling beginners to grasp fundamental concepts such as OOP and data processing/management techniques through its simple and clear syntax. Once students </w:t>
      </w:r>
      <w:r w:rsidR="00CF652C">
        <w:t>pursue</w:t>
      </w:r>
      <w:r w:rsidR="008731E1">
        <w:t xml:space="preserve"> a specific CS specialization, they can then transition to understanding more complex implementations required by the industry, such as those in Python. Furthermore, the straightforwardness of Ruby can allow </w:t>
      </w:r>
      <w:r w:rsidR="00896EAE">
        <w:t>CS students to learn fundamental concepts</w:t>
      </w:r>
      <w:r w:rsidR="00437F3F">
        <w:t>, through implementation,</w:t>
      </w:r>
      <w:r w:rsidR="00896EAE">
        <w:t xml:space="preserve"> of multiple CS specializations effortlessly and more quickly</w:t>
      </w:r>
      <w:r w:rsidR="00CF652C">
        <w:t xml:space="preserve">, diversifying their knowledge base. </w:t>
      </w:r>
      <w:r w:rsidR="007A4538" w:rsidRPr="007A4538">
        <w:t xml:space="preserve">Overall, the concept of </w:t>
      </w:r>
      <w:r w:rsidR="007A4538">
        <w:t xml:space="preserve"> learning </w:t>
      </w:r>
      <w:r w:rsidR="007A4538" w:rsidRPr="007A4538">
        <w:t xml:space="preserve">transitional programming languages </w:t>
      </w:r>
      <w:r w:rsidR="007A4538">
        <w:t>to facilitate</w:t>
      </w:r>
      <w:r w:rsidR="007A4538" w:rsidRPr="007A4538">
        <w:t xml:space="preserve"> further specialization in </w:t>
      </w:r>
      <w:r w:rsidR="007A4538">
        <w:t>CS</w:t>
      </w:r>
      <w:r w:rsidR="007A4538" w:rsidRPr="007A4538">
        <w:t xml:space="preserve"> fields, while also addressing the </w:t>
      </w:r>
      <w:r w:rsidR="007A4538">
        <w:t>issues</w:t>
      </w:r>
      <w:r w:rsidR="007A4538" w:rsidRPr="007A4538">
        <w:t xml:space="preserve"> outlined by </w:t>
      </w:r>
      <w:proofErr w:type="spellStart"/>
      <w:r w:rsidR="007A4538" w:rsidRPr="007A4538">
        <w:t>Hewner</w:t>
      </w:r>
      <w:proofErr w:type="spellEnd"/>
      <w:r w:rsidR="007A4538" w:rsidRPr="007A4538">
        <w:t xml:space="preserve"> et al. (2011), empowers CS students to take control of their learning paths towards specialization. By </w:t>
      </w:r>
      <w:r w:rsidR="007A4538">
        <w:t>providing</w:t>
      </w:r>
      <w:r w:rsidR="007A4538" w:rsidRPr="007A4538">
        <w:t xml:space="preserve"> an effective and comprehensive approach to learning, this goal can be realized through the programming languages listed in </w:t>
      </w:r>
      <w:r w:rsidR="007A4538" w:rsidRPr="007A1209">
        <w:t>Table 2</w:t>
      </w:r>
      <w:r w:rsidR="007A4538" w:rsidRPr="007A4538">
        <w:t>.</w:t>
      </w:r>
    </w:p>
    <w:p w14:paraId="712082B2" w14:textId="2832EC30" w:rsidR="00C271CB" w:rsidRDefault="006A517C" w:rsidP="00475880">
      <w:pPr>
        <w:tabs>
          <w:tab w:val="left" w:pos="270"/>
        </w:tabs>
        <w:ind w:firstLine="270"/>
      </w:pPr>
      <w:r>
        <w:t xml:space="preserve">Regarding the third question, </w:t>
      </w:r>
      <w:r w:rsidR="001A582F">
        <w:t>t</w:t>
      </w:r>
      <w:r w:rsidR="001A582F" w:rsidRPr="001A582F">
        <w:t xml:space="preserve">he findings of this study </w:t>
      </w:r>
      <w:r w:rsidR="00F0253F">
        <w:t>reveal</w:t>
      </w:r>
      <w:r w:rsidR="001A582F" w:rsidRPr="001A582F">
        <w:t xml:space="preserve"> the formation of communities among various CS fields</w:t>
      </w:r>
      <w:r w:rsidR="001A582F">
        <w:t xml:space="preserve"> </w:t>
      </w:r>
      <w:r w:rsidR="00F0253F">
        <w:t>highlighting</w:t>
      </w:r>
      <w:r w:rsidR="001A582F">
        <w:t xml:space="preserve"> the relationships between </w:t>
      </w:r>
      <w:r w:rsidR="00F0253F">
        <w:t xml:space="preserve">specific </w:t>
      </w:r>
      <w:r w:rsidR="001A582F">
        <w:t xml:space="preserve">programming </w:t>
      </w:r>
      <w:r w:rsidR="00F0253F">
        <w:t>languages and these fields.</w:t>
      </w:r>
      <w:r w:rsidR="00A76170">
        <w:t xml:space="preserve"> </w:t>
      </w:r>
      <w:r w:rsidR="001D6A40" w:rsidRPr="001D6A40">
        <w:t xml:space="preserve">As </w:t>
      </w:r>
      <w:r w:rsidR="001D6A40">
        <w:t>illustrated</w:t>
      </w:r>
      <w:r w:rsidR="001D6A40" w:rsidRPr="001D6A40">
        <w:t xml:space="preserve"> in </w:t>
      </w:r>
      <w:r w:rsidR="001D6A40" w:rsidRPr="006A4571">
        <w:t>Table 3,</w:t>
      </w:r>
      <w:r w:rsidR="001D6A40" w:rsidRPr="001D6A40">
        <w:t xml:space="preserve"> </w:t>
      </w:r>
      <w:proofErr w:type="gramStart"/>
      <w:r w:rsidR="001D6A40" w:rsidRPr="001D6A40">
        <w:t>languages</w:t>
      </w:r>
      <w:proofErr w:type="gramEnd"/>
      <w:r w:rsidR="001D6A40" w:rsidRPr="001D6A40">
        <w:t xml:space="preserve"> and frameworks such as C++, Python, and TensorFlow emerge as the most central nodes of their type, each associated with multiple CS fields within their respective communities</w:t>
      </w:r>
      <w:r w:rsidR="001D6A40">
        <w:t xml:space="preserve"> that also have </w:t>
      </w:r>
      <w:r w:rsidR="001D6A40" w:rsidRPr="001D6A40">
        <w:t xml:space="preserve">its own most central </w:t>
      </w:r>
      <w:r w:rsidR="001D6A40">
        <w:t xml:space="preserve">CS </w:t>
      </w:r>
      <w:r w:rsidR="001D6A40" w:rsidRPr="001D6A40">
        <w:t>field node.</w:t>
      </w:r>
      <w:r w:rsidR="003A03E1">
        <w:t xml:space="preserve"> </w:t>
      </w:r>
      <w:r w:rsidR="005C2486">
        <w:t xml:space="preserve">Our findings align with the conference paper Information Technology Roles and Their Most-Used Programming Languages (Dada et al., 2022), which identified and ranked the 'most-used' programming languages for 23 predefined IT-related job roles based on surveys conducted among </w:t>
      </w:r>
      <w:proofErr w:type="spellStart"/>
      <w:r w:rsidR="005C2486">
        <w:t>StackOverflow</w:t>
      </w:r>
      <w:proofErr w:type="spellEnd"/>
      <w:r w:rsidR="005C2486">
        <w:t xml:space="preserve"> forum members.</w:t>
      </w:r>
      <w:r w:rsidR="004D7C1B">
        <w:t xml:space="preserve"> </w:t>
      </w:r>
      <w:r w:rsidR="00D43F3E">
        <w:t xml:space="preserve">Dada et al.’s study identified C++ as the most used language across various IT roles, from Mobile Developers to System Administrators, supporting our finding that C++ is the most central programming language in Community 3, which includes the highest number of CS field nodes. Additionally, while Dada et al. identified Python as the most used language for data science and academic research, our analysis using the Leiden detection algorithm highlights Python as central to the community containing Blockchain, Game Development, and Robotics. This difference arises from Dada et al.'s focus on </w:t>
      </w:r>
      <w:r w:rsidR="005C2486">
        <w:t>percentage</w:t>
      </w:r>
      <w:r w:rsidR="00D43F3E">
        <w:t xml:space="preserve"> frequency data</w:t>
      </w:r>
      <w:r w:rsidR="005C2486">
        <w:t xml:space="preserve"> from the survey</w:t>
      </w:r>
      <w:r w:rsidR="00D43F3E">
        <w:t>, whereas our study emphasizes the interrelationships between CS fields through shared programming languages and frameworks.</w:t>
      </w:r>
      <w:r w:rsidR="005C2486">
        <w:t xml:space="preserve"> </w:t>
      </w:r>
      <w:r w:rsidR="00D43F3E">
        <w:t>Python’s extensive libraries make it ideal for handling complex tasks in these CS fields (Mishra, 2024). Similarly, our findings show that TensorFlow</w:t>
      </w:r>
      <w:r w:rsidR="005C2486">
        <w:t xml:space="preserve"> </w:t>
      </w:r>
      <w:r w:rsidR="00D43F3E">
        <w:t xml:space="preserve">is the most central framework for the fields of Data Science, Computer </w:t>
      </w:r>
      <w:r w:rsidR="00D43F3E">
        <w:lastRenderedPageBreak/>
        <w:t xml:space="preserve">Networks, and Databases. TensorFlow’s ability to handle large-scale computations </w:t>
      </w:r>
      <w:r w:rsidR="00C271CB">
        <w:t>using</w:t>
      </w:r>
      <w:r w:rsidR="00D43F3E">
        <w:t xml:space="preserve"> multidimensional data flow graphs (</w:t>
      </w:r>
      <w:proofErr w:type="spellStart"/>
      <w:r w:rsidR="00D43F3E">
        <w:t>Banoula</w:t>
      </w:r>
      <w:proofErr w:type="spellEnd"/>
      <w:r w:rsidR="00D43F3E">
        <w:t>, 2024) makes it well-suited for these CS fields.</w:t>
      </w:r>
      <w:r w:rsidR="005C2486">
        <w:t xml:space="preserve"> </w:t>
      </w:r>
      <w:r w:rsidR="00D43F3E">
        <w:t xml:space="preserve">Unlike Dada et al.’s identification of </w:t>
      </w:r>
      <w:r w:rsidR="005C2486">
        <w:t>languages that are</w:t>
      </w:r>
      <w:r w:rsidR="00D43F3E">
        <w:t xml:space="preserve"> industry standards, our study reveals programming languages and frameworks that are most interconnected within their respective CS field communities. This distinction highlights their potential for teaching foundational concepts </w:t>
      </w:r>
      <w:r w:rsidR="005C2486">
        <w:t xml:space="preserve">that would be </w:t>
      </w:r>
      <w:r w:rsidR="00D43F3E">
        <w:t>transferable across multiple specializations, making them ideal for students</w:t>
      </w:r>
      <w:r w:rsidR="00ED3AED">
        <w:t>. Furthermore, our</w:t>
      </w:r>
      <w:r w:rsidR="00D43F3E">
        <w:t xml:space="preserve"> analysis provides valuable insights into future career prospects across diverse CS fields. </w:t>
      </w:r>
    </w:p>
    <w:p w14:paraId="7DF2F24C" w14:textId="77777777" w:rsidR="00F110C3" w:rsidRDefault="00F110C3" w:rsidP="00475880">
      <w:pPr>
        <w:tabs>
          <w:tab w:val="left" w:pos="270"/>
        </w:tabs>
        <w:ind w:firstLine="270"/>
      </w:pPr>
    </w:p>
    <w:p w14:paraId="58D2882B" w14:textId="61A74076" w:rsidR="00C271CB" w:rsidRDefault="00C271CB" w:rsidP="00F110C3">
      <w:pPr>
        <w:pStyle w:val="heading1"/>
        <w:spacing w:before="0" w:after="0"/>
      </w:pPr>
      <w:r>
        <w:t xml:space="preserve">Conclusion </w:t>
      </w:r>
    </w:p>
    <w:p w14:paraId="267650B3" w14:textId="7887D293" w:rsidR="00484478" w:rsidRDefault="00484478" w:rsidP="00484478">
      <w:pPr>
        <w:ind w:firstLine="0"/>
      </w:pPr>
      <w:r>
        <w:t>This study aimed to explore the structure and interrelationships within a network of programming languages and CS fields. It focused on identifying central languages and frameworks that are versatile across multiple CS fields, validating the concept of</w:t>
      </w:r>
      <w:r w:rsidR="000F4ECF">
        <w:t xml:space="preserve"> learning</w:t>
      </w:r>
      <w:r>
        <w:t xml:space="preserve"> transitional programming languages that facilitate specialization, and understanding how these languages co-occur in job descriptions. </w:t>
      </w:r>
      <w:r w:rsidR="000F4ECF">
        <w:t>By</w:t>
      </w:r>
      <w:r>
        <w:t xml:space="preserve"> provid</w:t>
      </w:r>
      <w:r w:rsidR="000F4ECF">
        <w:t>ing</w:t>
      </w:r>
      <w:r>
        <w:t xml:space="preserve"> data-driven insights</w:t>
      </w:r>
      <w:r w:rsidR="006374DD">
        <w:t xml:space="preserve">, the aim was </w:t>
      </w:r>
      <w:r>
        <w:t xml:space="preserve">to </w:t>
      </w:r>
      <w:r w:rsidR="006374DD">
        <w:t>aid</w:t>
      </w:r>
      <w:r>
        <w:t xml:space="preserve"> CS students </w:t>
      </w:r>
      <w:r w:rsidR="006374DD">
        <w:t>in making</w:t>
      </w:r>
      <w:r>
        <w:t xml:space="preserve"> informed decisions about their learning paths.</w:t>
      </w:r>
    </w:p>
    <w:p w14:paraId="50234368" w14:textId="1FC6FE4C" w:rsidR="00484478" w:rsidRDefault="00484478" w:rsidP="00ED3AED">
      <w:r>
        <w:t xml:space="preserve">The findings </w:t>
      </w:r>
      <w:r w:rsidR="0088467E">
        <w:t xml:space="preserve">in Table 1 </w:t>
      </w:r>
      <w:r>
        <w:t>revealed that several programming languages and frameworks</w:t>
      </w:r>
      <w:r w:rsidR="0088467E">
        <w:t xml:space="preserve"> </w:t>
      </w:r>
      <w:r w:rsidRPr="00E672C5">
        <w:t xml:space="preserve">are highly central in the network, indicating their widespread use across various CS fields. Table 2 identified transitional languages that serve as </w:t>
      </w:r>
      <w:proofErr w:type="gramStart"/>
      <w:r w:rsidRPr="00E672C5">
        <w:t>stepping stones</w:t>
      </w:r>
      <w:proofErr w:type="gramEnd"/>
      <w:r w:rsidRPr="00E672C5">
        <w:t xml:space="preserve"> for beginners, helping them understand foundational concepts before specializing. </w:t>
      </w:r>
      <w:r w:rsidR="006374DD" w:rsidRPr="00E672C5">
        <w:t>The Leiden</w:t>
      </w:r>
      <w:r w:rsidR="00ED3AED">
        <w:t xml:space="preserve"> a</w:t>
      </w:r>
      <w:r w:rsidR="006374DD" w:rsidRPr="00E672C5">
        <w:t>lgorithm</w:t>
      </w:r>
      <w:r w:rsidR="00755279" w:rsidRPr="00E672C5">
        <w:t xml:space="preserve"> results in Table 3</w:t>
      </w:r>
      <w:r w:rsidRPr="00E672C5">
        <w:t xml:space="preserve"> also highlighted how certain languages connect multiple CS fields, opening career prospects for students and reducing uncertainty in their specialization choices. This study offers a guide for CS students to navigate the abundance of resources and focus on key skills.</w:t>
      </w:r>
      <w:r w:rsidR="00ED3AED">
        <w:t xml:space="preserve"> </w:t>
      </w:r>
      <w:r w:rsidRPr="00E672C5">
        <w:t xml:space="preserve">Our results are particularly relevant to CS students, offering insights into how they can develop a well-rounded skillset that remains relevant in the rapidly evolving CS landscape. However, many students may not </w:t>
      </w:r>
      <w:r w:rsidR="001C09C4" w:rsidRPr="00E672C5">
        <w:t>have the sufficient knowledge of</w:t>
      </w:r>
      <w:r w:rsidRPr="00E672C5">
        <w:t xml:space="preserve"> network analysis to interpret these findings</w:t>
      </w:r>
      <w:r w:rsidR="001C09C4" w:rsidRPr="00E672C5">
        <w:t xml:space="preserve"> accurately</w:t>
      </w:r>
      <w:r w:rsidRPr="00E672C5">
        <w:t>. To address this, we have provided an interactive HTML widget in the Appendix</w:t>
      </w:r>
      <w:r w:rsidR="00FF3A30" w:rsidRPr="00E672C5">
        <w:t xml:space="preserve"> </w:t>
      </w:r>
      <w:r w:rsidR="00DF1476">
        <w:t>3</w:t>
      </w:r>
      <w:r w:rsidRPr="00E672C5">
        <w:t>, allowing students</w:t>
      </w:r>
      <w:r>
        <w:t xml:space="preserve"> at any stage of their learning journey to understand the relationships and results from this study. The </w:t>
      </w:r>
      <w:r w:rsidR="001C09C4">
        <w:t>aim</w:t>
      </w:r>
      <w:r>
        <w:t xml:space="preserve"> is not to make decisions for students</w:t>
      </w:r>
      <w:r w:rsidR="001C09C4">
        <w:t xml:space="preserve">, rather </w:t>
      </w:r>
      <w:r>
        <w:t>to offer tools and opport</w:t>
      </w:r>
      <w:r w:rsidR="000E4886">
        <w:t>unities to do so</w:t>
      </w:r>
      <w:r>
        <w:t xml:space="preserve">. The implications also extend beyond students to academia and industry professionals. </w:t>
      </w:r>
      <w:r w:rsidR="00C85E0B">
        <w:t>A</w:t>
      </w:r>
      <w:r>
        <w:t>cademia can use these findings to shape curricul</w:t>
      </w:r>
      <w:r w:rsidR="0088467E">
        <w:t>um</w:t>
      </w:r>
      <w:r>
        <w:t xml:space="preserve"> and course design, ensuring they align with current industry needs. </w:t>
      </w:r>
      <w:r w:rsidR="001C09C4">
        <w:t>T</w:t>
      </w:r>
      <w:r>
        <w:t xml:space="preserve">he study </w:t>
      </w:r>
      <w:r w:rsidR="001C09C4">
        <w:t xml:space="preserve">also </w:t>
      </w:r>
      <w:r>
        <w:t>emphasizes the importance of continuous learning to enhance adaptability and competitiveness in a rapidly changing field</w:t>
      </w:r>
      <w:r w:rsidR="001C09C4">
        <w:t xml:space="preserve"> making the results of this study beneficial for professionals as well</w:t>
      </w:r>
      <w:r>
        <w:t>.</w:t>
      </w:r>
    </w:p>
    <w:p w14:paraId="5BE35458" w14:textId="348C7BE1" w:rsidR="00E62C85" w:rsidRPr="00475880" w:rsidRDefault="00484478" w:rsidP="00ED3AED">
      <w:r>
        <w:t>There are a few limitations to this study.</w:t>
      </w:r>
      <w:r w:rsidR="000E4886">
        <w:t xml:space="preserve"> </w:t>
      </w:r>
      <w:r>
        <w:t xml:space="preserve">The dataset used job descriptions from </w:t>
      </w:r>
      <w:r w:rsidR="00ED3AED">
        <w:t xml:space="preserve">Feb </w:t>
      </w:r>
      <w:r>
        <w:t>2019, which may not fully reflect current industry trends. Additionally, the study’s focus on centrality and community detection does not account for all factors that influence language popularity, such as regional or organizational preferences. As a result, newer languages may not have been adequately represented.</w:t>
      </w:r>
      <w:r w:rsidR="00DF1476">
        <w:t xml:space="preserve"> </w:t>
      </w:r>
      <w:r>
        <w:t>Future research could broaden the scope by including more CS fields, languages, and frameworks, as well as incorporating qualitative data from surveys of IT professionals</w:t>
      </w:r>
      <w:r w:rsidR="00ED3AED">
        <w:t xml:space="preserve"> </w:t>
      </w:r>
      <w:r>
        <w:t xml:space="preserve">and industry-specific demands. Further analysis using additional metrics and community detection techniques could provide deeper insights into the trends and relationships within </w:t>
      </w:r>
      <w:r w:rsidR="000E4886">
        <w:t>computer science</w:t>
      </w:r>
      <w:r w:rsidR="00E13A88">
        <w:tab/>
      </w:r>
      <w:r>
        <w:t>.</w:t>
      </w:r>
      <w:r w:rsidR="00E62C85" w:rsidRPr="00475880">
        <w:br w:type="page"/>
      </w:r>
    </w:p>
    <w:p w14:paraId="32DBB95E" w14:textId="23F81F99" w:rsidR="004E4EA6" w:rsidRDefault="004E4EA6" w:rsidP="004E4EA6">
      <w:pPr>
        <w:pStyle w:val="Heading3"/>
        <w:rPr>
          <w:rStyle w:val="heading30"/>
        </w:rPr>
      </w:pPr>
      <w:r>
        <w:rPr>
          <w:rStyle w:val="heading30"/>
        </w:rPr>
        <w:lastRenderedPageBreak/>
        <w:t xml:space="preserve">Appendix </w:t>
      </w:r>
      <w:r w:rsidR="00554EC5">
        <w:rPr>
          <w:rStyle w:val="heading30"/>
        </w:rPr>
        <w:t>1</w:t>
      </w:r>
      <w:r>
        <w:rPr>
          <w:rStyle w:val="heading30"/>
        </w:rPr>
        <w:t xml:space="preserve">. </w:t>
      </w:r>
    </w:p>
    <w:p w14:paraId="2A30C0F8" w14:textId="77777777" w:rsidR="004E4EA6" w:rsidRPr="006B333F" w:rsidRDefault="004E4EA6" w:rsidP="004E4EA6">
      <w:pPr>
        <w:ind w:firstLine="0"/>
      </w:pPr>
    </w:p>
    <w:p w14:paraId="7737B056" w14:textId="67BD657A" w:rsidR="00554EC5" w:rsidRDefault="004E4EA6" w:rsidP="004E4EA6">
      <w:pPr>
        <w:ind w:firstLine="0"/>
      </w:pPr>
      <w:r>
        <w:t xml:space="preserve">A </w:t>
      </w:r>
      <w:proofErr w:type="spellStart"/>
      <w:r>
        <w:t>github</w:t>
      </w:r>
      <w:proofErr w:type="spellEnd"/>
      <w:r>
        <w:t xml:space="preserve"> repository with all code </w:t>
      </w:r>
      <w:r w:rsidR="00554EC5">
        <w:t>for data-preprocessing, calculations and results</w:t>
      </w:r>
      <w:r>
        <w:t xml:space="preserve"> can be found at: </w:t>
      </w:r>
      <w:r w:rsidR="00C84F8B">
        <w:fldChar w:fldCharType="begin"/>
      </w:r>
      <w:r w:rsidR="00C84F8B">
        <w:instrText xml:space="preserve"> HYPERLINK "</w:instrText>
      </w:r>
      <w:r w:rsidR="00C84F8B" w:rsidRPr="00C84F8B">
        <w:instrText>https://github.com/Takshg/COSC421_Project/tree/main</w:instrText>
      </w:r>
      <w:r w:rsidR="00C84F8B">
        <w:instrText xml:space="preserve">" </w:instrText>
      </w:r>
      <w:r w:rsidR="00C84F8B">
        <w:fldChar w:fldCharType="separate"/>
      </w:r>
      <w:r w:rsidR="00C84F8B" w:rsidRPr="000F535A">
        <w:rPr>
          <w:rStyle w:val="Hyperlink"/>
        </w:rPr>
        <w:t>https://github.com/Takshg/COSC421_Project/tree/main</w:t>
      </w:r>
      <w:r w:rsidR="00C84F8B">
        <w:fldChar w:fldCharType="end"/>
      </w:r>
      <w:r w:rsidR="00C84F8B">
        <w:t xml:space="preserve"> </w:t>
      </w:r>
    </w:p>
    <w:p w14:paraId="6EB6C9DD" w14:textId="77777777" w:rsidR="00554EC5" w:rsidRDefault="00554EC5" w:rsidP="00554EC5">
      <w:pPr>
        <w:pStyle w:val="Heading3"/>
        <w:rPr>
          <w:rStyle w:val="heading30"/>
        </w:rPr>
      </w:pPr>
      <w:r>
        <w:rPr>
          <w:rStyle w:val="heading30"/>
        </w:rPr>
        <w:t xml:space="preserve">Appendix 2. </w:t>
      </w:r>
    </w:p>
    <w:p w14:paraId="756B1DF1" w14:textId="77777777" w:rsidR="00554EC5" w:rsidRPr="00676E39" w:rsidRDefault="00554EC5" w:rsidP="00554EC5">
      <w:pPr>
        <w:pStyle w:val="figurecaption"/>
        <w:spacing w:before="0" w:after="0"/>
      </w:pPr>
      <w:r w:rsidRPr="00163D4E">
        <w:rPr>
          <w:noProof/>
        </w:rPr>
        <w:drawing>
          <wp:inline distT="0" distB="0" distL="0" distR="0" wp14:anchorId="2B11F70E" wp14:editId="6B3FAFCC">
            <wp:extent cx="4392234" cy="2795239"/>
            <wp:effectExtent l="0" t="0" r="2540" b="0"/>
            <wp:docPr id="897941990" name="Picture 5" descr="A graph with dots and numbers&#10;&#10;Description automatically generated"/>
            <wp:cNvGraphicFramePr/>
            <a:graphic xmlns:a="http://schemas.openxmlformats.org/drawingml/2006/main">
              <a:graphicData uri="http://schemas.openxmlformats.org/drawingml/2006/picture">
                <pic:pic xmlns:pic="http://schemas.openxmlformats.org/drawingml/2006/picture">
                  <pic:nvPicPr>
                    <pic:cNvPr id="897941990" name="Picture 2" descr="A graph with dots and numbers&#10;&#10;Description automatically generated"/>
                    <pic:cNvPicPr/>
                  </pic:nvPicPr>
                  <pic:blipFill rotWithShape="1">
                    <a:blip r:embed="rId13">
                      <a:extLst>
                        <a:ext uri="{28A0092B-C50C-407E-A947-70E740481C1C}">
                          <a14:useLocalDpi xmlns:a14="http://schemas.microsoft.com/office/drawing/2010/main" val="0"/>
                        </a:ext>
                      </a:extLst>
                    </a:blip>
                    <a:srcRect t="5856" b="2568"/>
                    <a:stretch/>
                  </pic:blipFill>
                  <pic:spPr bwMode="auto">
                    <a:xfrm>
                      <a:off x="0" y="0"/>
                      <a:ext cx="4392930" cy="2795682"/>
                    </a:xfrm>
                    <a:prstGeom prst="rect">
                      <a:avLst/>
                    </a:prstGeom>
                    <a:ln>
                      <a:noFill/>
                    </a:ln>
                    <a:extLst>
                      <a:ext uri="{53640926-AAD7-44D8-BBD7-CCE9431645EC}">
                        <a14:shadowObscured xmlns:a14="http://schemas.microsoft.com/office/drawing/2010/main"/>
                      </a:ext>
                    </a:extLst>
                  </pic:spPr>
                </pic:pic>
              </a:graphicData>
            </a:graphic>
          </wp:inline>
        </w:drawing>
      </w:r>
    </w:p>
    <w:p w14:paraId="29688DBB" w14:textId="771A7E2A" w:rsidR="00554EC5" w:rsidRPr="00554EC5" w:rsidRDefault="00554EC5" w:rsidP="00554EC5">
      <w:pPr>
        <w:rPr>
          <w:sz w:val="18"/>
          <w:szCs w:val="18"/>
        </w:rPr>
      </w:pPr>
      <w:r w:rsidRPr="00554EC5">
        <w:rPr>
          <w:b/>
          <w:sz w:val="18"/>
          <w:szCs w:val="18"/>
        </w:rPr>
        <w:t xml:space="preserve">Fig. </w:t>
      </w:r>
      <w:r w:rsidRPr="00554EC5">
        <w:rPr>
          <w:sz w:val="18"/>
          <w:szCs w:val="18"/>
        </w:rPr>
        <w:t>Scatter plot showing the relationship between the resolution parameter and the number of communities in the graph. The resolution parameter corresponding to the point with the smallest rate of change was then identified as the optimal value (1.475) for the Leiden community detection algorithm.</w:t>
      </w:r>
    </w:p>
    <w:p w14:paraId="4E671A4D" w14:textId="6468DE5A" w:rsidR="00554EC5" w:rsidRDefault="00554EC5" w:rsidP="00554EC5"/>
    <w:p w14:paraId="4FBBB25F" w14:textId="69E20B2C" w:rsidR="00554EC5" w:rsidRDefault="00554EC5" w:rsidP="004E4EA6">
      <w:pPr>
        <w:ind w:firstLine="0"/>
        <w:rPr>
          <w:b/>
          <w:bCs/>
        </w:rPr>
      </w:pPr>
      <w:r w:rsidRPr="00554EC5">
        <w:rPr>
          <w:b/>
          <w:bCs/>
        </w:rPr>
        <w:t>Appendix 3</w:t>
      </w:r>
      <w:r>
        <w:rPr>
          <w:b/>
          <w:bCs/>
        </w:rPr>
        <w:t xml:space="preserve">. </w:t>
      </w:r>
    </w:p>
    <w:p w14:paraId="3546ACFD" w14:textId="4CEC94EB" w:rsidR="00554EC5" w:rsidRDefault="00554EC5" w:rsidP="004E4EA6">
      <w:pPr>
        <w:ind w:firstLine="0"/>
      </w:pPr>
    </w:p>
    <w:p w14:paraId="2B19E433" w14:textId="51DB1F7B" w:rsidR="00554EC5" w:rsidRDefault="00554EC5" w:rsidP="004E4EA6">
      <w:pPr>
        <w:ind w:firstLine="0"/>
      </w:pPr>
      <w:r>
        <w:t xml:space="preserve">The interactive HTML widget version of the Programming Languages and CS fields Network can be found at: </w:t>
      </w:r>
    </w:p>
    <w:p w14:paraId="5E538527" w14:textId="69B50BB5" w:rsidR="00C84F8B" w:rsidRPr="00554EC5" w:rsidRDefault="00C84F8B" w:rsidP="004E4EA6">
      <w:pPr>
        <w:ind w:firstLine="0"/>
      </w:pPr>
      <w:r>
        <w:fldChar w:fldCharType="begin"/>
      </w:r>
      <w:r>
        <w:instrText xml:space="preserve"> HYPERLINK "</w:instrText>
      </w:r>
      <w:r w:rsidRPr="00C84F8B">
        <w:instrText>https://github.com/Takshg/COSC421_Project/blob/main/Interactive_Network_EndProdduct.html</w:instrText>
      </w:r>
      <w:r>
        <w:instrText xml:space="preserve">" </w:instrText>
      </w:r>
      <w:r>
        <w:fldChar w:fldCharType="separate"/>
      </w:r>
      <w:r w:rsidRPr="000F535A">
        <w:rPr>
          <w:rStyle w:val="Hyperlink"/>
        </w:rPr>
        <w:t>https://github.com/Takshg/COSC421_Project/blob/main/Interactive_Network_EndProdduct.html</w:t>
      </w:r>
      <w:r>
        <w:fldChar w:fldCharType="end"/>
      </w:r>
      <w:r>
        <w:t xml:space="preserve"> </w:t>
      </w:r>
    </w:p>
    <w:p w14:paraId="584A6B5B" w14:textId="77777777" w:rsidR="00C85E0B" w:rsidRDefault="00C85E0B" w:rsidP="00D871C7">
      <w:pPr>
        <w:ind w:firstLine="0"/>
        <w:rPr>
          <w:b/>
          <w:bCs/>
        </w:rPr>
      </w:pPr>
    </w:p>
    <w:p w14:paraId="381F09A0" w14:textId="45504D76" w:rsidR="00554EC5" w:rsidRPr="00DF1476" w:rsidRDefault="00D871C7" w:rsidP="00DF1476">
      <w:pPr>
        <w:ind w:firstLine="0"/>
        <w:rPr>
          <w:b/>
          <w:bCs/>
        </w:rPr>
      </w:pPr>
      <w:r>
        <w:rPr>
          <w:b/>
          <w:bCs/>
        </w:rPr>
        <w:t xml:space="preserve">References </w:t>
      </w:r>
    </w:p>
    <w:p w14:paraId="19C1099C" w14:textId="77777777" w:rsidR="00554EC5" w:rsidRDefault="00554EC5" w:rsidP="00DF1476">
      <w:pPr>
        <w:pStyle w:val="numitem"/>
        <w:numPr>
          <w:ilvl w:val="0"/>
          <w:numId w:val="21"/>
        </w:numPr>
        <w:ind w:left="270" w:hanging="270"/>
      </w:pPr>
      <w:proofErr w:type="spellStart"/>
      <w:r>
        <w:t>Akdur</w:t>
      </w:r>
      <w:proofErr w:type="spellEnd"/>
      <w:r>
        <w:t xml:space="preserve"> D (2022) Analysis of Software Engineering Skills Gap in the industry. ACM Transactions on Computing Education 23:1–28. </w:t>
      </w:r>
      <w:proofErr w:type="spellStart"/>
      <w:r>
        <w:t>doi</w:t>
      </w:r>
      <w:proofErr w:type="spellEnd"/>
      <w:r>
        <w:t xml:space="preserve">: 10.1145/3567837 </w:t>
      </w:r>
    </w:p>
    <w:p w14:paraId="1D9A5361" w14:textId="77777777" w:rsidR="00554EC5" w:rsidRDefault="00554EC5" w:rsidP="00DF1476">
      <w:pPr>
        <w:pStyle w:val="numitem"/>
        <w:numPr>
          <w:ilvl w:val="0"/>
          <w:numId w:val="21"/>
        </w:numPr>
        <w:ind w:left="270" w:hanging="270"/>
      </w:pPr>
      <w:proofErr w:type="spellStart"/>
      <w:r>
        <w:t>Banoula</w:t>
      </w:r>
      <w:proofErr w:type="spellEnd"/>
      <w:r>
        <w:t xml:space="preserve"> M (2024) What is TensorFlow? In: Simplilearn.com. https://www.simplilearn.com/tutorials/deep-learning-tutorial/what-is-tensorflow. Accessed 4 Dec 2024 </w:t>
      </w:r>
    </w:p>
    <w:p w14:paraId="447D826F" w14:textId="77777777" w:rsidR="00554EC5" w:rsidRDefault="00554EC5" w:rsidP="00DF1476">
      <w:pPr>
        <w:pStyle w:val="numitem"/>
        <w:numPr>
          <w:ilvl w:val="0"/>
          <w:numId w:val="21"/>
        </w:numPr>
        <w:ind w:left="270" w:hanging="270"/>
      </w:pPr>
      <w:r>
        <w:lastRenderedPageBreak/>
        <w:t xml:space="preserve">Crabtree M (2022) What is </w:t>
      </w:r>
      <w:proofErr w:type="spellStart"/>
      <w:r>
        <w:t>julia</w:t>
      </w:r>
      <w:proofErr w:type="spellEnd"/>
      <w:r>
        <w:t xml:space="preserve"> used for? 10 applications of Julia Programming. In: </w:t>
      </w:r>
      <w:proofErr w:type="spellStart"/>
      <w:r>
        <w:t>DataCamp</w:t>
      </w:r>
      <w:proofErr w:type="spellEnd"/>
      <w:r>
        <w:t xml:space="preserve">. https://www.datacamp.com/blog/what-is-julia-used-for. Accessed 1 Dec 2024 </w:t>
      </w:r>
    </w:p>
    <w:p w14:paraId="1E01C022" w14:textId="77777777" w:rsidR="00554EC5" w:rsidRDefault="00554EC5" w:rsidP="00DF1476">
      <w:pPr>
        <w:pStyle w:val="numitem"/>
        <w:numPr>
          <w:ilvl w:val="0"/>
          <w:numId w:val="21"/>
        </w:numPr>
        <w:ind w:left="270" w:hanging="270"/>
      </w:pPr>
      <w:r w:rsidRPr="00B55DB3">
        <w:rPr>
          <w:lang w:val="es-ES"/>
        </w:rPr>
        <w:t xml:space="preserve">Dada, O.A., </w:t>
      </w:r>
      <w:proofErr w:type="spellStart"/>
      <w:r w:rsidRPr="00B55DB3">
        <w:rPr>
          <w:lang w:val="es-ES"/>
        </w:rPr>
        <w:t>Aruleba</w:t>
      </w:r>
      <w:proofErr w:type="spellEnd"/>
      <w:r w:rsidRPr="00B55DB3">
        <w:rPr>
          <w:lang w:val="es-ES"/>
        </w:rPr>
        <w:t xml:space="preserve">, K., </w:t>
      </w:r>
      <w:proofErr w:type="spellStart"/>
      <w:r w:rsidRPr="00B55DB3">
        <w:rPr>
          <w:lang w:val="es-ES"/>
        </w:rPr>
        <w:t>Yunusa</w:t>
      </w:r>
      <w:proofErr w:type="spellEnd"/>
      <w:r w:rsidRPr="00B55DB3">
        <w:rPr>
          <w:lang w:val="es-ES"/>
        </w:rPr>
        <w:t xml:space="preserve">, A.A., </w:t>
      </w:r>
      <w:proofErr w:type="spellStart"/>
      <w:r w:rsidRPr="00B55DB3">
        <w:rPr>
          <w:lang w:val="es-ES"/>
        </w:rPr>
        <w:t>Sanusi</w:t>
      </w:r>
      <w:proofErr w:type="spellEnd"/>
      <w:r w:rsidRPr="00B55DB3">
        <w:rPr>
          <w:lang w:val="es-ES"/>
        </w:rPr>
        <w:t xml:space="preserve">, I.T., </w:t>
      </w:r>
      <w:proofErr w:type="spellStart"/>
      <w:r w:rsidRPr="00B55DB3">
        <w:rPr>
          <w:lang w:val="es-ES"/>
        </w:rPr>
        <w:t>Obaido</w:t>
      </w:r>
      <w:proofErr w:type="spellEnd"/>
      <w:r w:rsidRPr="00B55DB3">
        <w:rPr>
          <w:lang w:val="es-ES"/>
        </w:rPr>
        <w:t xml:space="preserve">, G. (2022). </w:t>
      </w:r>
      <w:r>
        <w:t xml:space="preserve">Information Technology Roles and Their Most-Used Programming Languages. In: Abraham, A., et al. Innovations in Bio-Inspired Computing and Applications. IBICA 2021. Lecture Notes in Networks and Systems, vol 419. Springer, Cham. </w:t>
      </w:r>
      <w:hyperlink r:id="rId14" w:history="1">
        <w:r w:rsidRPr="007449AF">
          <w:rPr>
            <w:rStyle w:val="Hyperlink"/>
          </w:rPr>
          <w:t>https://doi.org/10.1007/978-3-030-96299-9_75</w:t>
        </w:r>
      </w:hyperlink>
    </w:p>
    <w:p w14:paraId="443489BB" w14:textId="77777777" w:rsidR="00554EC5" w:rsidRDefault="00554EC5" w:rsidP="00DF1476">
      <w:pPr>
        <w:pStyle w:val="numitem"/>
        <w:numPr>
          <w:ilvl w:val="0"/>
          <w:numId w:val="21"/>
        </w:numPr>
        <w:ind w:left="270" w:hanging="270"/>
      </w:pPr>
      <w:r>
        <w:t xml:space="preserve">Danao M (2023) What is Ruby? an intro to the dynamic programming language. In: Lighthouse Labs. https://www.lighthouselabs.ca/en/blog/what-is-ruby. Accessed 2 Dec 2024 </w:t>
      </w:r>
    </w:p>
    <w:p w14:paraId="2E94994F" w14:textId="77777777" w:rsidR="00554EC5" w:rsidRDefault="00554EC5" w:rsidP="00DF1476">
      <w:pPr>
        <w:pStyle w:val="numitem"/>
        <w:numPr>
          <w:ilvl w:val="0"/>
          <w:numId w:val="21"/>
        </w:numPr>
        <w:ind w:left="270" w:hanging="270"/>
      </w:pPr>
      <w:r>
        <w:t xml:space="preserve">Georges, M. S. (2019). </w:t>
      </w:r>
      <w:r>
        <w:rPr>
          <w:rStyle w:val="Emphasis"/>
        </w:rPr>
        <w:t>IT Job Post Descriptions</w:t>
      </w:r>
      <w:r>
        <w:t xml:space="preserve"> [Data set]. Kaggle. </w:t>
      </w:r>
      <w:hyperlink r:id="rId15" w:tgtFrame="_new" w:history="1">
        <w:r>
          <w:rPr>
            <w:rStyle w:val="Hyperlink"/>
          </w:rPr>
          <w:t>https://www.kaggle.com/datasets/mscgeorges/itjobpostdescriptions</w:t>
        </w:r>
      </w:hyperlink>
    </w:p>
    <w:p w14:paraId="15CA4564" w14:textId="77777777" w:rsidR="00554EC5" w:rsidRDefault="00554EC5" w:rsidP="00DF1476">
      <w:pPr>
        <w:pStyle w:val="numitem"/>
        <w:numPr>
          <w:ilvl w:val="0"/>
          <w:numId w:val="21"/>
        </w:numPr>
        <w:ind w:left="270" w:hanging="270"/>
      </w:pPr>
      <w:proofErr w:type="spellStart"/>
      <w:r>
        <w:t>Hewner</w:t>
      </w:r>
      <w:proofErr w:type="spellEnd"/>
      <w:r>
        <w:t xml:space="preserve"> M, </w:t>
      </w:r>
      <w:proofErr w:type="spellStart"/>
      <w:r>
        <w:t>Guzdial</w:t>
      </w:r>
      <w:proofErr w:type="spellEnd"/>
      <w:r>
        <w:t xml:space="preserve"> M (2011) How CS majors select a specialization. Proceedings of the seventh international workshop on Computing education research 11–18. </w:t>
      </w:r>
      <w:proofErr w:type="spellStart"/>
      <w:r>
        <w:t>doi</w:t>
      </w:r>
      <w:proofErr w:type="spellEnd"/>
      <w:r>
        <w:t xml:space="preserve">: 10.1145/2016911.2016916 </w:t>
      </w:r>
    </w:p>
    <w:p w14:paraId="0BD4D111" w14:textId="77777777" w:rsidR="00554EC5" w:rsidRDefault="00554EC5" w:rsidP="00DF1476">
      <w:pPr>
        <w:pStyle w:val="numitem"/>
        <w:numPr>
          <w:ilvl w:val="0"/>
          <w:numId w:val="21"/>
        </w:numPr>
        <w:ind w:left="270" w:hanging="270"/>
      </w:pPr>
      <w:r>
        <w:t>Jansen P (2022) TIOBE Index. In: TIOBE. https://www.tiobe.com/tiobe-index/. Accessed 1 Dec 2024.</w:t>
      </w:r>
    </w:p>
    <w:p w14:paraId="7E653471" w14:textId="18AF7106" w:rsidR="00554EC5" w:rsidRDefault="00554EC5" w:rsidP="00DF1476">
      <w:pPr>
        <w:pStyle w:val="numitem"/>
        <w:numPr>
          <w:ilvl w:val="0"/>
          <w:numId w:val="21"/>
        </w:numPr>
        <w:ind w:left="270" w:hanging="270"/>
      </w:pPr>
      <w:proofErr w:type="spellStart"/>
      <w:r>
        <w:t>Kalhor</w:t>
      </w:r>
      <w:proofErr w:type="spellEnd"/>
      <w:r>
        <w:t xml:space="preserve"> G (2023) (PDF) analysis of Research Trends in computer science. In: Research Gate. </w:t>
      </w:r>
      <w:hyperlink r:id="rId16" w:history="1">
        <w:r w:rsidR="00787F68" w:rsidRPr="00333095">
          <w:rPr>
            <w:rStyle w:val="Hyperlink"/>
          </w:rPr>
          <w:t>https://www.researchgate.net/publication/376721151_Analysis_of_Research_Trends_in_Computer_Science_A_Network_Approach. Accessed 6 Dec 2024</w:t>
        </w:r>
      </w:hyperlink>
      <w:r>
        <w:t xml:space="preserve"> </w:t>
      </w:r>
    </w:p>
    <w:p w14:paraId="36BEB63F" w14:textId="51554A86" w:rsidR="00787F68" w:rsidRDefault="00787F68" w:rsidP="00DF1476">
      <w:pPr>
        <w:pStyle w:val="numitem"/>
        <w:numPr>
          <w:ilvl w:val="0"/>
          <w:numId w:val="21"/>
        </w:numPr>
        <w:ind w:left="270" w:hanging="270"/>
      </w:pPr>
      <w:r w:rsidRPr="00787F68">
        <w:t>Newman MEJ (2018) Networks. Oxford University Press, Oxford</w:t>
      </w:r>
    </w:p>
    <w:p w14:paraId="0B99C6E5" w14:textId="77777777" w:rsidR="00554EC5" w:rsidRDefault="00554EC5" w:rsidP="00DF1476">
      <w:pPr>
        <w:pStyle w:val="numitem"/>
        <w:numPr>
          <w:ilvl w:val="0"/>
          <w:numId w:val="21"/>
        </w:numPr>
        <w:ind w:left="270" w:hanging="270"/>
      </w:pPr>
      <w:r>
        <w:t xml:space="preserve">Mishra V (2024) Top 10 Python Applications in Real World. In: </w:t>
      </w:r>
      <w:proofErr w:type="spellStart"/>
      <w:r>
        <w:t>GeeksforGeeks</w:t>
      </w:r>
      <w:proofErr w:type="spellEnd"/>
      <w:r>
        <w:t xml:space="preserve">. https://www.geeksforgeeks.org/python-applications-in-real-world/. Accessed 4 Dec 2024 </w:t>
      </w:r>
    </w:p>
    <w:p w14:paraId="256FEBC7" w14:textId="77777777" w:rsidR="00554EC5" w:rsidRDefault="00554EC5" w:rsidP="00DF1476">
      <w:pPr>
        <w:pStyle w:val="numitem"/>
        <w:numPr>
          <w:ilvl w:val="0"/>
          <w:numId w:val="21"/>
        </w:numPr>
        <w:ind w:left="270" w:hanging="270"/>
      </w:pPr>
      <w:proofErr w:type="spellStart"/>
      <w:r>
        <w:t>Rabai</w:t>
      </w:r>
      <w:proofErr w:type="spellEnd"/>
      <w:r>
        <w:t xml:space="preserve"> LBA, Cohen B, </w:t>
      </w:r>
      <w:proofErr w:type="spellStart"/>
      <w:r>
        <w:t>Mili</w:t>
      </w:r>
      <w:proofErr w:type="spellEnd"/>
      <w:r>
        <w:t xml:space="preserve"> A (2015) Programming language use in US academia and industry. In: Research Gate. https://www.researchgate.net/publication/284886874_Programming_Language_Use_in_US_Academia_and_Industry. Accessed 6 Dec 2024 </w:t>
      </w:r>
    </w:p>
    <w:p w14:paraId="51B4E7B1" w14:textId="77777777" w:rsidR="00554EC5" w:rsidRDefault="00554EC5" w:rsidP="00DF1476">
      <w:pPr>
        <w:pStyle w:val="numitem"/>
        <w:numPr>
          <w:ilvl w:val="0"/>
          <w:numId w:val="21"/>
        </w:numPr>
        <w:ind w:left="270" w:hanging="270"/>
      </w:pPr>
      <w:proofErr w:type="spellStart"/>
      <w:r>
        <w:t>Regmi</w:t>
      </w:r>
      <w:proofErr w:type="spellEnd"/>
      <w:r>
        <w:t>, K. (2019). Jobs and Job Description [Data set]. Kaggle. https://www.kaggle.com/datasets/kshitizregmi/jobs-and-job-description</w:t>
      </w:r>
    </w:p>
    <w:p w14:paraId="24294632" w14:textId="77777777" w:rsidR="00554EC5" w:rsidRDefault="00554EC5" w:rsidP="00DF1476">
      <w:pPr>
        <w:pStyle w:val="numitem"/>
        <w:numPr>
          <w:ilvl w:val="0"/>
          <w:numId w:val="21"/>
        </w:numPr>
        <w:ind w:left="270" w:hanging="270"/>
      </w:pPr>
      <w:r>
        <w:t>Seaton C (2022)In: The Ruby Bibliography. https://rubybib.org/. Accessed 2 Dec 2024.</w:t>
      </w:r>
    </w:p>
    <w:p w14:paraId="5E76BE49" w14:textId="77777777" w:rsidR="00554EC5" w:rsidRDefault="00554EC5" w:rsidP="00DF1476">
      <w:pPr>
        <w:pStyle w:val="numitem"/>
        <w:numPr>
          <w:ilvl w:val="0"/>
          <w:numId w:val="21"/>
        </w:numPr>
        <w:ind w:left="270" w:hanging="270"/>
      </w:pPr>
      <w:proofErr w:type="spellStart"/>
      <w:r>
        <w:t>Stavrinides</w:t>
      </w:r>
      <w:proofErr w:type="spellEnd"/>
      <w:r>
        <w:t xml:space="preserve"> P, </w:t>
      </w:r>
      <w:proofErr w:type="spellStart"/>
      <w:r>
        <w:t>Zuev</w:t>
      </w:r>
      <w:proofErr w:type="spellEnd"/>
      <w:r>
        <w:t xml:space="preserve"> KM (2023) Course-prerequisite networks for analyzing and understanding academic curricula - applied network science. In: </w:t>
      </w:r>
      <w:proofErr w:type="spellStart"/>
      <w:r>
        <w:t>SpringerOpen</w:t>
      </w:r>
      <w:proofErr w:type="spellEnd"/>
      <w:r>
        <w:t xml:space="preserve">. https://appliednetsci.springeropen.com/articles/10.1007/s41109-023-00543-w#Sec2. Accessed 5 Dec 2024 </w:t>
      </w:r>
    </w:p>
    <w:p w14:paraId="0C6ED35C" w14:textId="77777777" w:rsidR="00554EC5" w:rsidRDefault="00554EC5" w:rsidP="00DF1476">
      <w:pPr>
        <w:pStyle w:val="numitem"/>
        <w:numPr>
          <w:ilvl w:val="0"/>
          <w:numId w:val="21"/>
        </w:numPr>
        <w:ind w:left="270" w:hanging="270"/>
      </w:pPr>
      <w:proofErr w:type="spellStart"/>
      <w:r>
        <w:t>Traag</w:t>
      </w:r>
      <w:proofErr w:type="spellEnd"/>
      <w:r>
        <w:t xml:space="preserve"> VA, Waltman L, Van Eck NJ (2019) From Louvain to Leiden: Guaranteeing well-connected communities. In: Nature News. https://www.nature.com/articles/s41598-019-41695-z#Sec10. Accessed 5 Dec 2024 </w:t>
      </w:r>
    </w:p>
    <w:p w14:paraId="12AF25EC" w14:textId="77777777" w:rsidR="00554EC5" w:rsidRPr="00FE01CB" w:rsidRDefault="00554EC5" w:rsidP="00DF1476">
      <w:pPr>
        <w:pStyle w:val="numitem"/>
        <w:numPr>
          <w:ilvl w:val="0"/>
          <w:numId w:val="21"/>
        </w:numPr>
        <w:ind w:left="270" w:hanging="270"/>
        <w:rPr>
          <w:b/>
          <w:bCs/>
        </w:rPr>
      </w:pPr>
      <w:proofErr w:type="spellStart"/>
      <w:r w:rsidRPr="00C65225">
        <w:t>Vailshery</w:t>
      </w:r>
      <w:proofErr w:type="spellEnd"/>
      <w:r w:rsidRPr="00C65225">
        <w:t xml:space="preserve"> LS (2024) Most used languages among software developers globally 2024. In: Statista. https://www.statista.com/statistics/793628/worldwide-developer-survey-most-used-languages/. Accessed 30 Nov 2024</w:t>
      </w:r>
      <w:r>
        <w:t xml:space="preserve">. </w:t>
      </w:r>
    </w:p>
    <w:p w14:paraId="4371C72D" w14:textId="7CBBD4AB" w:rsidR="00E0239B" w:rsidRDefault="00554EC5" w:rsidP="00DF1476">
      <w:pPr>
        <w:pStyle w:val="numitem"/>
        <w:numPr>
          <w:ilvl w:val="0"/>
          <w:numId w:val="21"/>
        </w:numPr>
        <w:ind w:left="270" w:hanging="270"/>
      </w:pPr>
      <w:r>
        <w:lastRenderedPageBreak/>
        <w:t xml:space="preserve">Waters K, Shutters ST (2022) Skills-approximate occupations: Using networks to guide jobs retraining - applied network science. In: </w:t>
      </w:r>
      <w:proofErr w:type="spellStart"/>
      <w:r>
        <w:t>SpringerOpen</w:t>
      </w:r>
      <w:proofErr w:type="spellEnd"/>
      <w:r>
        <w:t>. https://appliednetsci.springeropen.com/articles/10.1007/s41109-022-00487-7#Sec7. Accessed 5 Dec 2024</w:t>
      </w:r>
      <w:r w:rsidR="00DF1476">
        <w:t>.</w:t>
      </w:r>
    </w:p>
    <w:p w14:paraId="44E052AE" w14:textId="7E101C31" w:rsidR="00E0239B" w:rsidRDefault="00E0239B" w:rsidP="00E0239B">
      <w:pPr>
        <w:pStyle w:val="p1a"/>
        <w:rPr>
          <w:b/>
          <w:bCs/>
        </w:rPr>
      </w:pPr>
      <w:r w:rsidRPr="00E0239B">
        <w:rPr>
          <w:b/>
          <w:bCs/>
        </w:rPr>
        <w:t xml:space="preserve">Contributions </w:t>
      </w:r>
    </w:p>
    <w:p w14:paraId="76D1902B" w14:textId="6C6BC341" w:rsidR="00251E60" w:rsidRDefault="00251E60" w:rsidP="000F4ECF">
      <w:pPr>
        <w:pStyle w:val="numitem"/>
        <w:numPr>
          <w:ilvl w:val="0"/>
          <w:numId w:val="18"/>
        </w:numPr>
      </w:pPr>
      <w:r>
        <w:t>Taksh Girdhar</w:t>
      </w:r>
      <w:r w:rsidR="000F4ECF">
        <w:t xml:space="preserve">: </w:t>
      </w:r>
      <w:r>
        <w:t>Methodology</w:t>
      </w:r>
      <w:r w:rsidR="000F4ECF">
        <w:t xml:space="preserve">, </w:t>
      </w:r>
      <w:r>
        <w:t>Results and Discussion</w:t>
      </w:r>
      <w:r w:rsidR="000F4ECF">
        <w:t xml:space="preserve">, </w:t>
      </w:r>
      <w:r>
        <w:t xml:space="preserve">Conclusion </w:t>
      </w:r>
    </w:p>
    <w:p w14:paraId="2EC0DE8E" w14:textId="5FF5F94B" w:rsidR="00251E60" w:rsidRDefault="00251E60" w:rsidP="000F4ECF">
      <w:pPr>
        <w:pStyle w:val="numitem"/>
        <w:numPr>
          <w:ilvl w:val="0"/>
          <w:numId w:val="18"/>
        </w:numPr>
      </w:pPr>
      <w:proofErr w:type="spellStart"/>
      <w:r>
        <w:t>Kussh</w:t>
      </w:r>
      <w:proofErr w:type="spellEnd"/>
      <w:r>
        <w:t xml:space="preserve"> </w:t>
      </w:r>
      <w:proofErr w:type="spellStart"/>
      <w:r>
        <w:t>Satija</w:t>
      </w:r>
      <w:proofErr w:type="spellEnd"/>
      <w:r w:rsidR="000F4ECF">
        <w:t xml:space="preserve">: </w:t>
      </w:r>
      <w:r w:rsidR="00005CB2">
        <w:t xml:space="preserve">Abstract, </w:t>
      </w:r>
      <w:r>
        <w:t>Introduction</w:t>
      </w:r>
      <w:r w:rsidR="000F4ECF">
        <w:t xml:space="preserve">, </w:t>
      </w:r>
      <w:r>
        <w:t>Literature Review</w:t>
      </w:r>
      <w:r w:rsidR="000F4ECF">
        <w:t xml:space="preserve">, </w:t>
      </w:r>
      <w:r>
        <w:t>Methodology</w:t>
      </w:r>
    </w:p>
    <w:p w14:paraId="638B3473" w14:textId="6E680E5E" w:rsidR="006374DD" w:rsidRDefault="006374DD" w:rsidP="006374DD">
      <w:pPr>
        <w:pStyle w:val="numitem"/>
        <w:numPr>
          <w:ilvl w:val="0"/>
          <w:numId w:val="0"/>
        </w:numPr>
      </w:pPr>
    </w:p>
    <w:sectPr w:rsidR="006374DD" w:rsidSect="00DC71CD">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95A3B5B" w14:textId="77777777" w:rsidR="00B90A3A" w:rsidRDefault="00B90A3A">
      <w:pPr>
        <w:spacing w:line="240" w:lineRule="auto"/>
      </w:pPr>
      <w:r>
        <w:separator/>
      </w:r>
    </w:p>
  </w:endnote>
  <w:endnote w:type="continuationSeparator" w:id="0">
    <w:p w14:paraId="3FC563E3" w14:textId="77777777" w:rsidR="00B90A3A" w:rsidRDefault="00B90A3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2070309020205020404"/>
    <w:charset w:val="00"/>
    <w:family w:val="modern"/>
    <w:pitch w:val="fixed"/>
    <w:sig w:usb0="E0002AFF" w:usb1="C0007843"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6193FC9" w14:textId="77777777" w:rsidR="00B90A3A" w:rsidRDefault="00B90A3A" w:rsidP="00080DE2">
      <w:pPr>
        <w:spacing w:line="240" w:lineRule="auto"/>
        <w:ind w:firstLine="0"/>
      </w:pPr>
      <w:r>
        <w:separator/>
      </w:r>
    </w:p>
  </w:footnote>
  <w:footnote w:type="continuationSeparator" w:id="0">
    <w:p w14:paraId="5613C982" w14:textId="77777777" w:rsidR="00B90A3A" w:rsidRPr="00080DE2" w:rsidRDefault="00B90A3A"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C7BF9C" w14:textId="77777777" w:rsidR="00701982" w:rsidRDefault="00000000"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B3A3FB6" w14:textId="20D2AD34" w:rsidR="00451D8E" w:rsidRDefault="00000000"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CC91C3D"/>
    <w:multiLevelType w:val="multilevel"/>
    <w:tmpl w:val="EAD2018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F8A6022"/>
    <w:multiLevelType w:val="hybridMultilevel"/>
    <w:tmpl w:val="6B04E7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B3F68EA"/>
    <w:multiLevelType w:val="hybridMultilevel"/>
    <w:tmpl w:val="CF66F06C"/>
    <w:lvl w:ilvl="0" w:tplc="E91C7A40">
      <w:start w:val="1"/>
      <w:numFmt w:val="decimal"/>
      <w:lvlText w:val="%1."/>
      <w:lvlJc w:val="left"/>
      <w:pPr>
        <w:ind w:left="720" w:hanging="360"/>
      </w:pPr>
      <w:rPr>
        <w:b w:val="0"/>
        <w:bCs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44DF5C59"/>
    <w:multiLevelType w:val="multilevel"/>
    <w:tmpl w:val="3D1471C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4500426B"/>
    <w:multiLevelType w:val="hybridMultilevel"/>
    <w:tmpl w:val="821AC752"/>
    <w:lvl w:ilvl="0" w:tplc="2ED0602E">
      <w:start w:val="2"/>
      <w:numFmt w:val="lowerRoman"/>
      <w:lvlText w:val="%1."/>
      <w:lvlJc w:val="right"/>
      <w:pPr>
        <w:tabs>
          <w:tab w:val="num" w:pos="720"/>
        </w:tabs>
        <w:ind w:left="720" w:hanging="360"/>
      </w:pPr>
    </w:lvl>
    <w:lvl w:ilvl="1" w:tplc="17B252D4" w:tentative="1">
      <w:start w:val="1"/>
      <w:numFmt w:val="decimal"/>
      <w:lvlText w:val="%2."/>
      <w:lvlJc w:val="left"/>
      <w:pPr>
        <w:tabs>
          <w:tab w:val="num" w:pos="1440"/>
        </w:tabs>
        <w:ind w:left="1440" w:hanging="360"/>
      </w:pPr>
    </w:lvl>
    <w:lvl w:ilvl="2" w:tplc="FF5C2A40" w:tentative="1">
      <w:start w:val="1"/>
      <w:numFmt w:val="decimal"/>
      <w:lvlText w:val="%3."/>
      <w:lvlJc w:val="left"/>
      <w:pPr>
        <w:tabs>
          <w:tab w:val="num" w:pos="2160"/>
        </w:tabs>
        <w:ind w:left="2160" w:hanging="360"/>
      </w:pPr>
    </w:lvl>
    <w:lvl w:ilvl="3" w:tplc="406A6F12" w:tentative="1">
      <w:start w:val="1"/>
      <w:numFmt w:val="decimal"/>
      <w:lvlText w:val="%4."/>
      <w:lvlJc w:val="left"/>
      <w:pPr>
        <w:tabs>
          <w:tab w:val="num" w:pos="2880"/>
        </w:tabs>
        <w:ind w:left="2880" w:hanging="360"/>
      </w:pPr>
    </w:lvl>
    <w:lvl w:ilvl="4" w:tplc="7D6276C6" w:tentative="1">
      <w:start w:val="1"/>
      <w:numFmt w:val="decimal"/>
      <w:lvlText w:val="%5."/>
      <w:lvlJc w:val="left"/>
      <w:pPr>
        <w:tabs>
          <w:tab w:val="num" w:pos="3600"/>
        </w:tabs>
        <w:ind w:left="3600" w:hanging="360"/>
      </w:pPr>
    </w:lvl>
    <w:lvl w:ilvl="5" w:tplc="1CECD468" w:tentative="1">
      <w:start w:val="1"/>
      <w:numFmt w:val="decimal"/>
      <w:lvlText w:val="%6."/>
      <w:lvlJc w:val="left"/>
      <w:pPr>
        <w:tabs>
          <w:tab w:val="num" w:pos="4320"/>
        </w:tabs>
        <w:ind w:left="4320" w:hanging="360"/>
      </w:pPr>
    </w:lvl>
    <w:lvl w:ilvl="6" w:tplc="480083B2" w:tentative="1">
      <w:start w:val="1"/>
      <w:numFmt w:val="decimal"/>
      <w:lvlText w:val="%7."/>
      <w:lvlJc w:val="left"/>
      <w:pPr>
        <w:tabs>
          <w:tab w:val="num" w:pos="5040"/>
        </w:tabs>
        <w:ind w:left="5040" w:hanging="360"/>
      </w:pPr>
    </w:lvl>
    <w:lvl w:ilvl="7" w:tplc="BA225764" w:tentative="1">
      <w:start w:val="1"/>
      <w:numFmt w:val="decimal"/>
      <w:lvlText w:val="%8."/>
      <w:lvlJc w:val="left"/>
      <w:pPr>
        <w:tabs>
          <w:tab w:val="num" w:pos="5760"/>
        </w:tabs>
        <w:ind w:left="5760" w:hanging="360"/>
      </w:pPr>
    </w:lvl>
    <w:lvl w:ilvl="8" w:tplc="F0DAA226" w:tentative="1">
      <w:start w:val="1"/>
      <w:numFmt w:val="decimal"/>
      <w:lvlText w:val="%9."/>
      <w:lvlJc w:val="left"/>
      <w:pPr>
        <w:tabs>
          <w:tab w:val="num" w:pos="6480"/>
        </w:tabs>
        <w:ind w:left="6480" w:hanging="360"/>
      </w:pPr>
    </w:lvl>
  </w:abstractNum>
  <w:abstractNum w:abstractNumId="6" w15:restartNumberingAfterBreak="0">
    <w:nsid w:val="5EBA56BC"/>
    <w:multiLevelType w:val="multilevel"/>
    <w:tmpl w:val="4BA2172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62C44804"/>
    <w:multiLevelType w:val="multilevel"/>
    <w:tmpl w:val="0CB027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9" w15:restartNumberingAfterBreak="0">
    <w:nsid w:val="7738779A"/>
    <w:multiLevelType w:val="multilevel"/>
    <w:tmpl w:val="DF2A118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0" w15:restartNumberingAfterBreak="0">
    <w:nsid w:val="7B233F7E"/>
    <w:multiLevelType w:val="hybridMultilevel"/>
    <w:tmpl w:val="030E983C"/>
    <w:lvl w:ilvl="0" w:tplc="AD0E8B9E">
      <w:start w:val="3"/>
      <w:numFmt w:val="lowerRoman"/>
      <w:lvlText w:val="%1."/>
      <w:lvlJc w:val="right"/>
      <w:pPr>
        <w:tabs>
          <w:tab w:val="num" w:pos="720"/>
        </w:tabs>
        <w:ind w:left="720" w:hanging="360"/>
      </w:pPr>
    </w:lvl>
    <w:lvl w:ilvl="1" w:tplc="920EBCF6" w:tentative="1">
      <w:start w:val="1"/>
      <w:numFmt w:val="decimal"/>
      <w:lvlText w:val="%2."/>
      <w:lvlJc w:val="left"/>
      <w:pPr>
        <w:tabs>
          <w:tab w:val="num" w:pos="1440"/>
        </w:tabs>
        <w:ind w:left="1440" w:hanging="360"/>
      </w:pPr>
    </w:lvl>
    <w:lvl w:ilvl="2" w:tplc="C7CA0626" w:tentative="1">
      <w:start w:val="1"/>
      <w:numFmt w:val="decimal"/>
      <w:lvlText w:val="%3."/>
      <w:lvlJc w:val="left"/>
      <w:pPr>
        <w:tabs>
          <w:tab w:val="num" w:pos="2160"/>
        </w:tabs>
        <w:ind w:left="2160" w:hanging="360"/>
      </w:pPr>
    </w:lvl>
    <w:lvl w:ilvl="3" w:tplc="565C8C50" w:tentative="1">
      <w:start w:val="1"/>
      <w:numFmt w:val="decimal"/>
      <w:lvlText w:val="%4."/>
      <w:lvlJc w:val="left"/>
      <w:pPr>
        <w:tabs>
          <w:tab w:val="num" w:pos="2880"/>
        </w:tabs>
        <w:ind w:left="2880" w:hanging="360"/>
      </w:pPr>
    </w:lvl>
    <w:lvl w:ilvl="4" w:tplc="5C3024A6" w:tentative="1">
      <w:start w:val="1"/>
      <w:numFmt w:val="decimal"/>
      <w:lvlText w:val="%5."/>
      <w:lvlJc w:val="left"/>
      <w:pPr>
        <w:tabs>
          <w:tab w:val="num" w:pos="3600"/>
        </w:tabs>
        <w:ind w:left="3600" w:hanging="360"/>
      </w:pPr>
    </w:lvl>
    <w:lvl w:ilvl="5" w:tplc="39C81272" w:tentative="1">
      <w:start w:val="1"/>
      <w:numFmt w:val="decimal"/>
      <w:lvlText w:val="%6."/>
      <w:lvlJc w:val="left"/>
      <w:pPr>
        <w:tabs>
          <w:tab w:val="num" w:pos="4320"/>
        </w:tabs>
        <w:ind w:left="4320" w:hanging="360"/>
      </w:pPr>
    </w:lvl>
    <w:lvl w:ilvl="6" w:tplc="00005B3C" w:tentative="1">
      <w:start w:val="1"/>
      <w:numFmt w:val="decimal"/>
      <w:lvlText w:val="%7."/>
      <w:lvlJc w:val="left"/>
      <w:pPr>
        <w:tabs>
          <w:tab w:val="num" w:pos="5040"/>
        </w:tabs>
        <w:ind w:left="5040" w:hanging="360"/>
      </w:pPr>
    </w:lvl>
    <w:lvl w:ilvl="7" w:tplc="A7C6CB62" w:tentative="1">
      <w:start w:val="1"/>
      <w:numFmt w:val="decimal"/>
      <w:lvlText w:val="%8."/>
      <w:lvlJc w:val="left"/>
      <w:pPr>
        <w:tabs>
          <w:tab w:val="num" w:pos="5760"/>
        </w:tabs>
        <w:ind w:left="5760" w:hanging="360"/>
      </w:pPr>
    </w:lvl>
    <w:lvl w:ilvl="8" w:tplc="14E62EAC" w:tentative="1">
      <w:start w:val="1"/>
      <w:numFmt w:val="decimal"/>
      <w:lvlText w:val="%9."/>
      <w:lvlJc w:val="left"/>
      <w:pPr>
        <w:tabs>
          <w:tab w:val="num" w:pos="6480"/>
        </w:tabs>
        <w:ind w:left="6480" w:hanging="360"/>
      </w:pPr>
    </w:lvl>
  </w:abstractNum>
  <w:abstractNum w:abstractNumId="11" w15:restartNumberingAfterBreak="0">
    <w:nsid w:val="7B274BC8"/>
    <w:multiLevelType w:val="multilevel"/>
    <w:tmpl w:val="55A2C1E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15:restartNumberingAfterBreak="0">
    <w:nsid w:val="7D9521C8"/>
    <w:multiLevelType w:val="multilevel"/>
    <w:tmpl w:val="823CD438"/>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466"/>
        </w:tabs>
        <w:ind w:left="2466" w:hanging="360"/>
      </w:pPr>
      <w:rPr>
        <w:rFonts w:hint="default"/>
      </w:rPr>
    </w:lvl>
    <w:lvl w:ilvl="2">
      <w:start w:val="1"/>
      <w:numFmt w:val="lowerRoman"/>
      <w:lvlText w:val="%3."/>
      <w:lvlJc w:val="right"/>
      <w:pPr>
        <w:tabs>
          <w:tab w:val="num" w:pos="3186"/>
        </w:tabs>
        <w:ind w:left="3186" w:hanging="180"/>
      </w:pPr>
      <w:rPr>
        <w:rFonts w:hint="default"/>
      </w:rPr>
    </w:lvl>
    <w:lvl w:ilvl="3">
      <w:start w:val="1"/>
      <w:numFmt w:val="decimal"/>
      <w:lvlText w:val="%4."/>
      <w:lvlJc w:val="left"/>
      <w:pPr>
        <w:tabs>
          <w:tab w:val="num" w:pos="3906"/>
        </w:tabs>
        <w:ind w:left="3906" w:hanging="360"/>
      </w:pPr>
      <w:rPr>
        <w:rFonts w:hint="default"/>
      </w:rPr>
    </w:lvl>
    <w:lvl w:ilvl="4">
      <w:start w:val="1"/>
      <w:numFmt w:val="lowerLetter"/>
      <w:lvlText w:val="%5."/>
      <w:lvlJc w:val="left"/>
      <w:pPr>
        <w:tabs>
          <w:tab w:val="num" w:pos="4626"/>
        </w:tabs>
        <w:ind w:left="4626" w:hanging="360"/>
      </w:pPr>
      <w:rPr>
        <w:rFonts w:hint="default"/>
      </w:rPr>
    </w:lvl>
    <w:lvl w:ilvl="5">
      <w:start w:val="1"/>
      <w:numFmt w:val="lowerRoman"/>
      <w:lvlText w:val="%6."/>
      <w:lvlJc w:val="right"/>
      <w:pPr>
        <w:tabs>
          <w:tab w:val="num" w:pos="5346"/>
        </w:tabs>
        <w:ind w:left="5346" w:hanging="180"/>
      </w:pPr>
      <w:rPr>
        <w:rFonts w:hint="default"/>
      </w:rPr>
    </w:lvl>
    <w:lvl w:ilvl="6">
      <w:start w:val="1"/>
      <w:numFmt w:val="decimal"/>
      <w:lvlText w:val="%7."/>
      <w:lvlJc w:val="left"/>
      <w:pPr>
        <w:tabs>
          <w:tab w:val="num" w:pos="6066"/>
        </w:tabs>
        <w:ind w:left="6066" w:hanging="360"/>
      </w:pPr>
      <w:rPr>
        <w:rFonts w:hint="default"/>
      </w:rPr>
    </w:lvl>
    <w:lvl w:ilvl="7">
      <w:start w:val="1"/>
      <w:numFmt w:val="lowerLetter"/>
      <w:lvlText w:val="%8."/>
      <w:lvlJc w:val="left"/>
      <w:pPr>
        <w:tabs>
          <w:tab w:val="num" w:pos="6786"/>
        </w:tabs>
        <w:ind w:left="6786" w:hanging="360"/>
      </w:pPr>
      <w:rPr>
        <w:rFonts w:hint="default"/>
      </w:rPr>
    </w:lvl>
    <w:lvl w:ilvl="8">
      <w:start w:val="1"/>
      <w:numFmt w:val="lowerRoman"/>
      <w:lvlText w:val="%9."/>
      <w:lvlJc w:val="right"/>
      <w:pPr>
        <w:tabs>
          <w:tab w:val="num" w:pos="7506"/>
        </w:tabs>
        <w:ind w:left="7506" w:hanging="180"/>
      </w:pPr>
      <w:rPr>
        <w:rFonts w:hint="default"/>
      </w:rPr>
    </w:lvl>
  </w:abstractNum>
  <w:num w:numId="1" w16cid:durableId="1990747861">
    <w:abstractNumId w:val="3"/>
  </w:num>
  <w:num w:numId="2" w16cid:durableId="172229295">
    <w:abstractNumId w:val="3"/>
  </w:num>
  <w:num w:numId="3" w16cid:durableId="863666031">
    <w:abstractNumId w:val="8"/>
  </w:num>
  <w:num w:numId="4" w16cid:durableId="2004043617">
    <w:abstractNumId w:val="8"/>
  </w:num>
  <w:num w:numId="5" w16cid:durableId="2000228546">
    <w:abstractNumId w:val="11"/>
  </w:num>
  <w:num w:numId="6" w16cid:durableId="434440681">
    <w:abstractNumId w:val="11"/>
    <w:lvlOverride w:ilvl="0">
      <w:lvl w:ilvl="0">
        <w:start w:val="1"/>
        <w:numFmt w:val="decimal"/>
        <w:lvlRestart w:val="0"/>
        <w:pStyle w:val="numitem"/>
        <w:lvlText w:val="%1."/>
        <w:lvlJc w:val="right"/>
        <w:pPr>
          <w:tabs>
            <w:tab w:val="num" w:pos="0"/>
          </w:tabs>
          <w:ind w:left="227" w:hanging="57"/>
        </w:pPr>
        <w:rPr>
          <w:rFonts w:hint="default"/>
        </w:rPr>
      </w:lvl>
    </w:lvlOverride>
    <w:lvlOverride w:ilvl="1">
      <w:lvl w:ilvl="1">
        <w:start w:val="1"/>
        <w:numFmt w:val="lowerLetter"/>
        <w:lvlText w:val="%2."/>
        <w:lvlJc w:val="left"/>
        <w:pPr>
          <w:tabs>
            <w:tab w:val="num" w:pos="227"/>
          </w:tabs>
          <w:ind w:left="454" w:hanging="227"/>
        </w:pPr>
        <w:rPr>
          <w:rFonts w:hint="default"/>
        </w:rPr>
      </w:lvl>
    </w:lvlOverride>
    <w:lvlOverride w:ilvl="2">
      <w:lvl w:ilvl="2">
        <w:start w:val="1"/>
        <w:numFmt w:val="decimal"/>
        <w:lvlText w:val="(%3)"/>
        <w:lvlJc w:val="left"/>
        <w:pPr>
          <w:tabs>
            <w:tab w:val="num" w:pos="454"/>
          </w:tabs>
          <w:ind w:left="794" w:hanging="340"/>
        </w:pPr>
        <w:rPr>
          <w:rFonts w:hint="default"/>
        </w:rPr>
      </w:lvl>
    </w:lvlOverride>
    <w:lvlOverride w:ilvl="3">
      <w:lvl w:ilvl="3">
        <w:start w:val="1"/>
        <w:numFmt w:val="lowerRoman"/>
        <w:lvlText w:val="%4."/>
        <w:lvlJc w:val="left"/>
        <w:pPr>
          <w:tabs>
            <w:tab w:val="num" w:pos="794"/>
          </w:tabs>
          <w:ind w:left="1077" w:hanging="283"/>
        </w:pPr>
        <w:rPr>
          <w:rFonts w:hint="default"/>
        </w:rPr>
      </w:lvl>
    </w:lvlOverride>
    <w:lvlOverride w:ilvl="4">
      <w:lvl w:ilvl="4">
        <w:start w:val="1"/>
        <w:numFmt w:val="lowerLetter"/>
        <w:lvlText w:val="(%5)"/>
        <w:lvlJc w:val="left"/>
        <w:pPr>
          <w:tabs>
            <w:tab w:val="num" w:pos="1077"/>
          </w:tabs>
          <w:ind w:left="1360" w:hanging="283"/>
        </w:pPr>
        <w:rPr>
          <w:rFonts w:hint="default"/>
        </w:rPr>
      </w:lvl>
    </w:lvlOverride>
    <w:lvlOverride w:ilvl="5">
      <w:lvl w:ilvl="5">
        <w:start w:val="1"/>
        <w:numFmt w:val="upperLetter"/>
        <w:lvlText w:val="%6."/>
        <w:lvlJc w:val="left"/>
        <w:pPr>
          <w:tabs>
            <w:tab w:val="num" w:pos="1360"/>
          </w:tabs>
          <w:ind w:left="1700" w:hanging="340"/>
        </w:pPr>
        <w:rPr>
          <w:rFonts w:hint="default"/>
        </w:rPr>
      </w:lvl>
    </w:lvlOverride>
    <w:lvlOverride w:ilvl="6">
      <w:lvl w:ilvl="6">
        <w:numFmt w:val="decimal"/>
        <w:lvlText w:val=""/>
        <w:lvlJc w:val="left"/>
      </w:lvl>
    </w:lvlOverride>
    <w:lvlOverride w:ilvl="7">
      <w:lvl w:ilvl="7">
        <w:numFmt w:val="decimal"/>
        <w:lvlText w:val=""/>
        <w:lvlJc w:val="left"/>
      </w:lvl>
    </w:lvlOverride>
    <w:lvlOverride w:ilvl="8">
      <w:lvl w:ilvl="8">
        <w:numFmt w:val="decimal"/>
        <w:lvlText w:val=""/>
        <w:lvlJc w:val="left"/>
      </w:lvl>
    </w:lvlOverride>
  </w:num>
  <w:num w:numId="7" w16cid:durableId="2084910840">
    <w:abstractNumId w:val="9"/>
  </w:num>
  <w:num w:numId="8" w16cid:durableId="788276448">
    <w:abstractNumId w:val="12"/>
  </w:num>
  <w:num w:numId="9" w16cid:durableId="871957994">
    <w:abstractNumId w:val="12"/>
  </w:num>
  <w:num w:numId="10" w16cid:durableId="811559735">
    <w:abstractNumId w:val="9"/>
  </w:num>
  <w:num w:numId="11" w16cid:durableId="1464494453">
    <w:abstractNumId w:val="4"/>
  </w:num>
  <w:num w:numId="12" w16cid:durableId="1767262392">
    <w:abstractNumId w:val="0"/>
  </w:num>
  <w:num w:numId="13" w16cid:durableId="1824588715">
    <w:abstractNumId w:val="6"/>
    <w:lvlOverride w:ilvl="0">
      <w:lvl w:ilvl="0">
        <w:numFmt w:val="lowerRoman"/>
        <w:lvlText w:val="%1."/>
        <w:lvlJc w:val="right"/>
      </w:lvl>
    </w:lvlOverride>
  </w:num>
  <w:num w:numId="14" w16cid:durableId="2005666465">
    <w:abstractNumId w:val="5"/>
  </w:num>
  <w:num w:numId="15" w16cid:durableId="54940978">
    <w:abstractNumId w:val="10"/>
  </w:num>
  <w:num w:numId="16" w16cid:durableId="740297043">
    <w:abstractNumId w:val="7"/>
  </w:num>
  <w:num w:numId="17" w16cid:durableId="1024333099">
    <w:abstractNumId w:val="11"/>
    <w:lvlOverride w:ilvl="0">
      <w:startOverride w:val="1"/>
      <w:lvl w:ilvl="0">
        <w:start w:val="1"/>
        <w:numFmt w:val="decimal"/>
        <w:lvlRestart w:val="0"/>
        <w:pStyle w:val="numitem"/>
        <w:lvlText w:val="%1."/>
        <w:lvlJc w:val="right"/>
        <w:pPr>
          <w:tabs>
            <w:tab w:val="num" w:pos="0"/>
          </w:tabs>
          <w:ind w:left="227" w:hanging="57"/>
        </w:pPr>
        <w:rPr>
          <w:rFonts w:hint="default"/>
        </w:rPr>
      </w:lvl>
    </w:lvlOverride>
    <w:lvlOverride w:ilvl="1">
      <w:startOverride w:val="1"/>
      <w:lvl w:ilvl="1">
        <w:start w:val="1"/>
        <w:numFmt w:val="lowerLetter"/>
        <w:lvlText w:val="%2."/>
        <w:lvlJc w:val="left"/>
        <w:pPr>
          <w:tabs>
            <w:tab w:val="num" w:pos="227"/>
          </w:tabs>
          <w:ind w:left="454" w:hanging="227"/>
        </w:pPr>
        <w:rPr>
          <w:rFonts w:hint="default"/>
        </w:rPr>
      </w:lvl>
    </w:lvlOverride>
    <w:lvlOverride w:ilvl="2">
      <w:startOverride w:val="1"/>
      <w:lvl w:ilvl="2">
        <w:start w:val="1"/>
        <w:numFmt w:val="decimal"/>
        <w:lvlText w:val="(%3)"/>
        <w:lvlJc w:val="left"/>
        <w:pPr>
          <w:tabs>
            <w:tab w:val="num" w:pos="454"/>
          </w:tabs>
          <w:ind w:left="794" w:hanging="340"/>
        </w:pPr>
        <w:rPr>
          <w:rFonts w:hint="default"/>
        </w:rPr>
      </w:lvl>
    </w:lvlOverride>
    <w:lvlOverride w:ilvl="3">
      <w:startOverride w:val="1"/>
      <w:lvl w:ilvl="3">
        <w:start w:val="1"/>
        <w:numFmt w:val="lowerRoman"/>
        <w:lvlText w:val="%4."/>
        <w:lvlJc w:val="left"/>
        <w:pPr>
          <w:tabs>
            <w:tab w:val="num" w:pos="794"/>
          </w:tabs>
          <w:ind w:left="1077" w:hanging="283"/>
        </w:pPr>
        <w:rPr>
          <w:rFonts w:hint="default"/>
        </w:rPr>
      </w:lvl>
    </w:lvlOverride>
    <w:lvlOverride w:ilvl="4">
      <w:startOverride w:val="1"/>
      <w:lvl w:ilvl="4">
        <w:start w:val="1"/>
        <w:numFmt w:val="lowerLetter"/>
        <w:lvlText w:val="(%5)"/>
        <w:lvlJc w:val="left"/>
        <w:pPr>
          <w:tabs>
            <w:tab w:val="num" w:pos="1077"/>
          </w:tabs>
          <w:ind w:left="1360" w:hanging="283"/>
        </w:pPr>
        <w:rPr>
          <w:rFonts w:hint="default"/>
        </w:rPr>
      </w:lvl>
    </w:lvlOverride>
    <w:lvlOverride w:ilvl="5">
      <w:startOverride w:val="1"/>
      <w:lvl w:ilvl="5">
        <w:start w:val="1"/>
        <w:numFmt w:val="upperLetter"/>
        <w:lvlText w:val="%6."/>
        <w:lvlJc w:val="left"/>
        <w:pPr>
          <w:tabs>
            <w:tab w:val="num" w:pos="1360"/>
          </w:tabs>
          <w:ind w:left="1700" w:hanging="340"/>
        </w:pPr>
        <w:rPr>
          <w:rFonts w:hint="default"/>
        </w:rPr>
      </w:lvl>
    </w:lvlOverride>
    <w:lvlOverride w:ilvl="6">
      <w:lvl w:ilvl="6">
        <w:numFmt w:val="decimal"/>
        <w:lvlText w:val=""/>
        <w:lvlJc w:val="left"/>
      </w:lvl>
    </w:lvlOverride>
    <w:lvlOverride w:ilvl="7">
      <w:lvl w:ilvl="7">
        <w:numFmt w:val="decimal"/>
        <w:lvlText w:val=""/>
        <w:lvlJc w:val="left"/>
      </w:lvl>
    </w:lvlOverride>
    <w:lvlOverride w:ilvl="8">
      <w:lvl w:ilvl="8">
        <w:numFmt w:val="decimal"/>
        <w:lvlText w:val=""/>
        <w:lvlJc w:val="left"/>
      </w:lvl>
    </w:lvlOverride>
  </w:num>
  <w:num w:numId="18" w16cid:durableId="328866805">
    <w:abstractNumId w:val="11"/>
    <w:lvlOverride w:ilvl="0">
      <w:startOverride w:val="1"/>
      <w:lvl w:ilvl="0">
        <w:start w:val="1"/>
        <w:numFmt w:val="decimal"/>
        <w:lvlRestart w:val="0"/>
        <w:pStyle w:val="numitem"/>
        <w:lvlText w:val="%1."/>
        <w:lvlJc w:val="right"/>
        <w:pPr>
          <w:tabs>
            <w:tab w:val="num" w:pos="0"/>
          </w:tabs>
          <w:ind w:left="227" w:hanging="57"/>
        </w:pPr>
        <w:rPr>
          <w:rFonts w:hint="default"/>
        </w:rPr>
      </w:lvl>
    </w:lvlOverride>
    <w:lvlOverride w:ilvl="1">
      <w:startOverride w:val="1"/>
      <w:lvl w:ilvl="1">
        <w:start w:val="1"/>
        <w:numFmt w:val="lowerLetter"/>
        <w:lvlText w:val="%2."/>
        <w:lvlJc w:val="left"/>
        <w:pPr>
          <w:tabs>
            <w:tab w:val="num" w:pos="227"/>
          </w:tabs>
          <w:ind w:left="454" w:hanging="227"/>
        </w:pPr>
        <w:rPr>
          <w:rFonts w:hint="default"/>
        </w:rPr>
      </w:lvl>
    </w:lvlOverride>
    <w:lvlOverride w:ilvl="2">
      <w:startOverride w:val="1"/>
      <w:lvl w:ilvl="2">
        <w:start w:val="1"/>
        <w:numFmt w:val="decimal"/>
        <w:lvlText w:val="(%3)"/>
        <w:lvlJc w:val="left"/>
        <w:pPr>
          <w:tabs>
            <w:tab w:val="num" w:pos="454"/>
          </w:tabs>
          <w:ind w:left="794" w:hanging="340"/>
        </w:pPr>
        <w:rPr>
          <w:rFonts w:hint="default"/>
        </w:rPr>
      </w:lvl>
    </w:lvlOverride>
    <w:lvlOverride w:ilvl="3">
      <w:startOverride w:val="1"/>
      <w:lvl w:ilvl="3">
        <w:start w:val="1"/>
        <w:numFmt w:val="lowerRoman"/>
        <w:lvlText w:val="%4."/>
        <w:lvlJc w:val="left"/>
        <w:pPr>
          <w:tabs>
            <w:tab w:val="num" w:pos="794"/>
          </w:tabs>
          <w:ind w:left="1077" w:hanging="283"/>
        </w:pPr>
        <w:rPr>
          <w:rFonts w:hint="default"/>
        </w:rPr>
      </w:lvl>
    </w:lvlOverride>
    <w:lvlOverride w:ilvl="4">
      <w:startOverride w:val="1"/>
      <w:lvl w:ilvl="4">
        <w:start w:val="1"/>
        <w:numFmt w:val="lowerLetter"/>
        <w:lvlText w:val="(%5)"/>
        <w:lvlJc w:val="left"/>
        <w:pPr>
          <w:tabs>
            <w:tab w:val="num" w:pos="1077"/>
          </w:tabs>
          <w:ind w:left="1360" w:hanging="283"/>
        </w:pPr>
        <w:rPr>
          <w:rFonts w:hint="default"/>
        </w:rPr>
      </w:lvl>
    </w:lvlOverride>
    <w:lvlOverride w:ilvl="5">
      <w:startOverride w:val="1"/>
      <w:lvl w:ilvl="5">
        <w:start w:val="1"/>
        <w:numFmt w:val="upperLetter"/>
        <w:lvlText w:val="%6."/>
        <w:lvlJc w:val="left"/>
        <w:pPr>
          <w:tabs>
            <w:tab w:val="num" w:pos="1360"/>
          </w:tabs>
          <w:ind w:left="1700" w:hanging="340"/>
        </w:pPr>
        <w:rPr>
          <w:rFonts w:hint="default"/>
        </w:rPr>
      </w:lvl>
    </w:lvlOverride>
    <w:lvlOverride w:ilvl="6">
      <w:lvl w:ilvl="6">
        <w:numFmt w:val="decimal"/>
        <w:lvlText w:val=""/>
        <w:lvlJc w:val="left"/>
      </w:lvl>
    </w:lvlOverride>
    <w:lvlOverride w:ilvl="7">
      <w:lvl w:ilvl="7">
        <w:numFmt w:val="decimal"/>
        <w:lvlText w:val=""/>
        <w:lvlJc w:val="left"/>
      </w:lvl>
    </w:lvlOverride>
    <w:lvlOverride w:ilvl="8">
      <w:lvl w:ilvl="8">
        <w:numFmt w:val="decimal"/>
        <w:lvlText w:val=""/>
        <w:lvlJc w:val="left"/>
      </w:lvl>
    </w:lvlOverride>
  </w:num>
  <w:num w:numId="19" w16cid:durableId="1726219079">
    <w:abstractNumId w:val="11"/>
    <w:lvlOverride w:ilvl="0">
      <w:startOverride w:val="1"/>
      <w:lvl w:ilvl="0">
        <w:start w:val="1"/>
        <w:numFmt w:val="decimal"/>
        <w:lvlRestart w:val="0"/>
        <w:pStyle w:val="numitem"/>
        <w:lvlText w:val="%1."/>
        <w:lvlJc w:val="right"/>
        <w:pPr>
          <w:tabs>
            <w:tab w:val="num" w:pos="0"/>
          </w:tabs>
          <w:ind w:left="227" w:hanging="57"/>
        </w:pPr>
        <w:rPr>
          <w:rFonts w:hint="default"/>
          <w:b w:val="0"/>
          <w:bCs w:val="0"/>
        </w:rPr>
      </w:lvl>
    </w:lvlOverride>
    <w:lvlOverride w:ilvl="1">
      <w:startOverride w:val="1"/>
      <w:lvl w:ilvl="1">
        <w:start w:val="1"/>
        <w:numFmt w:val="lowerLetter"/>
        <w:lvlText w:val="%2."/>
        <w:lvlJc w:val="left"/>
        <w:pPr>
          <w:tabs>
            <w:tab w:val="num" w:pos="227"/>
          </w:tabs>
          <w:ind w:left="454" w:hanging="227"/>
        </w:pPr>
        <w:rPr>
          <w:rFonts w:hint="default"/>
        </w:rPr>
      </w:lvl>
    </w:lvlOverride>
    <w:lvlOverride w:ilvl="2">
      <w:startOverride w:val="1"/>
      <w:lvl w:ilvl="2">
        <w:start w:val="1"/>
        <w:numFmt w:val="decimal"/>
        <w:lvlText w:val="(%3)"/>
        <w:lvlJc w:val="left"/>
        <w:pPr>
          <w:tabs>
            <w:tab w:val="num" w:pos="454"/>
          </w:tabs>
          <w:ind w:left="794" w:hanging="340"/>
        </w:pPr>
        <w:rPr>
          <w:rFonts w:hint="default"/>
        </w:rPr>
      </w:lvl>
    </w:lvlOverride>
    <w:lvlOverride w:ilvl="3">
      <w:startOverride w:val="1"/>
      <w:lvl w:ilvl="3">
        <w:start w:val="1"/>
        <w:numFmt w:val="lowerRoman"/>
        <w:lvlText w:val="%4."/>
        <w:lvlJc w:val="left"/>
        <w:pPr>
          <w:tabs>
            <w:tab w:val="num" w:pos="794"/>
          </w:tabs>
          <w:ind w:left="1077" w:hanging="283"/>
        </w:pPr>
        <w:rPr>
          <w:rFonts w:hint="default"/>
        </w:rPr>
      </w:lvl>
    </w:lvlOverride>
    <w:lvlOverride w:ilvl="4">
      <w:startOverride w:val="1"/>
      <w:lvl w:ilvl="4">
        <w:start w:val="1"/>
        <w:numFmt w:val="lowerLetter"/>
        <w:lvlText w:val="(%5)"/>
        <w:lvlJc w:val="left"/>
        <w:pPr>
          <w:tabs>
            <w:tab w:val="num" w:pos="1077"/>
          </w:tabs>
          <w:ind w:left="1360" w:hanging="283"/>
        </w:pPr>
        <w:rPr>
          <w:rFonts w:hint="default"/>
        </w:rPr>
      </w:lvl>
    </w:lvlOverride>
    <w:lvlOverride w:ilvl="5">
      <w:startOverride w:val="1"/>
      <w:lvl w:ilvl="5">
        <w:start w:val="1"/>
        <w:numFmt w:val="upperLetter"/>
        <w:lvlText w:val="%6."/>
        <w:lvlJc w:val="left"/>
        <w:pPr>
          <w:tabs>
            <w:tab w:val="num" w:pos="1360"/>
          </w:tabs>
          <w:ind w:left="1700" w:hanging="340"/>
        </w:pPr>
        <w:rPr>
          <w:rFonts w:hint="default"/>
        </w:rPr>
      </w:lvl>
    </w:lvlOverride>
    <w:lvlOverride w:ilvl="6">
      <w:lvl w:ilvl="6">
        <w:numFmt w:val="decimal"/>
        <w:lvlText w:val=""/>
        <w:lvlJc w:val="left"/>
      </w:lvl>
    </w:lvlOverride>
    <w:lvlOverride w:ilvl="7">
      <w:lvl w:ilvl="7">
        <w:numFmt w:val="decimal"/>
        <w:lvlText w:val=""/>
        <w:lvlJc w:val="left"/>
      </w:lvl>
    </w:lvlOverride>
    <w:lvlOverride w:ilvl="8">
      <w:lvl w:ilvl="8">
        <w:numFmt w:val="decimal"/>
        <w:lvlText w:val=""/>
        <w:lvlJc w:val="left"/>
      </w:lvl>
    </w:lvlOverride>
  </w:num>
  <w:num w:numId="20" w16cid:durableId="130750682">
    <w:abstractNumId w:val="1"/>
  </w:num>
  <w:num w:numId="21" w16cid:durableId="1221133058">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6"/>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05CB2"/>
    <w:rsid w:val="0001018F"/>
    <w:rsid w:val="00014216"/>
    <w:rsid w:val="00016448"/>
    <w:rsid w:val="0002659E"/>
    <w:rsid w:val="00030257"/>
    <w:rsid w:val="00032C7E"/>
    <w:rsid w:val="000334EF"/>
    <w:rsid w:val="00043CCD"/>
    <w:rsid w:val="000640DC"/>
    <w:rsid w:val="00070CBA"/>
    <w:rsid w:val="00076A45"/>
    <w:rsid w:val="000967E7"/>
    <w:rsid w:val="000A250F"/>
    <w:rsid w:val="000A5F9A"/>
    <w:rsid w:val="000A784C"/>
    <w:rsid w:val="000B5D2D"/>
    <w:rsid w:val="000C1A5C"/>
    <w:rsid w:val="000C6089"/>
    <w:rsid w:val="000D5E47"/>
    <w:rsid w:val="000E26B5"/>
    <w:rsid w:val="000E4886"/>
    <w:rsid w:val="000F4E12"/>
    <w:rsid w:val="000F4ECF"/>
    <w:rsid w:val="000F5946"/>
    <w:rsid w:val="00123027"/>
    <w:rsid w:val="001247E3"/>
    <w:rsid w:val="00130419"/>
    <w:rsid w:val="00133083"/>
    <w:rsid w:val="00136025"/>
    <w:rsid w:val="00136AC0"/>
    <w:rsid w:val="001558E7"/>
    <w:rsid w:val="00163D4E"/>
    <w:rsid w:val="00164E1F"/>
    <w:rsid w:val="001902E4"/>
    <w:rsid w:val="001A582F"/>
    <w:rsid w:val="001A79A1"/>
    <w:rsid w:val="001C075E"/>
    <w:rsid w:val="001C09C4"/>
    <w:rsid w:val="001C1E0B"/>
    <w:rsid w:val="001C7704"/>
    <w:rsid w:val="001D2ADF"/>
    <w:rsid w:val="001D6A40"/>
    <w:rsid w:val="001D77E8"/>
    <w:rsid w:val="001E4A24"/>
    <w:rsid w:val="001E4B2E"/>
    <w:rsid w:val="001F39E4"/>
    <w:rsid w:val="0020293A"/>
    <w:rsid w:val="00203A39"/>
    <w:rsid w:val="002219B2"/>
    <w:rsid w:val="00224263"/>
    <w:rsid w:val="00225E81"/>
    <w:rsid w:val="00245334"/>
    <w:rsid w:val="00251E60"/>
    <w:rsid w:val="00253123"/>
    <w:rsid w:val="002531D7"/>
    <w:rsid w:val="002644B2"/>
    <w:rsid w:val="00273E84"/>
    <w:rsid w:val="00277784"/>
    <w:rsid w:val="00284669"/>
    <w:rsid w:val="00291175"/>
    <w:rsid w:val="00292915"/>
    <w:rsid w:val="002965FC"/>
    <w:rsid w:val="002A507D"/>
    <w:rsid w:val="002B75EE"/>
    <w:rsid w:val="002C13FD"/>
    <w:rsid w:val="002C45F7"/>
    <w:rsid w:val="002C648B"/>
    <w:rsid w:val="002E435D"/>
    <w:rsid w:val="002F7F98"/>
    <w:rsid w:val="003078FE"/>
    <w:rsid w:val="003102E2"/>
    <w:rsid w:val="003109B8"/>
    <w:rsid w:val="003160FB"/>
    <w:rsid w:val="00316C94"/>
    <w:rsid w:val="00322524"/>
    <w:rsid w:val="00351DC4"/>
    <w:rsid w:val="00375196"/>
    <w:rsid w:val="0037557C"/>
    <w:rsid w:val="00375CEF"/>
    <w:rsid w:val="00385183"/>
    <w:rsid w:val="00387278"/>
    <w:rsid w:val="00397837"/>
    <w:rsid w:val="003A03E1"/>
    <w:rsid w:val="003B11EC"/>
    <w:rsid w:val="003B66E0"/>
    <w:rsid w:val="003C1F34"/>
    <w:rsid w:val="003C2645"/>
    <w:rsid w:val="003C6345"/>
    <w:rsid w:val="003E0DD0"/>
    <w:rsid w:val="003E2321"/>
    <w:rsid w:val="003E3400"/>
    <w:rsid w:val="003E3CD7"/>
    <w:rsid w:val="003F029F"/>
    <w:rsid w:val="00402B10"/>
    <w:rsid w:val="004072CE"/>
    <w:rsid w:val="0041398C"/>
    <w:rsid w:val="004152B9"/>
    <w:rsid w:val="004206EB"/>
    <w:rsid w:val="00420BE8"/>
    <w:rsid w:val="00421419"/>
    <w:rsid w:val="004275B2"/>
    <w:rsid w:val="00437F3F"/>
    <w:rsid w:val="00446691"/>
    <w:rsid w:val="00463854"/>
    <w:rsid w:val="00474EC1"/>
    <w:rsid w:val="00475880"/>
    <w:rsid w:val="00480845"/>
    <w:rsid w:val="00484478"/>
    <w:rsid w:val="00484872"/>
    <w:rsid w:val="00490F68"/>
    <w:rsid w:val="00492D19"/>
    <w:rsid w:val="004C0590"/>
    <w:rsid w:val="004C324C"/>
    <w:rsid w:val="004C4E8D"/>
    <w:rsid w:val="004C5F66"/>
    <w:rsid w:val="004C6F84"/>
    <w:rsid w:val="004D1901"/>
    <w:rsid w:val="004D7C1B"/>
    <w:rsid w:val="004E04C8"/>
    <w:rsid w:val="004E203B"/>
    <w:rsid w:val="004E33B9"/>
    <w:rsid w:val="004E385D"/>
    <w:rsid w:val="004E4EA6"/>
    <w:rsid w:val="004F7F17"/>
    <w:rsid w:val="005032DD"/>
    <w:rsid w:val="0051142F"/>
    <w:rsid w:val="00521F62"/>
    <w:rsid w:val="00525544"/>
    <w:rsid w:val="00532643"/>
    <w:rsid w:val="00547FC0"/>
    <w:rsid w:val="00554EC5"/>
    <w:rsid w:val="00556432"/>
    <w:rsid w:val="00560EC4"/>
    <w:rsid w:val="00570658"/>
    <w:rsid w:val="00572FFE"/>
    <w:rsid w:val="005737FA"/>
    <w:rsid w:val="005768B6"/>
    <w:rsid w:val="00576E5D"/>
    <w:rsid w:val="00582FCD"/>
    <w:rsid w:val="005834BA"/>
    <w:rsid w:val="005B010E"/>
    <w:rsid w:val="005B0ECB"/>
    <w:rsid w:val="005B63F4"/>
    <w:rsid w:val="005C2486"/>
    <w:rsid w:val="005C735E"/>
    <w:rsid w:val="005E687E"/>
    <w:rsid w:val="00605861"/>
    <w:rsid w:val="00621277"/>
    <w:rsid w:val="00625B06"/>
    <w:rsid w:val="00627A6E"/>
    <w:rsid w:val="00627D9A"/>
    <w:rsid w:val="00635B48"/>
    <w:rsid w:val="006374DD"/>
    <w:rsid w:val="006471CF"/>
    <w:rsid w:val="00655246"/>
    <w:rsid w:val="00655FC2"/>
    <w:rsid w:val="00670210"/>
    <w:rsid w:val="00676E39"/>
    <w:rsid w:val="00682F6C"/>
    <w:rsid w:val="006852ED"/>
    <w:rsid w:val="00694E01"/>
    <w:rsid w:val="006A4571"/>
    <w:rsid w:val="006A517C"/>
    <w:rsid w:val="006B333F"/>
    <w:rsid w:val="00705A5B"/>
    <w:rsid w:val="00712EB9"/>
    <w:rsid w:val="00714355"/>
    <w:rsid w:val="00716C94"/>
    <w:rsid w:val="00725558"/>
    <w:rsid w:val="00735C0C"/>
    <w:rsid w:val="00750A24"/>
    <w:rsid w:val="007521EA"/>
    <w:rsid w:val="00753539"/>
    <w:rsid w:val="00755279"/>
    <w:rsid w:val="00763C6F"/>
    <w:rsid w:val="007665B7"/>
    <w:rsid w:val="00774AA9"/>
    <w:rsid w:val="00780692"/>
    <w:rsid w:val="00787696"/>
    <w:rsid w:val="00787F68"/>
    <w:rsid w:val="007A1209"/>
    <w:rsid w:val="007A15B5"/>
    <w:rsid w:val="007A4538"/>
    <w:rsid w:val="007C1B96"/>
    <w:rsid w:val="007C3160"/>
    <w:rsid w:val="007E1558"/>
    <w:rsid w:val="007E1E6F"/>
    <w:rsid w:val="007E45E7"/>
    <w:rsid w:val="007F4A19"/>
    <w:rsid w:val="00800690"/>
    <w:rsid w:val="00800ABE"/>
    <w:rsid w:val="008024C3"/>
    <w:rsid w:val="00805864"/>
    <w:rsid w:val="00811BA0"/>
    <w:rsid w:val="008169CC"/>
    <w:rsid w:val="00831DB4"/>
    <w:rsid w:val="008447E2"/>
    <w:rsid w:val="008524AB"/>
    <w:rsid w:val="008721C9"/>
    <w:rsid w:val="008731E1"/>
    <w:rsid w:val="008760F9"/>
    <w:rsid w:val="00877899"/>
    <w:rsid w:val="00882D16"/>
    <w:rsid w:val="0088467E"/>
    <w:rsid w:val="008878CF"/>
    <w:rsid w:val="00896EAE"/>
    <w:rsid w:val="0089784B"/>
    <w:rsid w:val="008A04FC"/>
    <w:rsid w:val="008A1140"/>
    <w:rsid w:val="008A4C17"/>
    <w:rsid w:val="008A6096"/>
    <w:rsid w:val="008A7FEC"/>
    <w:rsid w:val="008B4DEE"/>
    <w:rsid w:val="008B7B89"/>
    <w:rsid w:val="008C1D5E"/>
    <w:rsid w:val="008C222B"/>
    <w:rsid w:val="008C4528"/>
    <w:rsid w:val="008C49B4"/>
    <w:rsid w:val="008E6578"/>
    <w:rsid w:val="008E71F0"/>
    <w:rsid w:val="008E7BFD"/>
    <w:rsid w:val="00906378"/>
    <w:rsid w:val="00915E1E"/>
    <w:rsid w:val="00916D82"/>
    <w:rsid w:val="00946AFC"/>
    <w:rsid w:val="00952F60"/>
    <w:rsid w:val="009567C5"/>
    <w:rsid w:val="0097622A"/>
    <w:rsid w:val="00991EF5"/>
    <w:rsid w:val="00992024"/>
    <w:rsid w:val="009949A3"/>
    <w:rsid w:val="00996CC7"/>
    <w:rsid w:val="009A52CB"/>
    <w:rsid w:val="009A7963"/>
    <w:rsid w:val="009B1662"/>
    <w:rsid w:val="009B1B23"/>
    <w:rsid w:val="009B2DD6"/>
    <w:rsid w:val="009B4E82"/>
    <w:rsid w:val="009B6CB7"/>
    <w:rsid w:val="009B7024"/>
    <w:rsid w:val="009D276D"/>
    <w:rsid w:val="009D5F29"/>
    <w:rsid w:val="009E5984"/>
    <w:rsid w:val="00A11905"/>
    <w:rsid w:val="00A14B88"/>
    <w:rsid w:val="00A22755"/>
    <w:rsid w:val="00A3041C"/>
    <w:rsid w:val="00A37563"/>
    <w:rsid w:val="00A45349"/>
    <w:rsid w:val="00A56B19"/>
    <w:rsid w:val="00A76170"/>
    <w:rsid w:val="00A77CF4"/>
    <w:rsid w:val="00A80A3E"/>
    <w:rsid w:val="00A855B9"/>
    <w:rsid w:val="00AA1BA9"/>
    <w:rsid w:val="00AB1168"/>
    <w:rsid w:val="00AC14DB"/>
    <w:rsid w:val="00AD27B3"/>
    <w:rsid w:val="00AE1D37"/>
    <w:rsid w:val="00AE52E5"/>
    <w:rsid w:val="00AE55A6"/>
    <w:rsid w:val="00AF53EB"/>
    <w:rsid w:val="00B04FA3"/>
    <w:rsid w:val="00B0642C"/>
    <w:rsid w:val="00B22284"/>
    <w:rsid w:val="00B2284F"/>
    <w:rsid w:val="00B24BF8"/>
    <w:rsid w:val="00B45A52"/>
    <w:rsid w:val="00B53A39"/>
    <w:rsid w:val="00B55DB3"/>
    <w:rsid w:val="00B85AE4"/>
    <w:rsid w:val="00B86242"/>
    <w:rsid w:val="00B90A3A"/>
    <w:rsid w:val="00B96AC0"/>
    <w:rsid w:val="00BA6435"/>
    <w:rsid w:val="00BB1694"/>
    <w:rsid w:val="00BB3469"/>
    <w:rsid w:val="00BB3D96"/>
    <w:rsid w:val="00BC2D17"/>
    <w:rsid w:val="00BC3FBF"/>
    <w:rsid w:val="00BC56BD"/>
    <w:rsid w:val="00BD3C0F"/>
    <w:rsid w:val="00BD4B93"/>
    <w:rsid w:val="00BE181A"/>
    <w:rsid w:val="00BF0621"/>
    <w:rsid w:val="00C027F8"/>
    <w:rsid w:val="00C04D6F"/>
    <w:rsid w:val="00C05461"/>
    <w:rsid w:val="00C12909"/>
    <w:rsid w:val="00C12975"/>
    <w:rsid w:val="00C135B8"/>
    <w:rsid w:val="00C271CB"/>
    <w:rsid w:val="00C31122"/>
    <w:rsid w:val="00C569A3"/>
    <w:rsid w:val="00C636F1"/>
    <w:rsid w:val="00C65225"/>
    <w:rsid w:val="00C654C7"/>
    <w:rsid w:val="00C849CC"/>
    <w:rsid w:val="00C84F8B"/>
    <w:rsid w:val="00C85E0B"/>
    <w:rsid w:val="00C8652E"/>
    <w:rsid w:val="00C86D80"/>
    <w:rsid w:val="00C928CC"/>
    <w:rsid w:val="00CB59E6"/>
    <w:rsid w:val="00CC479B"/>
    <w:rsid w:val="00CD6C44"/>
    <w:rsid w:val="00CF0EFB"/>
    <w:rsid w:val="00CF652C"/>
    <w:rsid w:val="00CF7AFF"/>
    <w:rsid w:val="00D1060E"/>
    <w:rsid w:val="00D127A1"/>
    <w:rsid w:val="00D13699"/>
    <w:rsid w:val="00D14925"/>
    <w:rsid w:val="00D24D27"/>
    <w:rsid w:val="00D43F3E"/>
    <w:rsid w:val="00D5138F"/>
    <w:rsid w:val="00D542C2"/>
    <w:rsid w:val="00D606FC"/>
    <w:rsid w:val="00D6180A"/>
    <w:rsid w:val="00D62C4F"/>
    <w:rsid w:val="00D62EEE"/>
    <w:rsid w:val="00D7159C"/>
    <w:rsid w:val="00D71953"/>
    <w:rsid w:val="00D871C7"/>
    <w:rsid w:val="00D97144"/>
    <w:rsid w:val="00DB1498"/>
    <w:rsid w:val="00DB2E2F"/>
    <w:rsid w:val="00DC0581"/>
    <w:rsid w:val="00DC71CD"/>
    <w:rsid w:val="00DD1A76"/>
    <w:rsid w:val="00DD1D92"/>
    <w:rsid w:val="00DD30FA"/>
    <w:rsid w:val="00DE0A37"/>
    <w:rsid w:val="00DF1476"/>
    <w:rsid w:val="00E0239B"/>
    <w:rsid w:val="00E04CEF"/>
    <w:rsid w:val="00E10E70"/>
    <w:rsid w:val="00E13A88"/>
    <w:rsid w:val="00E14C9D"/>
    <w:rsid w:val="00E23422"/>
    <w:rsid w:val="00E32537"/>
    <w:rsid w:val="00E35C2C"/>
    <w:rsid w:val="00E37C1E"/>
    <w:rsid w:val="00E62C85"/>
    <w:rsid w:val="00E672C5"/>
    <w:rsid w:val="00E7077F"/>
    <w:rsid w:val="00E77741"/>
    <w:rsid w:val="00E77DD9"/>
    <w:rsid w:val="00E87A72"/>
    <w:rsid w:val="00E90B1C"/>
    <w:rsid w:val="00EB0403"/>
    <w:rsid w:val="00EB520F"/>
    <w:rsid w:val="00EC73A4"/>
    <w:rsid w:val="00ED3AED"/>
    <w:rsid w:val="00ED7036"/>
    <w:rsid w:val="00EF732E"/>
    <w:rsid w:val="00F0253F"/>
    <w:rsid w:val="00F10EF1"/>
    <w:rsid w:val="00F110C3"/>
    <w:rsid w:val="00F17753"/>
    <w:rsid w:val="00F253A4"/>
    <w:rsid w:val="00F2630F"/>
    <w:rsid w:val="00F34618"/>
    <w:rsid w:val="00F40293"/>
    <w:rsid w:val="00F44961"/>
    <w:rsid w:val="00F468BB"/>
    <w:rsid w:val="00F47691"/>
    <w:rsid w:val="00F50A08"/>
    <w:rsid w:val="00F50D53"/>
    <w:rsid w:val="00F563C0"/>
    <w:rsid w:val="00F60EAC"/>
    <w:rsid w:val="00F621C8"/>
    <w:rsid w:val="00F6319E"/>
    <w:rsid w:val="00F8164A"/>
    <w:rsid w:val="00FB3EB9"/>
    <w:rsid w:val="00FC0677"/>
    <w:rsid w:val="00FD2503"/>
    <w:rsid w:val="00FD44C9"/>
    <w:rsid w:val="00FE01CB"/>
    <w:rsid w:val="00FE2B7B"/>
    <w:rsid w:val="00FE397C"/>
    <w:rsid w:val="00FF3A3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F47691"/>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semiHidden/>
    <w:rsid w:val="008A6096"/>
    <w:pPr>
      <w:spacing w:line="240" w:lineRule="auto"/>
    </w:pPr>
    <w:tblPr>
      <w:tblStyleRowBandSize w:val="1"/>
    </w:tblPr>
    <w:tblStylePr w:type="firstRow">
      <w:tblPr/>
      <w:tcPr>
        <w:tcBorders>
          <w:top w:val="single" w:sz="4" w:space="0" w:color="auto"/>
          <w:bottom w:val="single" w:sz="4" w:space="0" w:color="auto"/>
          <w:right w:val="nil"/>
        </w:tcBorders>
      </w:tcPr>
    </w:tblStylePr>
    <w:tblStylePr w:type="band2Horz">
      <w:tblPr/>
      <w:tcPr>
        <w:tcBorders>
          <w:top w:val="nil"/>
          <w:left w:val="nil"/>
          <w:bottom w:val="nil"/>
          <w:right w:val="nil"/>
          <w:insideH w:val="nil"/>
          <w:insideV w:val="nil"/>
        </w:tcBorders>
      </w:tcPr>
    </w:tblStylePr>
  </w:style>
  <w:style w:type="character" w:styleId="Strong">
    <w:name w:val="Strong"/>
    <w:basedOn w:val="DefaultParagraphFont"/>
    <w:uiPriority w:val="22"/>
    <w:qFormat/>
    <w:rsid w:val="0089784B"/>
    <w:rPr>
      <w:b/>
      <w:bCs/>
    </w:rPr>
  </w:style>
  <w:style w:type="paragraph" w:styleId="ListParagraph">
    <w:name w:val="List Paragraph"/>
    <w:basedOn w:val="Normal"/>
    <w:rsid w:val="00D871C7"/>
    <w:pPr>
      <w:ind w:left="720"/>
      <w:contextualSpacing/>
    </w:pPr>
  </w:style>
  <w:style w:type="character" w:styleId="UnresolvedMention">
    <w:name w:val="Unresolved Mention"/>
    <w:basedOn w:val="DefaultParagraphFont"/>
    <w:uiPriority w:val="99"/>
    <w:semiHidden/>
    <w:unhideWhenUsed/>
    <w:rsid w:val="00D871C7"/>
    <w:rPr>
      <w:color w:val="605E5C"/>
      <w:shd w:val="clear" w:color="auto" w:fill="E1DFDD"/>
    </w:rPr>
  </w:style>
  <w:style w:type="paragraph" w:styleId="NormalWeb">
    <w:name w:val="Normal (Web)"/>
    <w:basedOn w:val="Normal"/>
    <w:uiPriority w:val="99"/>
    <w:semiHidden/>
    <w:unhideWhenUsed/>
    <w:rsid w:val="00946AFC"/>
    <w:pPr>
      <w:overflowPunct/>
      <w:autoSpaceDE/>
      <w:autoSpaceDN/>
      <w:adjustRightInd/>
      <w:spacing w:before="100" w:beforeAutospacing="1" w:after="100" w:afterAutospacing="1" w:line="240" w:lineRule="auto"/>
      <w:ind w:firstLine="0"/>
      <w:jc w:val="left"/>
      <w:textAlignment w:val="auto"/>
    </w:pPr>
    <w:rPr>
      <w:sz w:val="24"/>
      <w:szCs w:val="24"/>
    </w:rPr>
  </w:style>
  <w:style w:type="character" w:styleId="Emphasis">
    <w:name w:val="Emphasis"/>
    <w:basedOn w:val="DefaultParagraphFont"/>
    <w:uiPriority w:val="20"/>
    <w:qFormat/>
    <w:rsid w:val="00D6180A"/>
    <w:rPr>
      <w:i/>
      <w:iCs/>
    </w:rPr>
  </w:style>
  <w:style w:type="character" w:styleId="PlaceholderText">
    <w:name w:val="Placeholder Text"/>
    <w:basedOn w:val="DefaultParagraphFont"/>
    <w:semiHidden/>
    <w:rsid w:val="00E10E70"/>
    <w:rPr>
      <w:color w:val="808080"/>
    </w:rPr>
  </w:style>
  <w:style w:type="character" w:styleId="FollowedHyperlink">
    <w:name w:val="FollowedHyperlink"/>
    <w:basedOn w:val="DefaultParagraphFont"/>
    <w:semiHidden/>
    <w:unhideWhenUsed/>
    <w:rsid w:val="00C84F8B"/>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0145457">
      <w:bodyDiv w:val="1"/>
      <w:marLeft w:val="0"/>
      <w:marRight w:val="0"/>
      <w:marTop w:val="0"/>
      <w:marBottom w:val="0"/>
      <w:divBdr>
        <w:top w:val="none" w:sz="0" w:space="0" w:color="auto"/>
        <w:left w:val="none" w:sz="0" w:space="0" w:color="auto"/>
        <w:bottom w:val="none" w:sz="0" w:space="0" w:color="auto"/>
        <w:right w:val="none" w:sz="0" w:space="0" w:color="auto"/>
      </w:divBdr>
    </w:div>
    <w:div w:id="114712678">
      <w:bodyDiv w:val="1"/>
      <w:marLeft w:val="0"/>
      <w:marRight w:val="0"/>
      <w:marTop w:val="0"/>
      <w:marBottom w:val="0"/>
      <w:divBdr>
        <w:top w:val="none" w:sz="0" w:space="0" w:color="auto"/>
        <w:left w:val="none" w:sz="0" w:space="0" w:color="auto"/>
        <w:bottom w:val="none" w:sz="0" w:space="0" w:color="auto"/>
        <w:right w:val="none" w:sz="0" w:space="0" w:color="auto"/>
      </w:divBdr>
    </w:div>
    <w:div w:id="206066913">
      <w:bodyDiv w:val="1"/>
      <w:marLeft w:val="0"/>
      <w:marRight w:val="0"/>
      <w:marTop w:val="0"/>
      <w:marBottom w:val="0"/>
      <w:divBdr>
        <w:top w:val="none" w:sz="0" w:space="0" w:color="auto"/>
        <w:left w:val="none" w:sz="0" w:space="0" w:color="auto"/>
        <w:bottom w:val="none" w:sz="0" w:space="0" w:color="auto"/>
        <w:right w:val="none" w:sz="0" w:space="0" w:color="auto"/>
      </w:divBdr>
      <w:divsChild>
        <w:div w:id="63063696">
          <w:marLeft w:val="0"/>
          <w:marRight w:val="0"/>
          <w:marTop w:val="0"/>
          <w:marBottom w:val="0"/>
          <w:divBdr>
            <w:top w:val="none" w:sz="0" w:space="0" w:color="auto"/>
            <w:left w:val="none" w:sz="0" w:space="0" w:color="auto"/>
            <w:bottom w:val="none" w:sz="0" w:space="0" w:color="auto"/>
            <w:right w:val="none" w:sz="0" w:space="0" w:color="auto"/>
          </w:divBdr>
          <w:divsChild>
            <w:div w:id="469247095">
              <w:marLeft w:val="0"/>
              <w:marRight w:val="0"/>
              <w:marTop w:val="0"/>
              <w:marBottom w:val="0"/>
              <w:divBdr>
                <w:top w:val="none" w:sz="0" w:space="0" w:color="auto"/>
                <w:left w:val="none" w:sz="0" w:space="0" w:color="auto"/>
                <w:bottom w:val="none" w:sz="0" w:space="0" w:color="auto"/>
                <w:right w:val="none" w:sz="0" w:space="0" w:color="auto"/>
              </w:divBdr>
              <w:divsChild>
                <w:div w:id="8232001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51284967">
      <w:bodyDiv w:val="1"/>
      <w:marLeft w:val="0"/>
      <w:marRight w:val="0"/>
      <w:marTop w:val="0"/>
      <w:marBottom w:val="0"/>
      <w:divBdr>
        <w:top w:val="none" w:sz="0" w:space="0" w:color="auto"/>
        <w:left w:val="none" w:sz="0" w:space="0" w:color="auto"/>
        <w:bottom w:val="none" w:sz="0" w:space="0" w:color="auto"/>
        <w:right w:val="none" w:sz="0" w:space="0" w:color="auto"/>
      </w:divBdr>
    </w:div>
    <w:div w:id="256913091">
      <w:bodyDiv w:val="1"/>
      <w:marLeft w:val="0"/>
      <w:marRight w:val="0"/>
      <w:marTop w:val="0"/>
      <w:marBottom w:val="0"/>
      <w:divBdr>
        <w:top w:val="none" w:sz="0" w:space="0" w:color="auto"/>
        <w:left w:val="none" w:sz="0" w:space="0" w:color="auto"/>
        <w:bottom w:val="none" w:sz="0" w:space="0" w:color="auto"/>
        <w:right w:val="none" w:sz="0" w:space="0" w:color="auto"/>
      </w:divBdr>
    </w:div>
    <w:div w:id="265846470">
      <w:bodyDiv w:val="1"/>
      <w:marLeft w:val="0"/>
      <w:marRight w:val="0"/>
      <w:marTop w:val="0"/>
      <w:marBottom w:val="0"/>
      <w:divBdr>
        <w:top w:val="none" w:sz="0" w:space="0" w:color="auto"/>
        <w:left w:val="none" w:sz="0" w:space="0" w:color="auto"/>
        <w:bottom w:val="none" w:sz="0" w:space="0" w:color="auto"/>
        <w:right w:val="none" w:sz="0" w:space="0" w:color="auto"/>
      </w:divBdr>
    </w:div>
    <w:div w:id="364527356">
      <w:bodyDiv w:val="1"/>
      <w:marLeft w:val="0"/>
      <w:marRight w:val="0"/>
      <w:marTop w:val="0"/>
      <w:marBottom w:val="0"/>
      <w:divBdr>
        <w:top w:val="none" w:sz="0" w:space="0" w:color="auto"/>
        <w:left w:val="none" w:sz="0" w:space="0" w:color="auto"/>
        <w:bottom w:val="none" w:sz="0" w:space="0" w:color="auto"/>
        <w:right w:val="none" w:sz="0" w:space="0" w:color="auto"/>
      </w:divBdr>
    </w:div>
    <w:div w:id="413282942">
      <w:bodyDiv w:val="1"/>
      <w:marLeft w:val="0"/>
      <w:marRight w:val="0"/>
      <w:marTop w:val="0"/>
      <w:marBottom w:val="0"/>
      <w:divBdr>
        <w:top w:val="none" w:sz="0" w:space="0" w:color="auto"/>
        <w:left w:val="none" w:sz="0" w:space="0" w:color="auto"/>
        <w:bottom w:val="none" w:sz="0" w:space="0" w:color="auto"/>
        <w:right w:val="none" w:sz="0" w:space="0" w:color="auto"/>
      </w:divBdr>
    </w:div>
    <w:div w:id="600453121">
      <w:bodyDiv w:val="1"/>
      <w:marLeft w:val="0"/>
      <w:marRight w:val="0"/>
      <w:marTop w:val="0"/>
      <w:marBottom w:val="0"/>
      <w:divBdr>
        <w:top w:val="none" w:sz="0" w:space="0" w:color="auto"/>
        <w:left w:val="none" w:sz="0" w:space="0" w:color="auto"/>
        <w:bottom w:val="none" w:sz="0" w:space="0" w:color="auto"/>
        <w:right w:val="none" w:sz="0" w:space="0" w:color="auto"/>
      </w:divBdr>
    </w:div>
    <w:div w:id="628047287">
      <w:bodyDiv w:val="1"/>
      <w:marLeft w:val="0"/>
      <w:marRight w:val="0"/>
      <w:marTop w:val="0"/>
      <w:marBottom w:val="0"/>
      <w:divBdr>
        <w:top w:val="none" w:sz="0" w:space="0" w:color="auto"/>
        <w:left w:val="none" w:sz="0" w:space="0" w:color="auto"/>
        <w:bottom w:val="none" w:sz="0" w:space="0" w:color="auto"/>
        <w:right w:val="none" w:sz="0" w:space="0" w:color="auto"/>
      </w:divBdr>
    </w:div>
    <w:div w:id="664284997">
      <w:bodyDiv w:val="1"/>
      <w:marLeft w:val="0"/>
      <w:marRight w:val="0"/>
      <w:marTop w:val="0"/>
      <w:marBottom w:val="0"/>
      <w:divBdr>
        <w:top w:val="none" w:sz="0" w:space="0" w:color="auto"/>
        <w:left w:val="none" w:sz="0" w:space="0" w:color="auto"/>
        <w:bottom w:val="none" w:sz="0" w:space="0" w:color="auto"/>
        <w:right w:val="none" w:sz="0" w:space="0" w:color="auto"/>
      </w:divBdr>
    </w:div>
    <w:div w:id="666443139">
      <w:bodyDiv w:val="1"/>
      <w:marLeft w:val="0"/>
      <w:marRight w:val="0"/>
      <w:marTop w:val="0"/>
      <w:marBottom w:val="0"/>
      <w:divBdr>
        <w:top w:val="none" w:sz="0" w:space="0" w:color="auto"/>
        <w:left w:val="none" w:sz="0" w:space="0" w:color="auto"/>
        <w:bottom w:val="none" w:sz="0" w:space="0" w:color="auto"/>
        <w:right w:val="none" w:sz="0" w:space="0" w:color="auto"/>
      </w:divBdr>
    </w:div>
    <w:div w:id="695079435">
      <w:bodyDiv w:val="1"/>
      <w:marLeft w:val="0"/>
      <w:marRight w:val="0"/>
      <w:marTop w:val="0"/>
      <w:marBottom w:val="0"/>
      <w:divBdr>
        <w:top w:val="none" w:sz="0" w:space="0" w:color="auto"/>
        <w:left w:val="none" w:sz="0" w:space="0" w:color="auto"/>
        <w:bottom w:val="none" w:sz="0" w:space="0" w:color="auto"/>
        <w:right w:val="none" w:sz="0" w:space="0" w:color="auto"/>
      </w:divBdr>
    </w:div>
    <w:div w:id="716930380">
      <w:bodyDiv w:val="1"/>
      <w:marLeft w:val="0"/>
      <w:marRight w:val="0"/>
      <w:marTop w:val="0"/>
      <w:marBottom w:val="0"/>
      <w:divBdr>
        <w:top w:val="none" w:sz="0" w:space="0" w:color="auto"/>
        <w:left w:val="none" w:sz="0" w:space="0" w:color="auto"/>
        <w:bottom w:val="none" w:sz="0" w:space="0" w:color="auto"/>
        <w:right w:val="none" w:sz="0" w:space="0" w:color="auto"/>
      </w:divBdr>
      <w:divsChild>
        <w:div w:id="940066001">
          <w:marLeft w:val="0"/>
          <w:marRight w:val="0"/>
          <w:marTop w:val="0"/>
          <w:marBottom w:val="0"/>
          <w:divBdr>
            <w:top w:val="none" w:sz="0" w:space="0" w:color="auto"/>
            <w:left w:val="none" w:sz="0" w:space="0" w:color="auto"/>
            <w:bottom w:val="none" w:sz="0" w:space="0" w:color="auto"/>
            <w:right w:val="none" w:sz="0" w:space="0" w:color="auto"/>
          </w:divBdr>
          <w:divsChild>
            <w:div w:id="1830945840">
              <w:marLeft w:val="0"/>
              <w:marRight w:val="0"/>
              <w:marTop w:val="0"/>
              <w:marBottom w:val="0"/>
              <w:divBdr>
                <w:top w:val="none" w:sz="0" w:space="0" w:color="auto"/>
                <w:left w:val="none" w:sz="0" w:space="0" w:color="auto"/>
                <w:bottom w:val="none" w:sz="0" w:space="0" w:color="auto"/>
                <w:right w:val="none" w:sz="0" w:space="0" w:color="auto"/>
              </w:divBdr>
              <w:divsChild>
                <w:div w:id="1538810239">
                  <w:marLeft w:val="0"/>
                  <w:marRight w:val="0"/>
                  <w:marTop w:val="0"/>
                  <w:marBottom w:val="0"/>
                  <w:divBdr>
                    <w:top w:val="none" w:sz="0" w:space="0" w:color="auto"/>
                    <w:left w:val="none" w:sz="0" w:space="0" w:color="auto"/>
                    <w:bottom w:val="none" w:sz="0" w:space="0" w:color="auto"/>
                    <w:right w:val="none" w:sz="0" w:space="0" w:color="auto"/>
                  </w:divBdr>
                  <w:divsChild>
                    <w:div w:id="1331787907">
                      <w:marLeft w:val="0"/>
                      <w:marRight w:val="0"/>
                      <w:marTop w:val="0"/>
                      <w:marBottom w:val="0"/>
                      <w:divBdr>
                        <w:top w:val="none" w:sz="0" w:space="0" w:color="auto"/>
                        <w:left w:val="none" w:sz="0" w:space="0" w:color="auto"/>
                        <w:bottom w:val="none" w:sz="0" w:space="0" w:color="auto"/>
                        <w:right w:val="none" w:sz="0" w:space="0" w:color="auto"/>
                      </w:divBdr>
                      <w:divsChild>
                        <w:div w:id="853762664">
                          <w:marLeft w:val="0"/>
                          <w:marRight w:val="0"/>
                          <w:marTop w:val="0"/>
                          <w:marBottom w:val="0"/>
                          <w:divBdr>
                            <w:top w:val="none" w:sz="0" w:space="0" w:color="auto"/>
                            <w:left w:val="none" w:sz="0" w:space="0" w:color="auto"/>
                            <w:bottom w:val="none" w:sz="0" w:space="0" w:color="auto"/>
                            <w:right w:val="none" w:sz="0" w:space="0" w:color="auto"/>
                          </w:divBdr>
                          <w:divsChild>
                            <w:div w:id="1714608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754396376">
      <w:bodyDiv w:val="1"/>
      <w:marLeft w:val="0"/>
      <w:marRight w:val="0"/>
      <w:marTop w:val="0"/>
      <w:marBottom w:val="0"/>
      <w:divBdr>
        <w:top w:val="none" w:sz="0" w:space="0" w:color="auto"/>
        <w:left w:val="none" w:sz="0" w:space="0" w:color="auto"/>
        <w:bottom w:val="none" w:sz="0" w:space="0" w:color="auto"/>
        <w:right w:val="none" w:sz="0" w:space="0" w:color="auto"/>
      </w:divBdr>
    </w:div>
    <w:div w:id="755056506">
      <w:bodyDiv w:val="1"/>
      <w:marLeft w:val="0"/>
      <w:marRight w:val="0"/>
      <w:marTop w:val="0"/>
      <w:marBottom w:val="0"/>
      <w:divBdr>
        <w:top w:val="none" w:sz="0" w:space="0" w:color="auto"/>
        <w:left w:val="none" w:sz="0" w:space="0" w:color="auto"/>
        <w:bottom w:val="none" w:sz="0" w:space="0" w:color="auto"/>
        <w:right w:val="none" w:sz="0" w:space="0" w:color="auto"/>
      </w:divBdr>
    </w:div>
    <w:div w:id="761612244">
      <w:bodyDiv w:val="1"/>
      <w:marLeft w:val="0"/>
      <w:marRight w:val="0"/>
      <w:marTop w:val="0"/>
      <w:marBottom w:val="0"/>
      <w:divBdr>
        <w:top w:val="none" w:sz="0" w:space="0" w:color="auto"/>
        <w:left w:val="none" w:sz="0" w:space="0" w:color="auto"/>
        <w:bottom w:val="none" w:sz="0" w:space="0" w:color="auto"/>
        <w:right w:val="none" w:sz="0" w:space="0" w:color="auto"/>
      </w:divBdr>
    </w:div>
    <w:div w:id="787118439">
      <w:bodyDiv w:val="1"/>
      <w:marLeft w:val="0"/>
      <w:marRight w:val="0"/>
      <w:marTop w:val="0"/>
      <w:marBottom w:val="0"/>
      <w:divBdr>
        <w:top w:val="none" w:sz="0" w:space="0" w:color="auto"/>
        <w:left w:val="none" w:sz="0" w:space="0" w:color="auto"/>
        <w:bottom w:val="none" w:sz="0" w:space="0" w:color="auto"/>
        <w:right w:val="none" w:sz="0" w:space="0" w:color="auto"/>
      </w:divBdr>
    </w:div>
    <w:div w:id="798451074">
      <w:bodyDiv w:val="1"/>
      <w:marLeft w:val="0"/>
      <w:marRight w:val="0"/>
      <w:marTop w:val="0"/>
      <w:marBottom w:val="0"/>
      <w:divBdr>
        <w:top w:val="none" w:sz="0" w:space="0" w:color="auto"/>
        <w:left w:val="none" w:sz="0" w:space="0" w:color="auto"/>
        <w:bottom w:val="none" w:sz="0" w:space="0" w:color="auto"/>
        <w:right w:val="none" w:sz="0" w:space="0" w:color="auto"/>
      </w:divBdr>
      <w:divsChild>
        <w:div w:id="703948465">
          <w:marLeft w:val="0"/>
          <w:marRight w:val="0"/>
          <w:marTop w:val="0"/>
          <w:marBottom w:val="0"/>
          <w:divBdr>
            <w:top w:val="none" w:sz="0" w:space="0" w:color="auto"/>
            <w:left w:val="none" w:sz="0" w:space="0" w:color="auto"/>
            <w:bottom w:val="none" w:sz="0" w:space="0" w:color="auto"/>
            <w:right w:val="none" w:sz="0" w:space="0" w:color="auto"/>
          </w:divBdr>
          <w:divsChild>
            <w:div w:id="1838381189">
              <w:marLeft w:val="0"/>
              <w:marRight w:val="0"/>
              <w:marTop w:val="0"/>
              <w:marBottom w:val="0"/>
              <w:divBdr>
                <w:top w:val="none" w:sz="0" w:space="0" w:color="auto"/>
                <w:left w:val="none" w:sz="0" w:space="0" w:color="auto"/>
                <w:bottom w:val="none" w:sz="0" w:space="0" w:color="auto"/>
                <w:right w:val="none" w:sz="0" w:space="0" w:color="auto"/>
              </w:divBdr>
              <w:divsChild>
                <w:div w:id="15186207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9468791">
      <w:bodyDiv w:val="1"/>
      <w:marLeft w:val="0"/>
      <w:marRight w:val="0"/>
      <w:marTop w:val="0"/>
      <w:marBottom w:val="0"/>
      <w:divBdr>
        <w:top w:val="none" w:sz="0" w:space="0" w:color="auto"/>
        <w:left w:val="none" w:sz="0" w:space="0" w:color="auto"/>
        <w:bottom w:val="none" w:sz="0" w:space="0" w:color="auto"/>
        <w:right w:val="none" w:sz="0" w:space="0" w:color="auto"/>
      </w:divBdr>
    </w:div>
    <w:div w:id="902983831">
      <w:bodyDiv w:val="1"/>
      <w:marLeft w:val="0"/>
      <w:marRight w:val="0"/>
      <w:marTop w:val="0"/>
      <w:marBottom w:val="0"/>
      <w:divBdr>
        <w:top w:val="none" w:sz="0" w:space="0" w:color="auto"/>
        <w:left w:val="none" w:sz="0" w:space="0" w:color="auto"/>
        <w:bottom w:val="none" w:sz="0" w:space="0" w:color="auto"/>
        <w:right w:val="none" w:sz="0" w:space="0" w:color="auto"/>
      </w:divBdr>
    </w:div>
    <w:div w:id="904608083">
      <w:bodyDiv w:val="1"/>
      <w:marLeft w:val="0"/>
      <w:marRight w:val="0"/>
      <w:marTop w:val="0"/>
      <w:marBottom w:val="0"/>
      <w:divBdr>
        <w:top w:val="none" w:sz="0" w:space="0" w:color="auto"/>
        <w:left w:val="none" w:sz="0" w:space="0" w:color="auto"/>
        <w:bottom w:val="none" w:sz="0" w:space="0" w:color="auto"/>
        <w:right w:val="none" w:sz="0" w:space="0" w:color="auto"/>
      </w:divBdr>
    </w:div>
    <w:div w:id="909269814">
      <w:bodyDiv w:val="1"/>
      <w:marLeft w:val="0"/>
      <w:marRight w:val="0"/>
      <w:marTop w:val="0"/>
      <w:marBottom w:val="0"/>
      <w:divBdr>
        <w:top w:val="none" w:sz="0" w:space="0" w:color="auto"/>
        <w:left w:val="none" w:sz="0" w:space="0" w:color="auto"/>
        <w:bottom w:val="none" w:sz="0" w:space="0" w:color="auto"/>
        <w:right w:val="none" w:sz="0" w:space="0" w:color="auto"/>
      </w:divBdr>
    </w:div>
    <w:div w:id="954412289">
      <w:bodyDiv w:val="1"/>
      <w:marLeft w:val="0"/>
      <w:marRight w:val="0"/>
      <w:marTop w:val="0"/>
      <w:marBottom w:val="0"/>
      <w:divBdr>
        <w:top w:val="none" w:sz="0" w:space="0" w:color="auto"/>
        <w:left w:val="none" w:sz="0" w:space="0" w:color="auto"/>
        <w:bottom w:val="none" w:sz="0" w:space="0" w:color="auto"/>
        <w:right w:val="none" w:sz="0" w:space="0" w:color="auto"/>
      </w:divBdr>
    </w:div>
    <w:div w:id="957566180">
      <w:bodyDiv w:val="1"/>
      <w:marLeft w:val="0"/>
      <w:marRight w:val="0"/>
      <w:marTop w:val="0"/>
      <w:marBottom w:val="0"/>
      <w:divBdr>
        <w:top w:val="none" w:sz="0" w:space="0" w:color="auto"/>
        <w:left w:val="none" w:sz="0" w:space="0" w:color="auto"/>
        <w:bottom w:val="none" w:sz="0" w:space="0" w:color="auto"/>
        <w:right w:val="none" w:sz="0" w:space="0" w:color="auto"/>
      </w:divBdr>
      <w:divsChild>
        <w:div w:id="585924582">
          <w:marLeft w:val="0"/>
          <w:marRight w:val="0"/>
          <w:marTop w:val="0"/>
          <w:marBottom w:val="0"/>
          <w:divBdr>
            <w:top w:val="none" w:sz="0" w:space="0" w:color="auto"/>
            <w:left w:val="none" w:sz="0" w:space="0" w:color="auto"/>
            <w:bottom w:val="none" w:sz="0" w:space="0" w:color="auto"/>
            <w:right w:val="none" w:sz="0" w:space="0" w:color="auto"/>
          </w:divBdr>
          <w:divsChild>
            <w:div w:id="1568370530">
              <w:marLeft w:val="0"/>
              <w:marRight w:val="0"/>
              <w:marTop w:val="0"/>
              <w:marBottom w:val="0"/>
              <w:divBdr>
                <w:top w:val="none" w:sz="0" w:space="0" w:color="auto"/>
                <w:left w:val="none" w:sz="0" w:space="0" w:color="auto"/>
                <w:bottom w:val="none" w:sz="0" w:space="0" w:color="auto"/>
                <w:right w:val="none" w:sz="0" w:space="0" w:color="auto"/>
              </w:divBdr>
              <w:divsChild>
                <w:div w:id="1120104929">
                  <w:marLeft w:val="0"/>
                  <w:marRight w:val="0"/>
                  <w:marTop w:val="0"/>
                  <w:marBottom w:val="0"/>
                  <w:divBdr>
                    <w:top w:val="none" w:sz="0" w:space="0" w:color="auto"/>
                    <w:left w:val="none" w:sz="0" w:space="0" w:color="auto"/>
                    <w:bottom w:val="none" w:sz="0" w:space="0" w:color="auto"/>
                    <w:right w:val="none" w:sz="0" w:space="0" w:color="auto"/>
                  </w:divBdr>
                  <w:divsChild>
                    <w:div w:id="1258053273">
                      <w:marLeft w:val="0"/>
                      <w:marRight w:val="0"/>
                      <w:marTop w:val="0"/>
                      <w:marBottom w:val="0"/>
                      <w:divBdr>
                        <w:top w:val="none" w:sz="0" w:space="0" w:color="auto"/>
                        <w:left w:val="none" w:sz="0" w:space="0" w:color="auto"/>
                        <w:bottom w:val="none" w:sz="0" w:space="0" w:color="auto"/>
                        <w:right w:val="none" w:sz="0" w:space="0" w:color="auto"/>
                      </w:divBdr>
                      <w:divsChild>
                        <w:div w:id="1351565819">
                          <w:marLeft w:val="0"/>
                          <w:marRight w:val="0"/>
                          <w:marTop w:val="0"/>
                          <w:marBottom w:val="0"/>
                          <w:divBdr>
                            <w:top w:val="none" w:sz="0" w:space="0" w:color="auto"/>
                            <w:left w:val="none" w:sz="0" w:space="0" w:color="auto"/>
                            <w:bottom w:val="none" w:sz="0" w:space="0" w:color="auto"/>
                            <w:right w:val="none" w:sz="0" w:space="0" w:color="auto"/>
                          </w:divBdr>
                          <w:divsChild>
                            <w:div w:id="10248683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030960526">
      <w:bodyDiv w:val="1"/>
      <w:marLeft w:val="0"/>
      <w:marRight w:val="0"/>
      <w:marTop w:val="0"/>
      <w:marBottom w:val="0"/>
      <w:divBdr>
        <w:top w:val="none" w:sz="0" w:space="0" w:color="auto"/>
        <w:left w:val="none" w:sz="0" w:space="0" w:color="auto"/>
        <w:bottom w:val="none" w:sz="0" w:space="0" w:color="auto"/>
        <w:right w:val="none" w:sz="0" w:space="0" w:color="auto"/>
      </w:divBdr>
    </w:div>
    <w:div w:id="1133405965">
      <w:bodyDiv w:val="1"/>
      <w:marLeft w:val="0"/>
      <w:marRight w:val="0"/>
      <w:marTop w:val="0"/>
      <w:marBottom w:val="0"/>
      <w:divBdr>
        <w:top w:val="none" w:sz="0" w:space="0" w:color="auto"/>
        <w:left w:val="none" w:sz="0" w:space="0" w:color="auto"/>
        <w:bottom w:val="none" w:sz="0" w:space="0" w:color="auto"/>
        <w:right w:val="none" w:sz="0" w:space="0" w:color="auto"/>
      </w:divBdr>
    </w:div>
    <w:div w:id="1227373118">
      <w:bodyDiv w:val="1"/>
      <w:marLeft w:val="0"/>
      <w:marRight w:val="0"/>
      <w:marTop w:val="0"/>
      <w:marBottom w:val="0"/>
      <w:divBdr>
        <w:top w:val="none" w:sz="0" w:space="0" w:color="auto"/>
        <w:left w:val="none" w:sz="0" w:space="0" w:color="auto"/>
        <w:bottom w:val="none" w:sz="0" w:space="0" w:color="auto"/>
        <w:right w:val="none" w:sz="0" w:space="0" w:color="auto"/>
      </w:divBdr>
      <w:divsChild>
        <w:div w:id="1585407735">
          <w:marLeft w:val="0"/>
          <w:marRight w:val="0"/>
          <w:marTop w:val="0"/>
          <w:marBottom w:val="0"/>
          <w:divBdr>
            <w:top w:val="none" w:sz="0" w:space="0" w:color="auto"/>
            <w:left w:val="none" w:sz="0" w:space="0" w:color="auto"/>
            <w:bottom w:val="none" w:sz="0" w:space="0" w:color="auto"/>
            <w:right w:val="none" w:sz="0" w:space="0" w:color="auto"/>
          </w:divBdr>
          <w:divsChild>
            <w:div w:id="1429039254">
              <w:marLeft w:val="0"/>
              <w:marRight w:val="0"/>
              <w:marTop w:val="0"/>
              <w:marBottom w:val="0"/>
              <w:divBdr>
                <w:top w:val="none" w:sz="0" w:space="0" w:color="auto"/>
                <w:left w:val="none" w:sz="0" w:space="0" w:color="auto"/>
                <w:bottom w:val="none" w:sz="0" w:space="0" w:color="auto"/>
                <w:right w:val="none" w:sz="0" w:space="0" w:color="auto"/>
              </w:divBdr>
              <w:divsChild>
                <w:div w:id="714428998">
                  <w:marLeft w:val="0"/>
                  <w:marRight w:val="0"/>
                  <w:marTop w:val="0"/>
                  <w:marBottom w:val="0"/>
                  <w:divBdr>
                    <w:top w:val="none" w:sz="0" w:space="0" w:color="auto"/>
                    <w:left w:val="none" w:sz="0" w:space="0" w:color="auto"/>
                    <w:bottom w:val="none" w:sz="0" w:space="0" w:color="auto"/>
                    <w:right w:val="none" w:sz="0" w:space="0" w:color="auto"/>
                  </w:divBdr>
                  <w:divsChild>
                    <w:div w:id="18708779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1488936">
          <w:marLeft w:val="0"/>
          <w:marRight w:val="0"/>
          <w:marTop w:val="0"/>
          <w:marBottom w:val="0"/>
          <w:divBdr>
            <w:top w:val="none" w:sz="0" w:space="0" w:color="auto"/>
            <w:left w:val="none" w:sz="0" w:space="0" w:color="auto"/>
            <w:bottom w:val="none" w:sz="0" w:space="0" w:color="auto"/>
            <w:right w:val="none" w:sz="0" w:space="0" w:color="auto"/>
          </w:divBdr>
          <w:divsChild>
            <w:div w:id="429204996">
              <w:marLeft w:val="0"/>
              <w:marRight w:val="0"/>
              <w:marTop w:val="0"/>
              <w:marBottom w:val="0"/>
              <w:divBdr>
                <w:top w:val="none" w:sz="0" w:space="0" w:color="auto"/>
                <w:left w:val="none" w:sz="0" w:space="0" w:color="auto"/>
                <w:bottom w:val="none" w:sz="0" w:space="0" w:color="auto"/>
                <w:right w:val="none" w:sz="0" w:space="0" w:color="auto"/>
              </w:divBdr>
              <w:divsChild>
                <w:div w:id="808596891">
                  <w:marLeft w:val="0"/>
                  <w:marRight w:val="0"/>
                  <w:marTop w:val="0"/>
                  <w:marBottom w:val="0"/>
                  <w:divBdr>
                    <w:top w:val="none" w:sz="0" w:space="0" w:color="auto"/>
                    <w:left w:val="none" w:sz="0" w:space="0" w:color="auto"/>
                    <w:bottom w:val="none" w:sz="0" w:space="0" w:color="auto"/>
                    <w:right w:val="none" w:sz="0" w:space="0" w:color="auto"/>
                  </w:divBdr>
                  <w:divsChild>
                    <w:div w:id="11568468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252006395">
      <w:bodyDiv w:val="1"/>
      <w:marLeft w:val="0"/>
      <w:marRight w:val="0"/>
      <w:marTop w:val="0"/>
      <w:marBottom w:val="0"/>
      <w:divBdr>
        <w:top w:val="none" w:sz="0" w:space="0" w:color="auto"/>
        <w:left w:val="none" w:sz="0" w:space="0" w:color="auto"/>
        <w:bottom w:val="none" w:sz="0" w:space="0" w:color="auto"/>
        <w:right w:val="none" w:sz="0" w:space="0" w:color="auto"/>
      </w:divBdr>
    </w:div>
    <w:div w:id="1268006361">
      <w:bodyDiv w:val="1"/>
      <w:marLeft w:val="0"/>
      <w:marRight w:val="0"/>
      <w:marTop w:val="0"/>
      <w:marBottom w:val="0"/>
      <w:divBdr>
        <w:top w:val="none" w:sz="0" w:space="0" w:color="auto"/>
        <w:left w:val="none" w:sz="0" w:space="0" w:color="auto"/>
        <w:bottom w:val="none" w:sz="0" w:space="0" w:color="auto"/>
        <w:right w:val="none" w:sz="0" w:space="0" w:color="auto"/>
      </w:divBdr>
    </w:div>
    <w:div w:id="1291015525">
      <w:bodyDiv w:val="1"/>
      <w:marLeft w:val="0"/>
      <w:marRight w:val="0"/>
      <w:marTop w:val="0"/>
      <w:marBottom w:val="0"/>
      <w:divBdr>
        <w:top w:val="none" w:sz="0" w:space="0" w:color="auto"/>
        <w:left w:val="none" w:sz="0" w:space="0" w:color="auto"/>
        <w:bottom w:val="none" w:sz="0" w:space="0" w:color="auto"/>
        <w:right w:val="none" w:sz="0" w:space="0" w:color="auto"/>
      </w:divBdr>
      <w:divsChild>
        <w:div w:id="640354914">
          <w:marLeft w:val="0"/>
          <w:marRight w:val="0"/>
          <w:marTop w:val="0"/>
          <w:marBottom w:val="0"/>
          <w:divBdr>
            <w:top w:val="none" w:sz="0" w:space="0" w:color="auto"/>
            <w:left w:val="none" w:sz="0" w:space="0" w:color="auto"/>
            <w:bottom w:val="none" w:sz="0" w:space="0" w:color="auto"/>
            <w:right w:val="none" w:sz="0" w:space="0" w:color="auto"/>
          </w:divBdr>
          <w:divsChild>
            <w:div w:id="1971132318">
              <w:marLeft w:val="0"/>
              <w:marRight w:val="0"/>
              <w:marTop w:val="0"/>
              <w:marBottom w:val="0"/>
              <w:divBdr>
                <w:top w:val="none" w:sz="0" w:space="0" w:color="auto"/>
                <w:left w:val="none" w:sz="0" w:space="0" w:color="auto"/>
                <w:bottom w:val="none" w:sz="0" w:space="0" w:color="auto"/>
                <w:right w:val="none" w:sz="0" w:space="0" w:color="auto"/>
              </w:divBdr>
              <w:divsChild>
                <w:div w:id="229196304">
                  <w:marLeft w:val="0"/>
                  <w:marRight w:val="0"/>
                  <w:marTop w:val="0"/>
                  <w:marBottom w:val="0"/>
                  <w:divBdr>
                    <w:top w:val="none" w:sz="0" w:space="0" w:color="auto"/>
                    <w:left w:val="none" w:sz="0" w:space="0" w:color="auto"/>
                    <w:bottom w:val="none" w:sz="0" w:space="0" w:color="auto"/>
                    <w:right w:val="none" w:sz="0" w:space="0" w:color="auto"/>
                  </w:divBdr>
                  <w:divsChild>
                    <w:div w:id="745032066">
                      <w:marLeft w:val="0"/>
                      <w:marRight w:val="0"/>
                      <w:marTop w:val="0"/>
                      <w:marBottom w:val="0"/>
                      <w:divBdr>
                        <w:top w:val="none" w:sz="0" w:space="0" w:color="auto"/>
                        <w:left w:val="none" w:sz="0" w:space="0" w:color="auto"/>
                        <w:bottom w:val="none" w:sz="0" w:space="0" w:color="auto"/>
                        <w:right w:val="none" w:sz="0" w:space="0" w:color="auto"/>
                      </w:divBdr>
                      <w:divsChild>
                        <w:div w:id="716273967">
                          <w:marLeft w:val="0"/>
                          <w:marRight w:val="0"/>
                          <w:marTop w:val="0"/>
                          <w:marBottom w:val="0"/>
                          <w:divBdr>
                            <w:top w:val="none" w:sz="0" w:space="0" w:color="auto"/>
                            <w:left w:val="none" w:sz="0" w:space="0" w:color="auto"/>
                            <w:bottom w:val="none" w:sz="0" w:space="0" w:color="auto"/>
                            <w:right w:val="none" w:sz="0" w:space="0" w:color="auto"/>
                          </w:divBdr>
                          <w:divsChild>
                            <w:div w:id="1314826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319459534">
      <w:bodyDiv w:val="1"/>
      <w:marLeft w:val="0"/>
      <w:marRight w:val="0"/>
      <w:marTop w:val="0"/>
      <w:marBottom w:val="0"/>
      <w:divBdr>
        <w:top w:val="none" w:sz="0" w:space="0" w:color="auto"/>
        <w:left w:val="none" w:sz="0" w:space="0" w:color="auto"/>
        <w:bottom w:val="none" w:sz="0" w:space="0" w:color="auto"/>
        <w:right w:val="none" w:sz="0" w:space="0" w:color="auto"/>
      </w:divBdr>
    </w:div>
    <w:div w:id="1386638399">
      <w:bodyDiv w:val="1"/>
      <w:marLeft w:val="0"/>
      <w:marRight w:val="0"/>
      <w:marTop w:val="0"/>
      <w:marBottom w:val="0"/>
      <w:divBdr>
        <w:top w:val="none" w:sz="0" w:space="0" w:color="auto"/>
        <w:left w:val="none" w:sz="0" w:space="0" w:color="auto"/>
        <w:bottom w:val="none" w:sz="0" w:space="0" w:color="auto"/>
        <w:right w:val="none" w:sz="0" w:space="0" w:color="auto"/>
      </w:divBdr>
    </w:div>
    <w:div w:id="1433815519">
      <w:bodyDiv w:val="1"/>
      <w:marLeft w:val="0"/>
      <w:marRight w:val="0"/>
      <w:marTop w:val="0"/>
      <w:marBottom w:val="0"/>
      <w:divBdr>
        <w:top w:val="none" w:sz="0" w:space="0" w:color="auto"/>
        <w:left w:val="none" w:sz="0" w:space="0" w:color="auto"/>
        <w:bottom w:val="none" w:sz="0" w:space="0" w:color="auto"/>
        <w:right w:val="none" w:sz="0" w:space="0" w:color="auto"/>
      </w:divBdr>
    </w:div>
    <w:div w:id="1459494587">
      <w:bodyDiv w:val="1"/>
      <w:marLeft w:val="0"/>
      <w:marRight w:val="0"/>
      <w:marTop w:val="0"/>
      <w:marBottom w:val="0"/>
      <w:divBdr>
        <w:top w:val="none" w:sz="0" w:space="0" w:color="auto"/>
        <w:left w:val="none" w:sz="0" w:space="0" w:color="auto"/>
        <w:bottom w:val="none" w:sz="0" w:space="0" w:color="auto"/>
        <w:right w:val="none" w:sz="0" w:space="0" w:color="auto"/>
      </w:divBdr>
    </w:div>
    <w:div w:id="1522160969">
      <w:bodyDiv w:val="1"/>
      <w:marLeft w:val="0"/>
      <w:marRight w:val="0"/>
      <w:marTop w:val="0"/>
      <w:marBottom w:val="0"/>
      <w:divBdr>
        <w:top w:val="none" w:sz="0" w:space="0" w:color="auto"/>
        <w:left w:val="none" w:sz="0" w:space="0" w:color="auto"/>
        <w:bottom w:val="none" w:sz="0" w:space="0" w:color="auto"/>
        <w:right w:val="none" w:sz="0" w:space="0" w:color="auto"/>
      </w:divBdr>
    </w:div>
    <w:div w:id="1532766057">
      <w:bodyDiv w:val="1"/>
      <w:marLeft w:val="0"/>
      <w:marRight w:val="0"/>
      <w:marTop w:val="0"/>
      <w:marBottom w:val="0"/>
      <w:divBdr>
        <w:top w:val="none" w:sz="0" w:space="0" w:color="auto"/>
        <w:left w:val="none" w:sz="0" w:space="0" w:color="auto"/>
        <w:bottom w:val="none" w:sz="0" w:space="0" w:color="auto"/>
        <w:right w:val="none" w:sz="0" w:space="0" w:color="auto"/>
      </w:divBdr>
    </w:div>
    <w:div w:id="1609121711">
      <w:bodyDiv w:val="1"/>
      <w:marLeft w:val="0"/>
      <w:marRight w:val="0"/>
      <w:marTop w:val="0"/>
      <w:marBottom w:val="0"/>
      <w:divBdr>
        <w:top w:val="none" w:sz="0" w:space="0" w:color="auto"/>
        <w:left w:val="none" w:sz="0" w:space="0" w:color="auto"/>
        <w:bottom w:val="none" w:sz="0" w:space="0" w:color="auto"/>
        <w:right w:val="none" w:sz="0" w:space="0" w:color="auto"/>
      </w:divBdr>
    </w:div>
    <w:div w:id="1621842167">
      <w:bodyDiv w:val="1"/>
      <w:marLeft w:val="0"/>
      <w:marRight w:val="0"/>
      <w:marTop w:val="0"/>
      <w:marBottom w:val="0"/>
      <w:divBdr>
        <w:top w:val="none" w:sz="0" w:space="0" w:color="auto"/>
        <w:left w:val="none" w:sz="0" w:space="0" w:color="auto"/>
        <w:bottom w:val="none" w:sz="0" w:space="0" w:color="auto"/>
        <w:right w:val="none" w:sz="0" w:space="0" w:color="auto"/>
      </w:divBdr>
    </w:div>
    <w:div w:id="1639725470">
      <w:bodyDiv w:val="1"/>
      <w:marLeft w:val="0"/>
      <w:marRight w:val="0"/>
      <w:marTop w:val="0"/>
      <w:marBottom w:val="0"/>
      <w:divBdr>
        <w:top w:val="none" w:sz="0" w:space="0" w:color="auto"/>
        <w:left w:val="none" w:sz="0" w:space="0" w:color="auto"/>
        <w:bottom w:val="none" w:sz="0" w:space="0" w:color="auto"/>
        <w:right w:val="none" w:sz="0" w:space="0" w:color="auto"/>
      </w:divBdr>
    </w:div>
    <w:div w:id="1649557343">
      <w:bodyDiv w:val="1"/>
      <w:marLeft w:val="0"/>
      <w:marRight w:val="0"/>
      <w:marTop w:val="0"/>
      <w:marBottom w:val="0"/>
      <w:divBdr>
        <w:top w:val="none" w:sz="0" w:space="0" w:color="auto"/>
        <w:left w:val="none" w:sz="0" w:space="0" w:color="auto"/>
        <w:bottom w:val="none" w:sz="0" w:space="0" w:color="auto"/>
        <w:right w:val="none" w:sz="0" w:space="0" w:color="auto"/>
      </w:divBdr>
    </w:div>
    <w:div w:id="1653291564">
      <w:bodyDiv w:val="1"/>
      <w:marLeft w:val="0"/>
      <w:marRight w:val="0"/>
      <w:marTop w:val="0"/>
      <w:marBottom w:val="0"/>
      <w:divBdr>
        <w:top w:val="none" w:sz="0" w:space="0" w:color="auto"/>
        <w:left w:val="none" w:sz="0" w:space="0" w:color="auto"/>
        <w:bottom w:val="none" w:sz="0" w:space="0" w:color="auto"/>
        <w:right w:val="none" w:sz="0" w:space="0" w:color="auto"/>
      </w:divBdr>
      <w:divsChild>
        <w:div w:id="1900478850">
          <w:marLeft w:val="0"/>
          <w:marRight w:val="0"/>
          <w:marTop w:val="0"/>
          <w:marBottom w:val="0"/>
          <w:divBdr>
            <w:top w:val="none" w:sz="0" w:space="0" w:color="auto"/>
            <w:left w:val="none" w:sz="0" w:space="0" w:color="auto"/>
            <w:bottom w:val="none" w:sz="0" w:space="0" w:color="auto"/>
            <w:right w:val="none" w:sz="0" w:space="0" w:color="auto"/>
          </w:divBdr>
          <w:divsChild>
            <w:div w:id="1974483872">
              <w:marLeft w:val="0"/>
              <w:marRight w:val="0"/>
              <w:marTop w:val="0"/>
              <w:marBottom w:val="0"/>
              <w:divBdr>
                <w:top w:val="none" w:sz="0" w:space="0" w:color="auto"/>
                <w:left w:val="none" w:sz="0" w:space="0" w:color="auto"/>
                <w:bottom w:val="none" w:sz="0" w:space="0" w:color="auto"/>
                <w:right w:val="none" w:sz="0" w:space="0" w:color="auto"/>
              </w:divBdr>
              <w:divsChild>
                <w:div w:id="20450612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78652667">
      <w:bodyDiv w:val="1"/>
      <w:marLeft w:val="0"/>
      <w:marRight w:val="0"/>
      <w:marTop w:val="0"/>
      <w:marBottom w:val="0"/>
      <w:divBdr>
        <w:top w:val="none" w:sz="0" w:space="0" w:color="auto"/>
        <w:left w:val="none" w:sz="0" w:space="0" w:color="auto"/>
        <w:bottom w:val="none" w:sz="0" w:space="0" w:color="auto"/>
        <w:right w:val="none" w:sz="0" w:space="0" w:color="auto"/>
      </w:divBdr>
    </w:div>
    <w:div w:id="1741755976">
      <w:bodyDiv w:val="1"/>
      <w:marLeft w:val="0"/>
      <w:marRight w:val="0"/>
      <w:marTop w:val="0"/>
      <w:marBottom w:val="0"/>
      <w:divBdr>
        <w:top w:val="none" w:sz="0" w:space="0" w:color="auto"/>
        <w:left w:val="none" w:sz="0" w:space="0" w:color="auto"/>
        <w:bottom w:val="none" w:sz="0" w:space="0" w:color="auto"/>
        <w:right w:val="none" w:sz="0" w:space="0" w:color="auto"/>
      </w:divBdr>
      <w:divsChild>
        <w:div w:id="437138612">
          <w:marLeft w:val="0"/>
          <w:marRight w:val="0"/>
          <w:marTop w:val="0"/>
          <w:marBottom w:val="0"/>
          <w:divBdr>
            <w:top w:val="none" w:sz="0" w:space="0" w:color="auto"/>
            <w:left w:val="none" w:sz="0" w:space="0" w:color="auto"/>
            <w:bottom w:val="none" w:sz="0" w:space="0" w:color="auto"/>
            <w:right w:val="none" w:sz="0" w:space="0" w:color="auto"/>
          </w:divBdr>
          <w:divsChild>
            <w:div w:id="762456738">
              <w:marLeft w:val="0"/>
              <w:marRight w:val="0"/>
              <w:marTop w:val="0"/>
              <w:marBottom w:val="0"/>
              <w:divBdr>
                <w:top w:val="none" w:sz="0" w:space="0" w:color="auto"/>
                <w:left w:val="none" w:sz="0" w:space="0" w:color="auto"/>
                <w:bottom w:val="none" w:sz="0" w:space="0" w:color="auto"/>
                <w:right w:val="none" w:sz="0" w:space="0" w:color="auto"/>
              </w:divBdr>
              <w:divsChild>
                <w:div w:id="1102532141">
                  <w:marLeft w:val="0"/>
                  <w:marRight w:val="0"/>
                  <w:marTop w:val="0"/>
                  <w:marBottom w:val="0"/>
                  <w:divBdr>
                    <w:top w:val="none" w:sz="0" w:space="0" w:color="auto"/>
                    <w:left w:val="none" w:sz="0" w:space="0" w:color="auto"/>
                    <w:bottom w:val="none" w:sz="0" w:space="0" w:color="auto"/>
                    <w:right w:val="none" w:sz="0" w:space="0" w:color="auto"/>
                  </w:divBdr>
                  <w:divsChild>
                    <w:div w:id="1557859604">
                      <w:marLeft w:val="0"/>
                      <w:marRight w:val="0"/>
                      <w:marTop w:val="0"/>
                      <w:marBottom w:val="0"/>
                      <w:divBdr>
                        <w:top w:val="none" w:sz="0" w:space="0" w:color="auto"/>
                        <w:left w:val="none" w:sz="0" w:space="0" w:color="auto"/>
                        <w:bottom w:val="none" w:sz="0" w:space="0" w:color="auto"/>
                        <w:right w:val="none" w:sz="0" w:space="0" w:color="auto"/>
                      </w:divBdr>
                      <w:divsChild>
                        <w:div w:id="1268389105">
                          <w:marLeft w:val="0"/>
                          <w:marRight w:val="0"/>
                          <w:marTop w:val="0"/>
                          <w:marBottom w:val="0"/>
                          <w:divBdr>
                            <w:top w:val="none" w:sz="0" w:space="0" w:color="auto"/>
                            <w:left w:val="none" w:sz="0" w:space="0" w:color="auto"/>
                            <w:bottom w:val="none" w:sz="0" w:space="0" w:color="auto"/>
                            <w:right w:val="none" w:sz="0" w:space="0" w:color="auto"/>
                          </w:divBdr>
                          <w:divsChild>
                            <w:div w:id="4756828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775173863">
      <w:bodyDiv w:val="1"/>
      <w:marLeft w:val="0"/>
      <w:marRight w:val="0"/>
      <w:marTop w:val="0"/>
      <w:marBottom w:val="0"/>
      <w:divBdr>
        <w:top w:val="none" w:sz="0" w:space="0" w:color="auto"/>
        <w:left w:val="none" w:sz="0" w:space="0" w:color="auto"/>
        <w:bottom w:val="none" w:sz="0" w:space="0" w:color="auto"/>
        <w:right w:val="none" w:sz="0" w:space="0" w:color="auto"/>
      </w:divBdr>
    </w:div>
    <w:div w:id="1834367170">
      <w:bodyDiv w:val="1"/>
      <w:marLeft w:val="0"/>
      <w:marRight w:val="0"/>
      <w:marTop w:val="0"/>
      <w:marBottom w:val="0"/>
      <w:divBdr>
        <w:top w:val="none" w:sz="0" w:space="0" w:color="auto"/>
        <w:left w:val="none" w:sz="0" w:space="0" w:color="auto"/>
        <w:bottom w:val="none" w:sz="0" w:space="0" w:color="auto"/>
        <w:right w:val="none" w:sz="0" w:space="0" w:color="auto"/>
      </w:divBdr>
    </w:div>
    <w:div w:id="1858156928">
      <w:bodyDiv w:val="1"/>
      <w:marLeft w:val="0"/>
      <w:marRight w:val="0"/>
      <w:marTop w:val="0"/>
      <w:marBottom w:val="0"/>
      <w:divBdr>
        <w:top w:val="none" w:sz="0" w:space="0" w:color="auto"/>
        <w:left w:val="none" w:sz="0" w:space="0" w:color="auto"/>
        <w:bottom w:val="none" w:sz="0" w:space="0" w:color="auto"/>
        <w:right w:val="none" w:sz="0" w:space="0" w:color="auto"/>
      </w:divBdr>
    </w:div>
    <w:div w:id="1877620431">
      <w:bodyDiv w:val="1"/>
      <w:marLeft w:val="0"/>
      <w:marRight w:val="0"/>
      <w:marTop w:val="0"/>
      <w:marBottom w:val="0"/>
      <w:divBdr>
        <w:top w:val="none" w:sz="0" w:space="0" w:color="auto"/>
        <w:left w:val="none" w:sz="0" w:space="0" w:color="auto"/>
        <w:bottom w:val="none" w:sz="0" w:space="0" w:color="auto"/>
        <w:right w:val="none" w:sz="0" w:space="0" w:color="auto"/>
      </w:divBdr>
    </w:div>
    <w:div w:id="1895240775">
      <w:bodyDiv w:val="1"/>
      <w:marLeft w:val="0"/>
      <w:marRight w:val="0"/>
      <w:marTop w:val="0"/>
      <w:marBottom w:val="0"/>
      <w:divBdr>
        <w:top w:val="none" w:sz="0" w:space="0" w:color="auto"/>
        <w:left w:val="none" w:sz="0" w:space="0" w:color="auto"/>
        <w:bottom w:val="none" w:sz="0" w:space="0" w:color="auto"/>
        <w:right w:val="none" w:sz="0" w:space="0" w:color="auto"/>
      </w:divBdr>
    </w:div>
    <w:div w:id="1942369887">
      <w:bodyDiv w:val="1"/>
      <w:marLeft w:val="0"/>
      <w:marRight w:val="0"/>
      <w:marTop w:val="0"/>
      <w:marBottom w:val="0"/>
      <w:divBdr>
        <w:top w:val="none" w:sz="0" w:space="0" w:color="auto"/>
        <w:left w:val="none" w:sz="0" w:space="0" w:color="auto"/>
        <w:bottom w:val="none" w:sz="0" w:space="0" w:color="auto"/>
        <w:right w:val="none" w:sz="0" w:space="0" w:color="auto"/>
      </w:divBdr>
    </w:div>
    <w:div w:id="2000378286">
      <w:bodyDiv w:val="1"/>
      <w:marLeft w:val="0"/>
      <w:marRight w:val="0"/>
      <w:marTop w:val="0"/>
      <w:marBottom w:val="0"/>
      <w:divBdr>
        <w:top w:val="none" w:sz="0" w:space="0" w:color="auto"/>
        <w:left w:val="none" w:sz="0" w:space="0" w:color="auto"/>
        <w:bottom w:val="none" w:sz="0" w:space="0" w:color="auto"/>
        <w:right w:val="none" w:sz="0" w:space="0" w:color="auto"/>
      </w:divBdr>
    </w:div>
    <w:div w:id="205646159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jpeg"/><Relationship Id="rId18"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jpe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hyperlink" Target="https://www.researchgate.net/publication/376721151_Analysis_of_Research_Trends_in_Computer_Science_A_Network_Approach.%20Accessed%206%20Dec%202024" TargetMode="Externa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jpeg"/><Relationship Id="rId5" Type="http://schemas.openxmlformats.org/officeDocument/2006/relationships/settings" Target="settings.xml"/><Relationship Id="rId15" Type="http://schemas.openxmlformats.org/officeDocument/2006/relationships/hyperlink" Target="https://www.kaggle.com/datasets/mscgeorges/itjobpostdescriptions" TargetMode="External"/><Relationship Id="rId10" Type="http://schemas.openxmlformats.org/officeDocument/2006/relationships/image" Target="media/image2.jpeg"/><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hyperlink" Target="https://doi.org/10.1007/978-3-030-96299-9_75"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E996A86-ACB8-A34B-B660-9A824B35A9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15</Pages>
  <Words>5616</Words>
  <Characters>32016</Characters>
  <Application>Microsoft Office Word</Application>
  <DocSecurity>0</DocSecurity>
  <Lines>266</Lines>
  <Paragraphs>75</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37557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tgirdh01@student.ubc.ca</cp:lastModifiedBy>
  <cp:revision>2</cp:revision>
  <cp:lastPrinted>2024-12-06T00:00:00Z</cp:lastPrinted>
  <dcterms:created xsi:type="dcterms:W3CDTF">2024-12-07T05:30:00Z</dcterms:created>
  <dcterms:modified xsi:type="dcterms:W3CDTF">2024-12-07T05:30:00Z</dcterms:modified>
</cp:coreProperties>
</file>