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TAKTFLOW SDV PLATFORM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color w:val="A8C8F0"/>
                <w:sz w:val="30"/>
                <w:szCs w:val="30"/>
              </w:rPr>
              <w:t xml:space="preserve">Open-Source Hardware-in-the-Loop System</w:t>
            </w:r>
          </w:p>
          <w:p>
            <w:pPr>
              <w:spacing w:before="120"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CCE0F5"/>
                <w:sz w:val="24"/>
                <w:szCs w:val="24"/>
              </w:rPr>
              <w:t xml:space="preserve">Technical Report, Capability Comparison &amp; Bill of Materials</w:t>
            </w:r>
          </w:p>
          <w:p>
            <w:pPr>
              <w:spacing w:before="80"/>
              <w:jc w:val="left"/>
            </w:pPr>
            <w:r>
              <w:rPr>
                <w:rFonts w:ascii="Arial" w:cs="Arial" w:eastAsia="Arial" w:hAnsi="Arial"/>
                <w:color w:val="80B4E0"/>
                <w:sz w:val="22"/>
                <w:szCs w:val="22"/>
              </w:rPr>
              <w:t xml:space="preserve">Budget: €5,000  |  Target: Small Tier-1 Supplier  |  Scale: 7-ECU Mixed Physical/Virtual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7"/>
        <w:gridCol w:w="2377"/>
      </w:tblGrid>
      <w:tr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Current Status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7-ECU Mixed HIL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4 physical + 3 Docker</w:t>
            </w:r>
          </w:p>
        </w:tc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ARXML Validation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Strict PASS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0 warnings, 0 ref errors</w:t>
            </w:r>
          </w:p>
        </w:tc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Pipeline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DBC → ARXML → BSW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SIL → PIL → HIL</w:t>
            </w:r>
          </w:p>
        </w:tc>
        <w:tc>
          <w:tcPr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Safety Target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ASIL D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Functional safety logic running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report documents the open-source HIL (Hardware-in-the-Loop) platform developed as part of the Taktflow SDV prototype, and provides a detailed comparison against commercial Vector CANoe and dSPACE toolchains. The platform demonstrates that 80–85% of commercial HIL capability is achievable at approximately 4% of the commercial tool cost using an open-source-first architecture with vendor-portable artifacts.</w:t>
      </w:r>
    </w:p>
    <w:p>
      <w:pPr>
        <w:spacing w:before="0" w:after="4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current system comprises 7 ECUs — 4 physical boards and 3 Docker-containerized virtual ECUs — sharing a live CAN bus and executing ASIL D functional safety logic. The full pipeline from DBC signal definition through ARXML generation, BSW code generation, SIL, PIL, and HIL testing is automated and CI-driven. Generated ARXML passes strict schema validation (0 warnings, 0 reference errors) and is confirmed compatible with commercial tools including DaVinci Configurator and EB tresos.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Key finding: A fully functional, scalable HIL bench for a small Tier-1 supplier can be built for €3,800–€5,000, compared to €40,000–€80,000 for an equivalent Vector/dSPACE commercial setup. The remaining 15–20% capability gap is confined to FlexRay, XCP calibration, and ISO 26262-qualified toolchain certification — areas not required for most ECU development workflows.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2.1 Current 7-ECU Topology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prototype uses a mixed physical/virtual architecture where Docker-containerized vECUs participate as full CAN network nodes alongside physical boards. This approach is architecturally significant because it collapses the traditional boundary between SIL and HIL environments.</w:t>
      </w:r>
    </w:p>
    <w:p>
      <w:pPr>
        <w:spacing w:before="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4906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49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ECU-1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Physical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TMS570LS3137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Gateway / network manager, ASIL D safe state logic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ECU-2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Physical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STM32H743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Body domain controller, actuator outputs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ECU-3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Physical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STM32H743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Sensor acquisition node, ADC inputs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ECU-4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Physical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TMS570LS1224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Safety monitor, watchdog, DEM/FIM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vECU-5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D"/>
                <w:sz w:val="20"/>
                <w:szCs w:val="20"/>
              </w:rPr>
              <w:t xml:space="preserve">Docker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GCC native / x86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Powertrain simulation node (CAN restbus)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vECU-6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D"/>
                <w:sz w:val="20"/>
                <w:szCs w:val="20"/>
              </w:rPr>
              <w:t xml:space="preserve">Docker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GCC native / x86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ADAS sensor aggregation (CAN restbus)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vECU-7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D"/>
                <w:sz w:val="20"/>
                <w:szCs w:val="20"/>
              </w:rPr>
              <w:t xml:space="preserve">Docker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GCC native / x86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Diagnostics tester (UDS over CAN)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2.2 Pipeline Layers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platform implements a complete V-model pipeline from requirements to HIL test results. Each layer produces vendor-portable artifacts that can be imported into commercial tools without modification.</w:t>
      </w:r>
    </w:p>
    <w:p>
      <w:pPr>
        <w:spacing w:before="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200"/>
        <w:gridCol w:w="2706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Our Tool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2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Vendor Import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L0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doorstop + ReqIF XML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requirements.reqif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Polarion, IBM DOORS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System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Capella MBSE + DBC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SysML XMI + DBC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Simulink, Enterprise Architect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ARXML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arxmlgen (Python + Jinja2)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AUTOSAR_4.x .arxml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DaVinci, EB tresos — VALIDATED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BSW Codegen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Generators: CanIf/Com/RTE/E2E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.c/.h AUTOSAR BSW configs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Any AUTOSAR Classic stack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L4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Docker + pytest + GCC native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JUnit XML + lcov HTML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Jenkins, SonarQube, ALM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L5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STM32H7 + OpenOCD + pytest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JUnit XML + semihosting log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Jenkins, GitHub Actions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L6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RPi4 + PCAN + STM32 + Korad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JUnit XML + CAN trace .asc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CANalyzer, CANoe import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L7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Result Merge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merge_xil_results.py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Unified HTML report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Any CI dashboard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Capability Comparison — CANoe / dSPACE vs Taktflow HIL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3.1 What CANoe Actually Is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CANoe is not a single tool — it is five subsystems bundled with proprietary hardware. Understanding this decomposition is essential for building an equivalent open-source stack.</w:t>
      </w:r>
    </w:p>
    <w:p>
      <w:pPr>
        <w:spacing w:before="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CANoe Subsystem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5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Our equivalent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Bus 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USB-to-CAN bridge (VN1630A, ~€2,500)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PEAK PCAN-USB FD (€180) — same function, SocketCAN 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Restbus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CAPL event-driven ECU simulation from DBC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hil_restbus.py — running on live 7-ECU bus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CAPL scripting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Proprietary event-driven C-like test language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Python + python-can — richer libraries, CI-native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VT I/O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EtherCAT I/O rack: analog, digital, fault injection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STM32H7 + DAC/ADC + relay board — GPIO-triggered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Test reporter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vTESTstudio + HTML reports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pytest-html + Allure — headless, CI-native, free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3.2 Detailed Capability Matrix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Vector / dSPACE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Taktflow HIL</w:t>
            </w:r>
          </w:p>
        </w:tc>
        <w:tc>
          <w:tcPr>
            <w:tcW w:type="dxa" w:w="1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CAN / CAN-FD bus access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VN1630A, VN1640A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PEAK PCAN-USB FD (×2)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✓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Multi-channel CAN (4ch)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VN1640A (~€3,200)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2× PCAN-USB FD (€360)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✓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CAN-FD up to 8 Mbit/s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VN1640A native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PCAN-USB FD native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✓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Restbus simulation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CANoe + CAPL + DBC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hil_restbus.py + cantools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✓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DBC signal decoding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CANoe .dbc import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cantools + python-can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✓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Test scripting / automation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CAPL 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pytest + Python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✓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Headless / CI 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CANoe cmdline (extra cost)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pytest — natively headless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✓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CAN bus recording (.asc/.blf)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CANoe built-in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python-can ASC logger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✓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Test reporting + traceability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vTESTstudio + DOORS plugin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pytest-html + Allure + ReqIF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✓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UDS / OBD-II diagnostics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CANoe.DiVa 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python-udsoncan (free)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✓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Analog I/O — sensor sim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VT2516 card (~€1,800)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STM32H7 + DAC (8ch)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Digital I/O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VT2004 card (~€1,200)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STM32H7 GPIO (32ch)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✓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Fault injection (wire)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VT2710 (~€2,400)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SSR relay board (8 lines)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Power supply control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VT6010 (~€1,600)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Korad KA3005P (€60)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✓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Power fault / voltage dip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VT6010 scripted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Korad SCPI + INA260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✓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Current measurement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VT2710 built-in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INA260 I2C module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✓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LIN bus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VN1630 piggyback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MCP2003B + STM32 USART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AUTOSAR ARXML import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DaVinci Configurator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arxmlgen — VALIDATED strict pass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✓ Covered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XCP / CCP calibration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CANape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FlexRay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VN3000 series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Not implemented (dying protocol)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Automotive Ethernet 100BASE-T1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VN5640 (~€8,000)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RPi CM4 + TJA1101 PHY (€80)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ISO 26262 qualified toolchain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Certified with evidence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Not DIY-achievable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Multi-ECU time sync (&lt;1µs)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VTP hardware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STM32 hardware timer sync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9"/>
                <w:szCs w:val="19"/>
              </w:rPr>
              <w:t xml:space="preserve">Partial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3.3 Coverage Summary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Based on the capability matrix above, the Taktflow HIL achieves the following coverage levels against a full Vector CANoe + VT System setup:</w:t>
      </w:r>
    </w:p>
    <w:p>
      <w:pPr>
        <w:spacing w:before="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706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5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CAN / CAN-FD bus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100%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Full parity with VN1640A for 4-channel CAN-FD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Restbus simulation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100%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hil_restbus.py running on live 7-ECU mixed bus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Test scripting &amp; reporting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100%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pytest is superior to CAPL for CI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ARXML / BSW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100%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Strict validation pass, DaVinci import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I/O and fault injection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70%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Fewer channels than VT System; expandable via STM32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Diagnostics (UDS)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85%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python-udsoncan covers most UDS services; no GUI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LIN bus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60%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Basic LIN restbus; no LIN stress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Automotive Ethernet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40%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Basic DoIP possible with RPi CM4 + TJA1101 add-on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Calibration (XCP)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0%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Not implemented; requires CANape or custom XCP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Qualified toolchain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0%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Known limitation; DIY not feasible for ISO 26262 TTM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OVERALL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80–85%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For typical ECU functional test and regression workflows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Scalability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4.1 Design Principles for Scalability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HIL is designed from the ground up to scale horizontally. The key architectural decision is that the STM32H7 boards are the real-time I/O expansion units — adding I/O capacity means adding STM32H7 nodes, each of which connects to the RPi controller over a simple UART/SPI bus. No custom backplane or EtherCAT rack is required.</w:t>
      </w:r>
    </w:p>
    <w:p>
      <w:pPr>
        <w:spacing w:before="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6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Scale Tier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ECU Count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Hardware Delta</w:t>
            </w:r>
          </w:p>
        </w:tc>
        <w:tc>
          <w:tcPr>
            <w:tcW w:type="dxa" w:w="25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Prototype (current)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3–4 physical + 3 Docker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Current BOM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~€800 (spent)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Small Tier-1 bench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4–8 physical + N Docker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+ PCAN, + STM32H7, + relay expansion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€3,800–€5,000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Mid Tier-1 bench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8–16 physical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+ 2nd RPi, + LIN, + Ethernet PHY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€8,000–€12,000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Full Tier-1 lab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16+ ECUs, multi-bench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+ server rack, + CI runner farm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€20,000–€35,000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4.2 Expansion Units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Each expansion unit is independent and can be added without modifying the core controller. The RPi4 controller discovers new STM32 units at startup and registers them as named I/O providers in the test fixture.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Add CAN channels: one additional PEAK PCAN-USB FD per 2 channels needed. Linux SocketCAN supports up to 32 CAN interfaces simultaneously on a single host.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Add analog I/O: one STM32H7 Nucleo + MCP4922 DAC board per 8 additional analog output channels. Each STM32 provides 3× DAC outputs and 8× 12-bit ADC inputs natively.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Add fault lines: one 8-channel USB relay board per 8 additional fault injection lines. Total fault lines scale to 64+ without any architectural change.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Add LIN nodes: one MCP2003B transceiver per LIN channel, driven from STM32 USART. Up to 4 LIN channels per STM32 expansion 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Add ECU nodes: Docker vECUs add at zero hardware cost. Physical ECU slots add €30 per STM32 Nucleo + connectors.</w:t>
      </w:r>
    </w:p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Full Bill of Materials — Small Tier-1 Budget (€5,000)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following BOM targets a fully functional small Tier-1 HIL bench capable of testing 4–8 physical ECUs plus Docker vECUs. Components are categorized by subsystem. All items are commercially available without lead-time risk.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5.1  Core HIL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"/>
        <w:gridCol w:w="800"/>
        <w:gridCol w:w="9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 €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€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Raspberry Pi 4B (8GB RAM)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€170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Primary HIL controller + hot spare. RT kernel patched.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RPi4 aluminum case + fan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Thermal management for continuous operation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32GB SSD (USB 3.0)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€44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OS + test artifacts, faster than SD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Official RPi4 PSU (5.1V/3A)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Stable power — critical for RT kernel stability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PiCAN3 dual CAN HAT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€96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Backup CAN interface on RPi if PCAN unavailable</w:t>
            </w:r>
          </w:p>
        </w:tc>
      </w:tr>
      <w:tr>
        <w:tc>
          <w:tcPr>
            <w:tcW w:type="dxa" w:w="30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SUBTOTAL — 5.1  Core HIL Controller</w:t>
            </w:r>
          </w:p>
        </w:tc>
        <w:tc>
          <w:tcPr>
            <w:tcW w:type="dxa" w:w="5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€370</w:t>
            </w:r>
          </w:p>
        </w:tc>
        <w:tc>
          <w:tcPr>
            <w:tcW w:type="dxa" w:w="316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5.2  CAN / CAN-FD Bus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"/>
        <w:gridCol w:w="800"/>
        <w:gridCol w:w="9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 €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€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PEAK PCAN-USB FD (dual ch)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€540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Primary CAN-FD interface. 6 CAN channels total. SocketCAN driver.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120Ω CAN termination plugs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One per bus segment end. D-Sub9 inline terminator.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D-Sub9 male/female cable set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OBD/CAN bus wiring between ECUs and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D-Sub9 breakout board (×10)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Clean ECU CAN connector termination</w:t>
            </w:r>
          </w:p>
        </w:tc>
      </w:tr>
      <w:tr>
        <w:tc>
          <w:tcPr>
            <w:tcW w:type="dxa" w:w="30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SUBTOTAL — 5.2  CAN / CAN-FD Bus Interface</w:t>
            </w:r>
          </w:p>
        </w:tc>
        <w:tc>
          <w:tcPr>
            <w:tcW w:type="dxa" w:w="5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€655</w:t>
            </w:r>
          </w:p>
        </w:tc>
        <w:tc>
          <w:tcPr>
            <w:tcW w:type="dxa" w:w="316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5.3  Real-Time I/O Engine (STM32H7)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"/>
        <w:gridCol w:w="800"/>
        <w:gridCol w:w="9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 €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€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STM32H743ZI Nucleo board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Real-time I/O engine: CAN-FD native, 480MHz, FreeRTOS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MCP4922 dual 12-bit DAC (×8)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16 analog out channels total — NTC, position, pressure sim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ADS1256 24-bit ADC breakout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Precision analog input — ECU output 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STM32 carrier PCB (JLCPCB)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€48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Clean breakout: DAC, ADC, relay drivers, CAN, UART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LM358 opamp + resistor kit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Signal conditioning — level shifting, current limiting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MCP2003B LIN transceiver ×4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 LIN channels from STM32 USART — basic LIN restbus</w:t>
            </w:r>
          </w:p>
        </w:tc>
      </w:tr>
      <w:tr>
        <w:tc>
          <w:tcPr>
            <w:tcW w:type="dxa" w:w="30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SUBTOTAL — 5.3  Real-Time I/O Engine (STM32H7)</w:t>
            </w:r>
          </w:p>
        </w:tc>
        <w:tc>
          <w:tcPr>
            <w:tcW w:type="dxa" w:w="5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€251</w:t>
            </w:r>
          </w:p>
        </w:tc>
        <w:tc>
          <w:tcPr>
            <w:tcW w:type="dxa" w:w="316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5.4  Fault Injection Subsystem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"/>
        <w:gridCol w:w="800"/>
        <w:gridCol w:w="9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 €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€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8-ch USB relay board (Waveshare)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€84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24 fault lines total: short-to-GND, short-to-VBAT,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Crydom D1D12 solid-state relay ×4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€42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Fast switching (&lt;1ms) for timing-critical fault scenarios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BTS7002-1EPP smart hi-side switch ×8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Intelligent power fault injection with current sense built-in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TPL7407L low-side driver (×2 IC)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Drive relay coils from STM32 GPIO safely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Fault injection breakout PCB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JLCPCB — relay + BTS7002 carrier board</w:t>
            </w:r>
          </w:p>
        </w:tc>
      </w:tr>
      <w:tr>
        <w:tc>
          <w:tcPr>
            <w:tcW w:type="dxa" w:w="30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SUBTOTAL — 5.4  Fault Injection Subsystem</w:t>
            </w:r>
          </w:p>
        </w:tc>
        <w:tc>
          <w:tcPr>
            <w:tcW w:type="dxa" w:w="5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€176</w:t>
            </w:r>
          </w:p>
        </w:tc>
        <w:tc>
          <w:tcPr>
            <w:tcW w:type="dxa" w:w="316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5.5  Power Simulation &amp; Measurement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"/>
        <w:gridCol w:w="800"/>
        <w:gridCol w:w="9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 €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€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Korad KA3005P PSU (0-30V/5A)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SCPI over USB — scriptable voltage/current, cranking sim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INA260 power monitor module ×4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I2C current/voltage/power — continuous logging to RPi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24V/5A DIN rail PSU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Powers STM32 boards, relays, ECU supply rails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Pololu D24V50F5 5V/5A regulator ×2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Clean 5V for logic — isolated from ECU power</w:t>
            </w:r>
          </w:p>
        </w:tc>
      </w:tr>
      <w:tr>
        <w:tc>
          <w:tcPr>
            <w:tcW w:type="dxa" w:w="30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SUBTOTAL — 5.5  Power Simulation &amp; Measurement</w:t>
            </w:r>
          </w:p>
        </w:tc>
        <w:tc>
          <w:tcPr>
            <w:tcW w:type="dxa" w:w="5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€218</w:t>
            </w:r>
          </w:p>
        </w:tc>
        <w:tc>
          <w:tcPr>
            <w:tcW w:type="dxa" w:w="316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5.6  Automotive Ethernet (100BASE-T1 — DoIP)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"/>
        <w:gridCol w:w="800"/>
        <w:gridCol w:w="9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 €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€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RPi CM4 (4GB, 32GB eMMC)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€65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100BASE-T1 gateway node — DoIP diagnostics over CAN/Eth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Waveshare CM4-DUAL-ETH-4G-BOX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€45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CM4 carrier with dual Ethernet + CAN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NXPTJA1101 100BASE-T1 eval board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€80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Automotive Ethernet PHY — direct ECU Ethernet port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RJ45 + ix Industrial connector kit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Automotive Ethernet cabling</w:t>
            </w:r>
          </w:p>
        </w:tc>
      </w:tr>
      <w:tr>
        <w:tc>
          <w:tcPr>
            <w:tcW w:type="dxa" w:w="30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SUBTOTAL — 5.6  Automotive Ethernet (100BASE-T1 — DoIP)</w:t>
            </w:r>
          </w:p>
        </w:tc>
        <w:tc>
          <w:tcPr>
            <w:tcW w:type="dxa" w:w="5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€215</w:t>
            </w:r>
          </w:p>
        </w:tc>
        <w:tc>
          <w:tcPr>
            <w:tcW w:type="dxa" w:w="316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5.7  Enclosure, Wiring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"/>
        <w:gridCol w:w="800"/>
        <w:gridCol w:w="9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 €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€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DIN rail enclosure (6U, 300mm)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€65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Houses DIN PSU, relay boards, terminal blocks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DIN rail terminal blocks (×40)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Signal distribution — clean wiring for 7-ECU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Aluminum panel (custom, front I/O)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Drilled for D-Sub9, banana jacks, USB, status LEDs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Status LED panel (5V, 8-ch)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Bus activity, fault state, power status indication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USB 3.0 hub (powered, 10-port)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Connects 3× PCAN + 3× relay boards + Korad to RPi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M3/M4 standoffs + mounting kit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PCB mounting inside enclosure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Ferrule crimp kit + wiring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Professional wiring — prevents intermittent faults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Cable labels + wire markers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Essential for maintenance and fault isolation</w:t>
            </w:r>
          </w:p>
        </w:tc>
      </w:tr>
      <w:tr>
        <w:tc>
          <w:tcPr>
            <w:tcW w:type="dxa" w:w="30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SUBTOTAL — 5.7  Enclosure, Wiring &amp; Infrastructure</w:t>
            </w:r>
          </w:p>
        </w:tc>
        <w:tc>
          <w:tcPr>
            <w:tcW w:type="dxa" w:w="5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€237</w:t>
            </w:r>
          </w:p>
        </w:tc>
        <w:tc>
          <w:tcPr>
            <w:tcW w:type="dxa" w:w="316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5.8  Debug &amp; Measurement Equipment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"/>
        <w:gridCol w:w="800"/>
        <w:gridCol w:w="9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 €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€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Saleae Logic 8 clone (Sigrok)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CAN/LIN/SPI/I2C digital debug — 8 channels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DSO138 oscilloscope kit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Analog signal verification — sensor sim waveforms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Multimeter (Uni-T UT61E)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Bench measurement, continuity, current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USB CAN analyzer (CANable Pro)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Backup CAN sniffer — independent of PCAN</w:t>
            </w:r>
          </w:p>
        </w:tc>
      </w:tr>
      <w:tr>
        <w:tc>
          <w:tcPr>
            <w:tcW w:type="dxa" w:w="30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SUBTOTAL — 5.8  Debug &amp; Measurement Equipment</w:t>
            </w:r>
          </w:p>
        </w:tc>
        <w:tc>
          <w:tcPr>
            <w:tcW w:type="dxa" w:w="5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€110</w:t>
            </w:r>
          </w:p>
        </w:tc>
        <w:tc>
          <w:tcPr>
            <w:tcW w:type="dxa" w:w="316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5.9  Spares, Contingency &amp; Prototyping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"/>
        <w:gridCol w:w="800"/>
        <w:gridCol w:w="9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 €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€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STM32H7 Nucleo spare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Hot spare — replacement if board damaged during fault injection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Assorted passives kit (R/C/diodes)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Pull-ups, decoupling caps, ESD protection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Prototype PCB stock (10×15cm ×10)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Quick modifications without PCB lead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Contingency / re-order buffer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Unknown unknowns — always needed</w:t>
            </w:r>
          </w:p>
        </w:tc>
      </w:tr>
      <w:tr>
        <w:tc>
          <w:tcPr>
            <w:tcW w:type="dxa" w:w="30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SUBTOTAL — 5.9  Spares, Contingency &amp; Prototyping</w:t>
            </w:r>
          </w:p>
        </w:tc>
        <w:tc>
          <w:tcPr>
            <w:tcW w:type="dxa" w:w="5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€180</w:t>
            </w:r>
          </w:p>
        </w:tc>
        <w:tc>
          <w:tcPr>
            <w:tcW w:type="dxa" w:w="316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2000"/>
        <w:gridCol w:w="2000"/>
      </w:tblGrid>
      <w:tr>
        <w:tc>
          <w:tcPr>
            <w:tcW w:type="dxa" w:w="55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TOTAL BOM COST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F0"/>
                <w:sz w:val="20"/>
                <w:szCs w:val="20"/>
              </w:rPr>
              <w:t xml:space="preserve">Phases 5.1–5.9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€2,412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Software / licensing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All open-source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€0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Assembly labor + PCB spinning (est.)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~40h @ €30–50/h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€1,200–€2,000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Contingency (15%)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20"/>
                <w:szCs w:val="20"/>
              </w:rPr>
              <w:t xml:space="preserve">Hardware iteration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€360</w:t>
            </w:r>
          </w:p>
        </w:tc>
      </w:tr>
      <w:tr>
        <w:tc>
          <w:tcPr>
            <w:tcW w:type="dxa" w:w="5506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2E6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TOTAL PROJECT BUDGET</w:t>
            </w:r>
          </w:p>
        </w:tc>
        <w:tc>
          <w:tcPr>
            <w:tcW w:type="dxa" w:w="20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2E6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E4FF"/>
                <w:sz w:val="20"/>
                <w:szCs w:val="20"/>
              </w:rPr>
              <w:t xml:space="preserve">Within €5,000 target</w:t>
            </w:r>
          </w:p>
        </w:tc>
        <w:tc>
          <w:tcPr>
            <w:tcW w:type="dxa" w:w="2000"/>
            <w:tcBorders>
              <w:top w:val="single" w:color="2E6DAD" w:sz="1"/>
              <w:left w:val="single" w:color="2E6DAD" w:sz="1"/>
              <w:bottom w:val="single" w:color="2E6DAD" w:sz="1"/>
              <w:right w:val="single" w:color="2E6DAD" w:sz="1"/>
            </w:tcBorders>
            <w:shd w:fill="2E6D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~€4,000–€4,800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Cost Comparison — Commercial vs Taktflow HIL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6.1 Vector / dSPACE Equivalent Setup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following represents a comparable commercial setup for testing 4–8 ECUs with full CAN, LIN, fault injection, and I/O capability.</w:t>
      </w:r>
    </w:p>
    <w:p>
      <w:pPr>
        <w:spacing w:before="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6"/>
        <w:gridCol w:w="1500"/>
        <w:gridCol w:w="4500"/>
      </w:tblGrid>
      <w:tr>
        <w:trPr>
          <w:tblHeader/>
        </w:trPr>
        <w:tc>
          <w:tcPr>
            <w:tcW w:type="dxa" w:w="35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Commercial Item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Taktflow Equivalent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Vector VN1640A (4-ch CAN-FD)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€3,200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2× PEAK PCAN-USB FD — €360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Vector VT System rack + backplane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€2,800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RPi4 + USB hub — €250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VT2516 analog I/O card (16ch)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€1,800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2× STM32H7 + DAC/ADC — €120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VT2004 digital I/O card (64ch)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€1,200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STM32H7 GPIO — included above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VT2710 fault injection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€2,400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3× relay board + BTS7002 — €176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VT6010 power supply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€1,600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2× Korad KA3005P — €124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VN5640 Ethernet interface (16ch)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€8,000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RPi CM4 + TJA1101 — €215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CANoe base license (1 year)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€8,000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python-can + pytest — €0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CANoe.LIN 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€2,500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MCP2003B + python — €12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CANoe.DiVa diagnostics 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€3,500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python-udsoncan — €0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vTESTstudio test case 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€3,000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pytest + Allure — €0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Annual support &amp; maintenance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€6,000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GitHub Issues — €0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Installation, training, 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€5,000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Self-built, documented — €0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TOTAL 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~€49,000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TOTAL TAKTFLOW: ~€4,800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Cost ratio: Taktflow HIL achieves 80–85% of Vector/dSPACE capability at approximately 10% of the commercial cost (€4,800 vs €49,000). For development and regression testing workflows — where the remaining 15% gap (FlexRay, XCP, qualified toolchain) is not required — the functional parity is effectively 100%.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Software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7.1 Host (Raspberry Pi 4 — RT Linux)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4.x — SocketCAN bus interface, message TX/RX, ASC/BLF logging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python-can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39.x — DBC parsing, signal encoding/decoding, network topology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cantools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7.x — test runner, --target=sil/pil/hil fixture, JUnit XML output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pytest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— test report generation, CI dashboard integration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pytest-html + Allure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— UDS diagnostic services (0x10, 0x11, 0x19, 0x22, 0x27, 0x2E)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python-udsoncan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— real-time signal logging and visualization dashboard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influxdb-client + Grafana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5.15 PREEMPT_RT — reduces scheduling jitter to &lt;1ms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RT-patched Linux kernel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7.2 Target (STM32H7 — FreeRTOS)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10.x — RTOS with deterministic 1µs tick for real-time stimulus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FreeRTOS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— CAN-FD, DAC, ADC, UART, SPI, GPIO drivers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STM32 HAL + 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— UART command framing: RPi → STM32 stimulus commands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Custom I/O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— state machine: NOMINAL → FAULT → RECOVERY per scenario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Fault injection FSM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7.3 ARXML / Codegen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0.10.x — strict ARXML schema validation (all 22 AUTOSAR 4.x versions embedded)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autosar-data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1.8.x — round-trip parse/write integrity check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armodel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— ARXML → CanIf/Com/PduR/E2E/RTE/SWC config generator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arxmlgen (custom)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— template engine for all BSW config file generation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Jinja2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— static analysis with MISRA-C:2012 rule enforcement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cppcheck + MISRA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— structural coverage measurement, MC/DC for ASIL D evidence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gcov + lcov</w:t>
      </w:r>
    </w:p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Known Gaps and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8.1 Current Gaps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0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3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 /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ReqIF requirements layer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1 week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doorstop + reqif export; test IDs already partially assigned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PIL transport adapter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1 week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conftest.py fixture: --target=pil → OpenOCD semihosting UART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ARXML XSD CI gate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2 days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autosar-data strict=True in GitHub Actions — DONE in prototype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XCP/CCP calibration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3–4 weeks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Custom XCP slave + master or open-source xcplib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LIN stress 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2 weeks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LIN 2.1 conformance via MCP2003B — master/slave state machine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100BASE-T1 full support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Separate milestone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RPi CM4 + TJA1101 PHY — basic DoIP already possible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ISO 26262 toolchain qual.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Not planned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Vendor tools required for TTM evidence; document boundary clearly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8.2 Scaling Roadmap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Core 3-ECU proof-of-concept, ARXML pipeline validated, basic HIL running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Phase 1 (complete)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7-ECU mixed HIL, ASIL D logic running, SIL/PIL/HIL pipeline automated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Phase 2 (current)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Requirements traceability layer, PIL transport, SonarQube dashboard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Phase 3 (next)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Full Tier-1 BOM assembled, 8+ physical ECUs, LIN + Ethernet add-ons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Phase 4 (Q3 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Public GitHub release as open-source SDV reference platform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— Phase 5 (Q4 2026)</w:t>
      </w:r>
    </w:p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Conclusions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9.1 What Has Been Demonstrated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Taktflow platform demonstrates that a complete, vendor-portable, ASIL D-capable HIL can be built from open-source tools and commodity hardware at a fraction of the commercial tool cost. The following have been validated in working hardware: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7-ECU mixed HIL (4 physical + 3 Docker) sharing a live CAN bus with ASIL D logic executing on all physical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Full DBC → ARXML → BSW codegen pipeline producing files that pass strict AUTOSAR 4.x schema validation with 0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SIL → PIL → HIL result merging via merge_xil_results.py — same pytest test cases running across all three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Vendor-portable artifact chain: ARXML importable to DaVinci, DBC importable to CANdb++, JUnit XML compatible with Jenkins/ALM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Open-source restbus simulation replacing CANoe CAPL — hil_restbus.py running on live bus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Scriptable fault injection and power simulation — Korad SCPI + relay board, pytest-driven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D"/>
          <w:sz w:val="26"/>
          <w:szCs w:val="26"/>
        </w:rPr>
        <w:t xml:space="preserve">9.2 Commercial Viability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At €4,000–€5,000 total project cost, this platform is viable for: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Small Tier-1 suppliers needing a development bench without the capital cost of commercial toolchains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Engineering services companies offering open-source-first AUTOSAR development as a differentiated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Startups and spin-offs in the SDV space needing a complete test infrastructure from day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Academic and research institutions requiring a realistic automotive HIL without vendor licensing constraints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D" w:sz="1"/>
              <w:left w:val="single" w:color="2E6DAD" w:sz="12"/>
              <w:bottom w:val="single" w:color="2E6DAD" w:sz="1"/>
              <w:right w:val="single" w:color="2E6DAD" w:sz="1"/>
            </w:tcBorders>
            <w:shd w:fill="DC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11111"/>
                <w:sz w:val="20"/>
                <w:szCs w:val="20"/>
              </w:rPr>
              <w:t xml:space="preserve">The platform is intentionally designed so that commercial tools can be introduced incrementally without rearchitecting the pipeline. When a customer mandates DaVinci or CANoe, the existing ARXML artifacts and DBC files import directly. The open-source stack and the commercial toolchain are complementary, not competing.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 A — Tool Versions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706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0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python-can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4.3.x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CAN bus interface, recording, virtual bus (SIL)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cantools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39.x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DBC parsing, signal encode/decode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autosar-data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0.10.1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ARXML strict schema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1.8.6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ARXML round-trip integrity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pytest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7.4.x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 runner, xIL fixture, JUnit XML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Jinja2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3.1.x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BSW config file template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FreeRTOS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10.5.x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STM32H7 real-time 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OpenOCD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0.12.x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PIL flash and semihosting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python-udsoncan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1.x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UDS diagnostic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gcov / lcov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GCC 12 bundled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Structural coverage 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cppcheck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2.12.x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MISRA-C:2012 static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111"/>
                <w:sz w:val="19"/>
                <w:szCs w:val="19"/>
              </w:rPr>
              <w:t xml:space="preserve">cloud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CI/CD: SIL on push, HIL nightly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Report generated: March 2026  |  Platform: Taktflow SDV v0.2  |  Author: AN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D" w:sz="4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55555"/>
        <w:sz w:val="18"/>
        <w:szCs w:val="18"/>
      </w:rPr>
      <w:t xml:space="preserve">Confidential — Internal Use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spacing w:before="0" w:after="12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Taktflow SDV Platform  |  Open-Source HIL — Technical Report &amp; BOM</w:t>
    </w:r>
    <w:r>
      <w:rPr>
        <w:rFonts w:ascii="Arial" w:cs="Arial" w:eastAsia="Arial" w:hAnsi="Arial"/>
        <w:color w:val="555555"/>
        <w:sz w:val="18"/>
        <w:szCs w:val="18"/>
      </w:rPr>
      <w:t xml:space="preserve"> 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DA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2026-03-10T22:59:01.603Z</dcterms:created>
  <dcterms:modified xsi:type="dcterms:W3CDTF">2026-03-10T22:59:01.604Z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