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861B" w14:textId="0AA18670" w:rsidR="002C0808" w:rsidRDefault="002C0808"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注記（</w:t>
      </w:r>
      <w:r w:rsidR="008E1FC1">
        <w:rPr>
          <w:rFonts w:ascii="BIZ UDゴシック" w:eastAsia="BIZ UDゴシック" w:hAnsi="BIZ UDゴシック" w:cs="ＭＳ Ｐゴシック" w:hint="eastAsia"/>
          <w:kern w:val="0"/>
          <w:sz w:val="24"/>
          <w:szCs w:val="24"/>
        </w:rPr>
        <w:t>連結</w:t>
      </w:r>
      <w:r w:rsidRPr="002C0808">
        <w:rPr>
          <w:rFonts w:ascii="BIZ UDゴシック" w:eastAsia="BIZ UDゴシック" w:hAnsi="BIZ UDゴシック" w:cs="ＭＳ Ｐゴシック" w:hint="eastAsia"/>
          <w:kern w:val="0"/>
          <w:sz w:val="24"/>
          <w:szCs w:val="24"/>
        </w:rPr>
        <w:t>会計）</w:t>
      </w:r>
    </w:p>
    <w:p w14:paraId="71AF20CB" w14:textId="77777777" w:rsidR="006D1062" w:rsidRPr="002C0808" w:rsidRDefault="006D1062" w:rsidP="00697584">
      <w:pPr>
        <w:widowControl/>
        <w:jc w:val="left"/>
        <w:rPr>
          <w:rFonts w:ascii="BIZ UDゴシック" w:eastAsia="BIZ UDゴシック" w:hAnsi="BIZ UDゴシック" w:cs="ＭＳ Ｐゴシック"/>
          <w:kern w:val="0"/>
          <w:sz w:val="24"/>
          <w:szCs w:val="24"/>
        </w:rPr>
      </w:pP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55BB5C9D" w:rsidR="00697584" w:rsidRPr="002C0808" w:rsidRDefault="00697584" w:rsidP="002C0808">
      <w:pPr>
        <w:widowControl/>
        <w:ind w:leftChars="202" w:left="424" w:firstLineChars="128" w:firstLine="30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w:t>
      </w:r>
      <w:r w:rsidR="00E96781">
        <w:rPr>
          <w:rFonts w:ascii="BIZ UD明朝 Medium" w:eastAsia="BIZ UD明朝 Medium" w:hAnsi="BIZ UD明朝 Medium" w:cs="ＭＳ Ｐゴシック" w:hint="eastAsia"/>
          <w:kern w:val="0"/>
          <w:sz w:val="24"/>
          <w:szCs w:val="24"/>
        </w:rPr>
        <w:t>てい</w:t>
      </w:r>
      <w:r w:rsidRPr="002C0808">
        <w:rPr>
          <w:rFonts w:ascii="BIZ UD明朝 Medium" w:eastAsia="BIZ UD明朝 Medium" w:hAnsi="BIZ UD明朝 Medium" w:cs="ＭＳ Ｐゴシック" w:hint="eastAsia"/>
          <w:kern w:val="0"/>
          <w:sz w:val="24"/>
          <w:szCs w:val="24"/>
        </w:rPr>
        <w:t>ます。償却資産は、当該価額から減価償却累計額を控除した価額を計上しています。</w:t>
      </w:r>
    </w:p>
    <w:p w14:paraId="303D13E2" w14:textId="77777777" w:rsidR="005668DF" w:rsidRDefault="00697584" w:rsidP="00E43B52">
      <w:pPr>
        <w:widowControl/>
        <w:ind w:leftChars="338" w:left="868" w:hangingChars="66" w:hanging="158"/>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r w:rsidR="002C0808" w:rsidRPr="002C0808">
        <w:rPr>
          <w:rFonts w:ascii="BIZ UD明朝 Medium" w:eastAsia="BIZ UD明朝 Medium" w:hAnsi="BIZ UD明朝 Medium" w:cs="ＭＳ Ｐゴシック" w:hint="eastAsia"/>
          <w:kern w:val="0"/>
          <w:sz w:val="24"/>
          <w:szCs w:val="24"/>
        </w:rPr>
        <w:t>と</w:t>
      </w:r>
    </w:p>
    <w:p w14:paraId="61A24BC4" w14:textId="12A63B82" w:rsidR="00697584" w:rsidRDefault="00697584" w:rsidP="00E43B52">
      <w:pPr>
        <w:widowControl/>
        <w:ind w:leftChars="199" w:left="423" w:hangingChars="2" w:hanging="5"/>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します。</w:t>
      </w:r>
    </w:p>
    <w:p w14:paraId="0E45B48F" w14:textId="464B3120" w:rsidR="00D2120D" w:rsidRPr="006D1062" w:rsidRDefault="00D2120D" w:rsidP="00E43B52">
      <w:pPr>
        <w:widowControl/>
        <w:ind w:leftChars="202" w:left="424"/>
        <w:jc w:val="left"/>
        <w:rPr>
          <w:rFonts w:ascii="BIZ UD明朝 Medium" w:eastAsia="BIZ UD明朝 Medium" w:hAnsi="BIZ UD明朝 Medium" w:cs="ＭＳ Ｐゴシック"/>
          <w:kern w:val="0"/>
          <w:sz w:val="24"/>
          <w:szCs w:val="24"/>
        </w:rPr>
      </w:pPr>
      <w:r w:rsidRPr="00D2120D">
        <w:rPr>
          <w:rFonts w:ascii="BIZ UD明朝 Medium" w:eastAsia="BIZ UD明朝 Medium" w:hAnsi="BIZ UD明朝 Medium" w:cs="ＭＳ Ｐゴシック" w:hint="eastAsia"/>
          <w:color w:val="FF0000"/>
          <w:kern w:val="0"/>
          <w:sz w:val="24"/>
          <w:szCs w:val="24"/>
        </w:rPr>
        <w:t xml:space="preserve">　</w:t>
      </w:r>
      <w:r w:rsidRPr="006D1062">
        <w:rPr>
          <w:rFonts w:ascii="BIZ UD明朝 Medium" w:eastAsia="BIZ UD明朝 Medium" w:hAnsi="BIZ UD明朝 Medium" w:cs="ＭＳ Ｐゴシック" w:hint="eastAsia"/>
          <w:kern w:val="0"/>
          <w:sz w:val="24"/>
          <w:szCs w:val="24"/>
        </w:rPr>
        <w:t>なお、一部の連結対象団体の開始時においては、昭和</w:t>
      </w:r>
      <w:r w:rsidRPr="006D1062">
        <w:rPr>
          <w:rFonts w:ascii="BIZ UD明朝 Medium" w:eastAsia="BIZ UD明朝 Medium" w:hAnsi="BIZ UD明朝 Medium" w:cs="ＭＳ Ｐゴシック"/>
          <w:kern w:val="0"/>
          <w:sz w:val="24"/>
          <w:szCs w:val="24"/>
        </w:rPr>
        <w:t>59 年度以前に取得したものは再調達原価</w:t>
      </w:r>
      <w:r w:rsidRPr="006D1062">
        <w:rPr>
          <w:rFonts w:ascii="BIZ UD明朝 Medium" w:eastAsia="BIZ UD明朝 Medium" w:hAnsi="BIZ UD明朝 Medium" w:cs="ＭＳ Ｐゴシック" w:hint="eastAsia"/>
          <w:kern w:val="0"/>
          <w:sz w:val="24"/>
          <w:szCs w:val="24"/>
        </w:rPr>
        <w:t>としており、</w:t>
      </w:r>
      <w:r w:rsidR="005A5BCF" w:rsidRPr="006D1062">
        <w:rPr>
          <w:rFonts w:ascii="BIZ UD明朝 Medium" w:eastAsia="BIZ UD明朝 Medium" w:hAnsi="BIZ UD明朝 Medium" w:cs="ＭＳ Ｐゴシック" w:hint="eastAsia"/>
          <w:kern w:val="0"/>
          <w:sz w:val="24"/>
          <w:szCs w:val="24"/>
        </w:rPr>
        <w:t>また取得年度に係わらず、既に耐用年数が過ぎている資産で</w:t>
      </w:r>
      <w:r w:rsidRPr="006D1062">
        <w:rPr>
          <w:rFonts w:ascii="BIZ UD明朝 Medium" w:eastAsia="BIZ UD明朝 Medium" w:hAnsi="BIZ UD明朝 Medium" w:cs="ＭＳ Ｐゴシック" w:hint="eastAsia"/>
          <w:kern w:val="0"/>
          <w:sz w:val="24"/>
          <w:szCs w:val="24"/>
        </w:rPr>
        <w:t>取得原価が不明なものは備忘価額１円としています。</w:t>
      </w:r>
    </w:p>
    <w:p w14:paraId="2A419352" w14:textId="77777777" w:rsidR="00697584" w:rsidRPr="00E43B52" w:rsidRDefault="00697584" w:rsidP="00697584">
      <w:pPr>
        <w:widowControl/>
        <w:ind w:firstLineChars="100" w:firstLine="240"/>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6011FE1A"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r w:rsidR="00D2120D" w:rsidRPr="006D1062">
        <w:rPr>
          <w:rFonts w:ascii="BIZ UD明朝 Medium" w:eastAsia="BIZ UD明朝 Medium" w:hAnsi="BIZ UD明朝 Medium" w:cs="ＭＳ Ｐゴシック" w:hint="eastAsia"/>
          <w:kern w:val="0"/>
          <w:sz w:val="24"/>
          <w:szCs w:val="24"/>
        </w:rPr>
        <w:t>（定額法）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1FEB9103" w14:textId="77777777" w:rsidR="00F41D6B" w:rsidRPr="003B555F" w:rsidRDefault="00F41D6B"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6D2A1DA1" w:rsidR="00697584" w:rsidRPr="006D1062"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)及び無形固定資産(地上権、地役権、借地権、鉱業権等の用益物権を除く)は、定額法により減価償却を行います。</w:t>
      </w:r>
      <w:r w:rsidRPr="006D1062">
        <w:rPr>
          <w:rFonts w:ascii="BIZ UD明朝 Medium" w:eastAsia="BIZ UD明朝 Medium" w:hAnsi="BIZ UD明朝 Medium" w:cs="ＭＳ Ｐゴシック" w:hint="eastAsia"/>
          <w:kern w:val="0"/>
          <w:sz w:val="24"/>
          <w:szCs w:val="24"/>
        </w:rPr>
        <w:t>ただし、</w:t>
      </w:r>
      <w:r w:rsidR="00A43018" w:rsidRPr="006D1062">
        <w:rPr>
          <w:rFonts w:ascii="BIZ UD明朝 Medium" w:eastAsia="BIZ UD明朝 Medium" w:hAnsi="BIZ UD明朝 Medium" w:cs="ＭＳ Ｐゴシック" w:hint="eastAsia"/>
          <w:kern w:val="0"/>
          <w:sz w:val="24"/>
          <w:szCs w:val="24"/>
        </w:rPr>
        <w:t>一般会計</w:t>
      </w:r>
      <w:r w:rsidR="00390D68" w:rsidRPr="006D1062">
        <w:rPr>
          <w:rFonts w:ascii="BIZ UD明朝 Medium" w:eastAsia="BIZ UD明朝 Medium" w:hAnsi="BIZ UD明朝 Medium" w:cs="ＭＳ Ｐゴシック" w:hint="eastAsia"/>
          <w:kern w:val="0"/>
          <w:sz w:val="24"/>
          <w:szCs w:val="24"/>
        </w:rPr>
        <w:t>等財務書類及び</w:t>
      </w:r>
      <w:r w:rsidR="00A43018" w:rsidRPr="006D1062">
        <w:rPr>
          <w:rFonts w:ascii="BIZ UD明朝 Medium" w:eastAsia="BIZ UD明朝 Medium" w:hAnsi="BIZ UD明朝 Medium" w:cs="ＭＳ Ｐゴシック" w:hint="eastAsia"/>
          <w:kern w:val="0"/>
          <w:sz w:val="24"/>
          <w:szCs w:val="24"/>
        </w:rPr>
        <w:t>全体会計</w:t>
      </w:r>
      <w:r w:rsidR="00390D68" w:rsidRPr="006D1062">
        <w:rPr>
          <w:rFonts w:ascii="BIZ UD明朝 Medium" w:eastAsia="BIZ UD明朝 Medium" w:hAnsi="BIZ UD明朝 Medium" w:cs="ＭＳ Ｐゴシック" w:hint="eastAsia"/>
          <w:kern w:val="0"/>
          <w:sz w:val="24"/>
          <w:szCs w:val="24"/>
        </w:rPr>
        <w:t>財務書類</w:t>
      </w:r>
      <w:r w:rsidR="00A43018" w:rsidRPr="006D1062">
        <w:rPr>
          <w:rFonts w:ascii="BIZ UD明朝 Medium" w:eastAsia="BIZ UD明朝 Medium" w:hAnsi="BIZ UD明朝 Medium" w:cs="ＭＳ Ｐゴシック" w:hint="eastAsia"/>
          <w:kern w:val="0"/>
          <w:sz w:val="24"/>
          <w:szCs w:val="24"/>
        </w:rPr>
        <w:t>については</w:t>
      </w:r>
      <w:r w:rsidRPr="006D1062">
        <w:rPr>
          <w:rFonts w:ascii="BIZ UD明朝 Medium" w:eastAsia="BIZ UD明朝 Medium" w:hAnsi="BIZ UD明朝 Medium" w:cs="ＭＳ Ｐゴシック" w:hint="eastAsia"/>
          <w:kern w:val="0"/>
          <w:sz w:val="24"/>
          <w:szCs w:val="24"/>
        </w:rPr>
        <w:t>インフラ資産の工作物(道路の底地と一体である工作物のうち橋りょう、トンネル、駐輪場、電線共同溝を除く構造物及び付属物)に取替法を適用し</w:t>
      </w:r>
      <w:r w:rsidR="008E046F" w:rsidRPr="006D1062">
        <w:rPr>
          <w:rFonts w:ascii="BIZ UD明朝 Medium" w:eastAsia="BIZ UD明朝 Medium" w:hAnsi="BIZ UD明朝 Medium" w:cs="ＭＳ Ｐゴシック" w:hint="eastAsia"/>
          <w:kern w:val="0"/>
          <w:sz w:val="24"/>
          <w:szCs w:val="24"/>
        </w:rPr>
        <w:t>てい</w:t>
      </w:r>
      <w:r w:rsidRPr="006D1062">
        <w:rPr>
          <w:rFonts w:ascii="BIZ UD明朝 Medium" w:eastAsia="BIZ UD明朝 Medium" w:hAnsi="BIZ UD明朝 Medium" w:cs="ＭＳ Ｐゴシック" w:hint="eastAsia"/>
          <w:kern w:val="0"/>
          <w:sz w:val="24"/>
          <w:szCs w:val="24"/>
        </w:rPr>
        <w:t>ます。</w:t>
      </w:r>
    </w:p>
    <w:p w14:paraId="64AF0BF8" w14:textId="77903FD8" w:rsidR="00697584" w:rsidRPr="008E046F" w:rsidRDefault="00697584" w:rsidP="00697584">
      <w:pPr>
        <w:widowControl/>
        <w:ind w:leftChars="100" w:left="210" w:firstLineChars="100" w:firstLine="240"/>
        <w:jc w:val="left"/>
        <w:rPr>
          <w:rFonts w:ascii="BIZ UDゴシック" w:eastAsia="BIZ UDゴシック" w:hAnsi="BIZ UDゴシック" w:cs="ＭＳ Ｐゴシック"/>
          <w:color w:val="FF0000"/>
          <w:kern w:val="0"/>
          <w:sz w:val="24"/>
          <w:szCs w:val="24"/>
        </w:rPr>
      </w:pPr>
    </w:p>
    <w:p w14:paraId="2A6B2840" w14:textId="4D03ED92"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34355B8B"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78213479" w14:textId="6247A088" w:rsidR="006C69A6"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短期貸付金、長期貸付金、未収金、長期延滞債権については、過去５年間の平均不納欠損率により、徴収不能見込額を計上します。</w:t>
      </w:r>
    </w:p>
    <w:p w14:paraId="70E659F8" w14:textId="77777777" w:rsidR="006C69A6" w:rsidRDefault="006C69A6" w:rsidP="007B4DEB">
      <w:pPr>
        <w:pStyle w:val="a3"/>
        <w:widowControl/>
        <w:ind w:leftChars="366" w:left="769"/>
        <w:jc w:val="left"/>
        <w:rPr>
          <w:rFonts w:ascii="BIZ UD明朝 Medium" w:eastAsia="BIZ UD明朝 Medium" w:hAnsi="BIZ UD明朝 Medium" w:cs="ＭＳ Ｐゴシック"/>
          <w:kern w:val="0"/>
          <w:sz w:val="24"/>
          <w:szCs w:val="24"/>
        </w:rPr>
      </w:pP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lastRenderedPageBreak/>
        <w:t>② 退職手当引当金</w:t>
      </w:r>
    </w:p>
    <w:p w14:paraId="2B3BC191" w14:textId="501673C2" w:rsidR="00156487"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期末自己都合要支給額により算定することとします。</w:t>
      </w:r>
    </w:p>
    <w:p w14:paraId="0863AC47" w14:textId="77777777" w:rsidR="006C69A6" w:rsidRDefault="006C69A6"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③ 賞与等引当金</w:t>
      </w:r>
    </w:p>
    <w:p w14:paraId="00CC055E" w14:textId="18732AB5"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2D4E0EF4" w:rsidR="00697584"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p w14:paraId="26A06283" w14:textId="4DA862BB" w:rsidR="00D2120D" w:rsidRPr="006D1062" w:rsidRDefault="00D2120D" w:rsidP="00D2120D">
      <w:pPr>
        <w:widowControl/>
        <w:ind w:leftChars="240" w:left="504" w:firstLineChars="102" w:firstLine="245"/>
        <w:jc w:val="left"/>
        <w:rPr>
          <w:rFonts w:ascii="BIZ UD明朝 Medium" w:eastAsia="BIZ UD明朝 Medium" w:hAnsi="BIZ UD明朝 Medium" w:cs="ＭＳ Ｐゴシック"/>
          <w:kern w:val="0"/>
          <w:sz w:val="24"/>
          <w:szCs w:val="24"/>
        </w:rPr>
      </w:pPr>
      <w:r w:rsidRPr="006D1062">
        <w:rPr>
          <w:rFonts w:ascii="BIZ UD明朝 Medium" w:eastAsia="BIZ UD明朝 Medium" w:hAnsi="BIZ UD明朝 Medium" w:cs="ＭＳ Ｐゴシック" w:hint="eastAsia"/>
          <w:kern w:val="0"/>
          <w:sz w:val="24"/>
          <w:szCs w:val="24"/>
        </w:rPr>
        <w:t>なお、一部の連結対象団体においては、リース期間を耐用年数とし、残存価値を</w:t>
      </w:r>
      <w:r w:rsidR="00F41D6B" w:rsidRPr="006D1062">
        <w:rPr>
          <w:rFonts w:ascii="BIZ UD明朝 Medium" w:eastAsia="BIZ UD明朝 Medium" w:hAnsi="BIZ UD明朝 Medium" w:cs="ＭＳ Ｐゴシック" w:hint="eastAsia"/>
          <w:kern w:val="0"/>
          <w:sz w:val="24"/>
          <w:szCs w:val="24"/>
        </w:rPr>
        <w:t>零</w:t>
      </w:r>
      <w:r w:rsidRPr="006D1062">
        <w:rPr>
          <w:rFonts w:ascii="BIZ UD明朝 Medium" w:eastAsia="BIZ UD明朝 Medium" w:hAnsi="BIZ UD明朝 Medium" w:cs="ＭＳ Ｐゴシック" w:hint="eastAsia"/>
          <w:kern w:val="0"/>
          <w:sz w:val="24"/>
          <w:szCs w:val="24"/>
        </w:rPr>
        <w:t>とする定額法で処理しています。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085FF8F6" w14:textId="7C210947" w:rsidR="00271902" w:rsidRDefault="00271902" w:rsidP="006D1062">
      <w:pPr>
        <w:widowControl/>
        <w:ind w:leftChars="337" w:left="708"/>
        <w:jc w:val="left"/>
        <w:rPr>
          <w:rFonts w:ascii="BIZ UD明朝 Medium" w:eastAsia="BIZ UD明朝 Medium" w:hAnsi="BIZ UD明朝 Medium" w:cs="ＭＳ Ｐゴシック"/>
          <w:kern w:val="0"/>
          <w:sz w:val="24"/>
          <w:szCs w:val="24"/>
        </w:rPr>
      </w:pPr>
      <w:r w:rsidRPr="00B30FFA">
        <w:rPr>
          <w:rFonts w:ascii="BIZ UD明朝 Medium" w:eastAsia="BIZ UD明朝 Medium" w:hAnsi="BIZ UD明朝 Medium" w:cs="ＭＳ Ｐゴシック" w:hint="eastAsia"/>
          <w:kern w:val="0"/>
          <w:sz w:val="24"/>
          <w:szCs w:val="24"/>
        </w:rPr>
        <w:t>現金及び現金同等物</w:t>
      </w:r>
      <w:r w:rsidR="006D1062">
        <w:rPr>
          <w:rFonts w:ascii="BIZ UD明朝 Medium" w:eastAsia="BIZ UD明朝 Medium" w:hAnsi="BIZ UD明朝 Medium" w:cs="ＭＳ Ｐゴシック" w:hint="eastAsia"/>
          <w:kern w:val="0"/>
          <w:sz w:val="24"/>
          <w:szCs w:val="24"/>
        </w:rPr>
        <w:t>（</w:t>
      </w:r>
      <w:r w:rsidR="006D1062" w:rsidRPr="006D1062">
        <w:rPr>
          <w:rFonts w:ascii="BIZ UD明朝 Medium" w:eastAsia="BIZ UD明朝 Medium" w:hAnsi="BIZ UD明朝 Medium" w:cs="ＭＳ Ｐゴシック" w:hint="eastAsia"/>
          <w:kern w:val="0"/>
          <w:sz w:val="24"/>
          <w:szCs w:val="24"/>
        </w:rPr>
        <w:t>出納整理期間中の取引により発生する資金の受払いを含む。）</w:t>
      </w:r>
      <w:r w:rsidRPr="00B30FFA">
        <w:rPr>
          <w:rFonts w:ascii="BIZ UD明朝 Medium" w:eastAsia="BIZ UD明朝 Medium" w:hAnsi="BIZ UD明朝 Medium" w:cs="ＭＳ Ｐゴシック" w:hint="eastAsia"/>
          <w:kern w:val="0"/>
          <w:sz w:val="24"/>
          <w:szCs w:val="24"/>
        </w:rPr>
        <w:t>とし</w:t>
      </w:r>
      <w:r w:rsidR="006D1062">
        <w:rPr>
          <w:rFonts w:ascii="BIZ UD明朝 Medium" w:eastAsia="BIZ UD明朝 Medium" w:hAnsi="BIZ UD明朝 Medium" w:cs="ＭＳ Ｐゴシック" w:hint="eastAsia"/>
          <w:kern w:val="0"/>
          <w:sz w:val="24"/>
          <w:szCs w:val="24"/>
        </w:rPr>
        <w:t>てい</w:t>
      </w:r>
      <w:r w:rsidRPr="00B30FFA">
        <w:rPr>
          <w:rFonts w:ascii="BIZ UD明朝 Medium" w:eastAsia="BIZ UD明朝 Medium" w:hAnsi="BIZ UD明朝 Medium" w:cs="ＭＳ Ｐゴシック" w:hint="eastAsia"/>
          <w:kern w:val="0"/>
          <w:sz w:val="24"/>
          <w:szCs w:val="24"/>
        </w:rPr>
        <w:t>ます。</w:t>
      </w:r>
    </w:p>
    <w:p w14:paraId="49B45458" w14:textId="26149B5F" w:rsidR="00B30FFA" w:rsidRDefault="00B30FFA" w:rsidP="006D1062">
      <w:pPr>
        <w:widowControl/>
        <w:ind w:leftChars="337" w:left="708"/>
        <w:jc w:val="left"/>
        <w:rPr>
          <w:rFonts w:ascii="BIZ UD明朝 Medium" w:eastAsia="BIZ UD明朝 Medium" w:hAnsi="BIZ UD明朝 Medium" w:cs="ＭＳ Ｐゴシック"/>
          <w:kern w:val="0"/>
          <w:sz w:val="24"/>
          <w:szCs w:val="24"/>
        </w:rPr>
      </w:pPr>
    </w:p>
    <w:p w14:paraId="7F995876" w14:textId="25622A17" w:rsidR="00B30FFA" w:rsidRDefault="00B30FFA" w:rsidP="00B30FFA">
      <w:pPr>
        <w:widowControl/>
        <w:jc w:val="left"/>
        <w:rPr>
          <w:rFonts w:ascii="BIZ UDゴシック" w:eastAsia="BIZ UDゴシック" w:hAnsi="BIZ UDゴシック" w:cs="ＭＳ Ｐゴシック"/>
          <w:kern w:val="0"/>
          <w:sz w:val="24"/>
          <w:szCs w:val="24"/>
        </w:rPr>
      </w:pPr>
      <w:r w:rsidRPr="00B30FFA">
        <w:rPr>
          <w:rFonts w:ascii="BIZ UDゴシック" w:eastAsia="BIZ UDゴシック" w:hAnsi="BIZ UDゴシック" w:cs="ＭＳ Ｐゴシック" w:hint="eastAsia"/>
          <w:kern w:val="0"/>
          <w:sz w:val="24"/>
          <w:szCs w:val="24"/>
        </w:rPr>
        <w:t>（７）</w:t>
      </w:r>
      <w:r>
        <w:rPr>
          <w:rFonts w:ascii="BIZ UDゴシック" w:eastAsia="BIZ UDゴシック" w:hAnsi="BIZ UDゴシック" w:cs="ＭＳ Ｐゴシック" w:hint="eastAsia"/>
          <w:kern w:val="0"/>
          <w:sz w:val="24"/>
          <w:szCs w:val="24"/>
        </w:rPr>
        <w:t>消費税等の会計処理</w:t>
      </w:r>
    </w:p>
    <w:p w14:paraId="1614AE78" w14:textId="63B47E63" w:rsidR="00B30FFA" w:rsidRDefault="00B30FFA" w:rsidP="00B30FFA">
      <w:pPr>
        <w:widowControl/>
        <w:jc w:val="left"/>
        <w:rPr>
          <w:rFonts w:ascii="BIZ UD明朝 Medium" w:eastAsia="BIZ UD明朝 Medium" w:hAnsi="BIZ UD明朝 Medium" w:cs="ＭＳ Ｐゴシック"/>
          <w:kern w:val="0"/>
          <w:sz w:val="24"/>
          <w:szCs w:val="24"/>
        </w:rPr>
      </w:pPr>
      <w:r>
        <w:rPr>
          <w:rFonts w:ascii="BIZ UDゴシック" w:eastAsia="BIZ UDゴシック" w:hAnsi="BIZ UDゴシック" w:cs="ＭＳ Ｐゴシック" w:hint="eastAsia"/>
          <w:kern w:val="0"/>
          <w:sz w:val="24"/>
          <w:szCs w:val="24"/>
        </w:rPr>
        <w:t xml:space="preserve">　　　</w:t>
      </w:r>
      <w:r>
        <w:rPr>
          <w:rFonts w:ascii="BIZ UD明朝 Medium" w:eastAsia="BIZ UD明朝 Medium" w:hAnsi="BIZ UD明朝 Medium" w:cs="ＭＳ Ｐゴシック" w:hint="eastAsia"/>
          <w:kern w:val="0"/>
          <w:sz w:val="24"/>
          <w:szCs w:val="24"/>
        </w:rPr>
        <w:t>消費税等の会計処理は、税込方式によっています。</w:t>
      </w:r>
    </w:p>
    <w:p w14:paraId="540C72FF" w14:textId="02B714E3" w:rsidR="00725BDF" w:rsidRPr="00E96781" w:rsidRDefault="00D2120D" w:rsidP="00E96781">
      <w:pPr>
        <w:widowControl/>
        <w:ind w:left="720" w:hangingChars="300" w:hanging="720"/>
        <w:jc w:val="left"/>
        <w:rPr>
          <w:rFonts w:ascii="BIZ UD明朝 Medium" w:eastAsia="BIZ UD明朝 Medium" w:hAnsi="BIZ UD明朝 Medium" w:cs="ＭＳ Ｐゴシック"/>
          <w:color w:val="0070C0"/>
          <w:kern w:val="0"/>
          <w:sz w:val="24"/>
          <w:szCs w:val="24"/>
        </w:rPr>
      </w:pPr>
      <w:r>
        <w:rPr>
          <w:rFonts w:ascii="BIZ UD明朝 Medium" w:eastAsia="BIZ UD明朝 Medium" w:hAnsi="BIZ UD明朝 Medium" w:cs="ＭＳ Ｐゴシック" w:hint="eastAsia"/>
          <w:kern w:val="0"/>
          <w:sz w:val="24"/>
          <w:szCs w:val="24"/>
        </w:rPr>
        <w:t xml:space="preserve">　　　</w:t>
      </w:r>
      <w:r w:rsidRPr="00C12D1A">
        <w:rPr>
          <w:rFonts w:ascii="BIZ UD明朝 Medium" w:eastAsia="BIZ UD明朝 Medium" w:hAnsi="BIZ UD明朝 Medium" w:cs="ＭＳ Ｐゴシック" w:hint="eastAsia"/>
          <w:kern w:val="0"/>
          <w:sz w:val="24"/>
          <w:szCs w:val="24"/>
        </w:rPr>
        <w:t>ただし、一部の連結対象団体については、税抜方式によっています。</w:t>
      </w:r>
    </w:p>
    <w:p w14:paraId="44A8F652" w14:textId="77777777" w:rsidR="00E96781" w:rsidRPr="002C0808" w:rsidRDefault="00E96781" w:rsidP="00E96781">
      <w:pPr>
        <w:widowControl/>
        <w:ind w:left="720" w:hangingChars="300" w:hanging="720"/>
        <w:jc w:val="left"/>
        <w:rPr>
          <w:rFonts w:ascii="BIZ UDゴシック" w:eastAsia="BIZ UDゴシック" w:hAnsi="BIZ UDゴシック" w:cs="ＭＳ Ｐゴシック"/>
          <w:kern w:val="0"/>
          <w:sz w:val="24"/>
          <w:szCs w:val="24"/>
        </w:rPr>
      </w:pPr>
    </w:p>
    <w:p w14:paraId="7CA486FC" w14:textId="43DC8DD3" w:rsidR="00697584" w:rsidRPr="00E43B52" w:rsidRDefault="00697584" w:rsidP="00697584">
      <w:pPr>
        <w:widowControl/>
        <w:jc w:val="left"/>
        <w:rPr>
          <w:rFonts w:ascii="BIZ UDゴシック" w:eastAsia="BIZ UDゴシック" w:hAnsi="BIZ UDゴシック" w:cs="ＭＳ Ｐゴシック"/>
          <w:kern w:val="0"/>
          <w:sz w:val="24"/>
          <w:szCs w:val="24"/>
        </w:rPr>
      </w:pPr>
      <w:r w:rsidRPr="00E43B52">
        <w:rPr>
          <w:rFonts w:ascii="BIZ UDゴシック" w:eastAsia="BIZ UDゴシック" w:hAnsi="BIZ UDゴシック" w:cs="ＭＳ Ｐゴシック" w:hint="eastAsia"/>
          <w:kern w:val="0"/>
          <w:sz w:val="24"/>
          <w:szCs w:val="24"/>
        </w:rPr>
        <w:t>（</w:t>
      </w:r>
      <w:r w:rsidR="00B30FFA" w:rsidRPr="00E43B52">
        <w:rPr>
          <w:rFonts w:ascii="BIZ UDゴシック" w:eastAsia="BIZ UDゴシック" w:hAnsi="BIZ UDゴシック" w:cs="ＭＳ Ｐゴシック" w:hint="eastAsia"/>
          <w:kern w:val="0"/>
          <w:sz w:val="24"/>
          <w:szCs w:val="24"/>
        </w:rPr>
        <w:t>８</w:t>
      </w:r>
      <w:r w:rsidRPr="00E43B52">
        <w:rPr>
          <w:rFonts w:ascii="BIZ UDゴシック" w:eastAsia="BIZ UDゴシック" w:hAnsi="BIZ UDゴシック" w:cs="ＭＳ Ｐゴシック" w:hint="eastAsia"/>
          <w:kern w:val="0"/>
          <w:sz w:val="24"/>
          <w:szCs w:val="24"/>
        </w:rPr>
        <w:t>）その他財務書類作成のための基本となる事項</w:t>
      </w:r>
    </w:p>
    <w:p w14:paraId="4EDB7665" w14:textId="77777777" w:rsidR="00697584" w:rsidRPr="00E43B52" w:rsidRDefault="00697584" w:rsidP="00697584">
      <w:pPr>
        <w:widowControl/>
        <w:ind w:leftChars="-40" w:left="-84"/>
        <w:jc w:val="left"/>
        <w:rPr>
          <w:rFonts w:ascii="BIZ UD明朝 Medium" w:eastAsia="BIZ UD明朝 Medium" w:hAnsi="BIZ UD明朝 Medium" w:cs="ＭＳ Ｐゴシック"/>
          <w:kern w:val="0"/>
          <w:sz w:val="24"/>
          <w:szCs w:val="24"/>
        </w:rPr>
      </w:pPr>
      <w:r w:rsidRPr="00E43B52">
        <w:rPr>
          <w:rFonts w:ascii="BIZ UDゴシック" w:eastAsia="BIZ UDゴシック" w:hAnsi="BIZ UDゴシック" w:cs="ＭＳ Ｐゴシック" w:hint="eastAsia"/>
          <w:kern w:val="0"/>
          <w:sz w:val="24"/>
          <w:szCs w:val="24"/>
        </w:rPr>
        <w:t xml:space="preserve">　　</w:t>
      </w:r>
      <w:r w:rsidRPr="00E43B52">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E43B52"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E43B52">
        <w:rPr>
          <w:rFonts w:ascii="BIZ UD明朝 Medium" w:eastAsia="BIZ UD明朝 Medium" w:hAnsi="BIZ UD明朝 Medium" w:cs="ＭＳ Ｐゴシック" w:hint="eastAsia"/>
          <w:kern w:val="0"/>
          <w:sz w:val="24"/>
          <w:szCs w:val="24"/>
        </w:rPr>
        <w:t xml:space="preserve">　　 　</w:t>
      </w:r>
      <w:r w:rsidR="00725BDF" w:rsidRPr="00E43B52">
        <w:rPr>
          <w:rFonts w:ascii="BIZ UD明朝 Medium" w:eastAsia="BIZ UD明朝 Medium" w:hAnsi="BIZ UD明朝 Medium" w:cs="ＭＳ Ｐゴシック" w:hint="eastAsia"/>
          <w:kern w:val="0"/>
          <w:sz w:val="24"/>
          <w:szCs w:val="24"/>
        </w:rPr>
        <w:t>物</w:t>
      </w:r>
      <w:r w:rsidRPr="00E43B52">
        <w:rPr>
          <w:rFonts w:ascii="BIZ UD明朝 Medium" w:eastAsia="BIZ UD明朝 Medium" w:hAnsi="BIZ UD明朝 Medium" w:cs="ＭＳ Ｐゴシック" w:hint="eastAsia"/>
          <w:kern w:val="0"/>
          <w:sz w:val="24"/>
          <w:szCs w:val="24"/>
        </w:rPr>
        <w:t>品については、取得価額または見積価格が</w:t>
      </w:r>
      <w:r w:rsidRPr="00390D68">
        <w:rPr>
          <w:rFonts w:ascii="BIZ UD明朝 Medium" w:eastAsia="BIZ UD明朝 Medium" w:hAnsi="BIZ UD明朝 Medium" w:cs="ＭＳ Ｐゴシック" w:hint="eastAsia"/>
          <w:kern w:val="0"/>
          <w:sz w:val="24"/>
          <w:szCs w:val="24"/>
        </w:rPr>
        <w:t>１００万円以上の場合に資産</w:t>
      </w:r>
      <w:r w:rsidRPr="00E43B52">
        <w:rPr>
          <w:rFonts w:ascii="BIZ UD明朝 Medium" w:eastAsia="BIZ UD明朝 Medium" w:hAnsi="BIZ UD明朝 Medium" w:cs="ＭＳ Ｐゴシック" w:hint="eastAsia"/>
          <w:kern w:val="0"/>
          <w:sz w:val="24"/>
          <w:szCs w:val="24"/>
        </w:rPr>
        <w:t>として計上しています。</w:t>
      </w:r>
    </w:p>
    <w:p w14:paraId="166C21B8" w14:textId="4D5615D8" w:rsidR="00697584" w:rsidRPr="00E43B52" w:rsidRDefault="00697584" w:rsidP="00390D68">
      <w:pPr>
        <w:widowControl/>
        <w:jc w:val="left"/>
        <w:rPr>
          <w:rFonts w:ascii="BIZ UD明朝 Medium" w:eastAsia="BIZ UD明朝 Medium" w:hAnsi="BIZ UD明朝 Medium" w:cs="ＭＳ Ｐゴシック"/>
          <w:kern w:val="0"/>
          <w:sz w:val="24"/>
          <w:szCs w:val="24"/>
        </w:rPr>
      </w:pPr>
      <w:r w:rsidRPr="00E43B52">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0F56F784" w:rsidR="00725BDF" w:rsidRPr="006D1062" w:rsidRDefault="00E43B52" w:rsidP="00390D68">
      <w:pPr>
        <w:widowControl/>
        <w:ind w:left="720" w:hangingChars="300" w:hanging="720"/>
        <w:jc w:val="left"/>
        <w:rPr>
          <w:rFonts w:ascii="BIZ UD明朝 Medium" w:eastAsia="BIZ UD明朝 Medium" w:hAnsi="BIZ UD明朝 Medium" w:cs="ＭＳ Ｐゴシック"/>
          <w:kern w:val="0"/>
          <w:sz w:val="24"/>
          <w:szCs w:val="24"/>
        </w:rPr>
      </w:pPr>
      <w:r>
        <w:rPr>
          <w:rFonts w:ascii="BIZ UDゴシック" w:eastAsia="BIZ UDゴシック" w:hAnsi="BIZ UDゴシック" w:cs="ＭＳ Ｐゴシック" w:hint="eastAsia"/>
          <w:kern w:val="0"/>
          <w:sz w:val="24"/>
          <w:szCs w:val="24"/>
        </w:rPr>
        <w:t xml:space="preserve">　 </w:t>
      </w:r>
      <w:r>
        <w:rPr>
          <w:rFonts w:ascii="BIZ UDゴシック" w:eastAsia="BIZ UDゴシック" w:hAnsi="BIZ UDゴシック" w:cs="ＭＳ Ｐゴシック"/>
          <w:kern w:val="0"/>
          <w:sz w:val="24"/>
          <w:szCs w:val="24"/>
        </w:rPr>
        <w:t xml:space="preserve"> </w:t>
      </w:r>
      <w:r>
        <w:rPr>
          <w:rFonts w:ascii="BIZ UDゴシック" w:eastAsia="BIZ UDゴシック" w:hAnsi="BIZ UDゴシック" w:cs="ＭＳ Ｐゴシック" w:hint="eastAsia"/>
          <w:kern w:val="0"/>
          <w:sz w:val="24"/>
          <w:szCs w:val="24"/>
        </w:rPr>
        <w:t xml:space="preserve">　</w:t>
      </w:r>
      <w:r w:rsidRPr="006D1062">
        <w:rPr>
          <w:rFonts w:ascii="BIZ UD明朝 Medium" w:eastAsia="BIZ UD明朝 Medium" w:hAnsi="BIZ UD明朝 Medium" w:cs="ＭＳ Ｐゴシック" w:hint="eastAsia"/>
          <w:kern w:val="0"/>
          <w:sz w:val="24"/>
          <w:szCs w:val="24"/>
        </w:rPr>
        <w:t>なお、</w:t>
      </w:r>
      <w:bookmarkStart w:id="0" w:name="_Hlk144452500"/>
      <w:r w:rsidRPr="006D1062">
        <w:rPr>
          <w:rFonts w:ascii="BIZ UD明朝 Medium" w:eastAsia="BIZ UD明朝 Medium" w:hAnsi="BIZ UD明朝 Medium" w:cs="ＭＳ Ｐゴシック" w:hint="eastAsia"/>
          <w:kern w:val="0"/>
          <w:sz w:val="24"/>
          <w:szCs w:val="24"/>
        </w:rPr>
        <w:t>一部の連結対象団体については、</w:t>
      </w:r>
      <w:bookmarkEnd w:id="0"/>
      <w:r w:rsidRPr="006D1062">
        <w:rPr>
          <w:rFonts w:ascii="BIZ UD明朝 Medium" w:eastAsia="BIZ UD明朝 Medium" w:hAnsi="BIZ UD明朝 Medium" w:cs="ＭＳ Ｐゴシック" w:hint="eastAsia"/>
          <w:kern w:val="0"/>
          <w:sz w:val="24"/>
          <w:szCs w:val="24"/>
        </w:rPr>
        <w:t>ソフトウェアは機器貸借契約に含まれる場合は３００万円以上、設定委託契約に含まれる場合は１００万円以上の場合に資産として計上しています。</w:t>
      </w:r>
    </w:p>
    <w:p w14:paraId="244A81AB" w14:textId="2CE701D1" w:rsidR="00B74BA3" w:rsidRDefault="00B74BA3" w:rsidP="00390D68">
      <w:pPr>
        <w:widowControl/>
        <w:ind w:left="720" w:hangingChars="300" w:hanging="720"/>
        <w:jc w:val="left"/>
        <w:rPr>
          <w:rFonts w:ascii="BIZ UD明朝 Medium" w:eastAsia="BIZ UD明朝 Medium" w:hAnsi="BIZ UD明朝 Medium" w:cs="ＭＳ Ｐゴシック"/>
          <w:kern w:val="0"/>
          <w:sz w:val="24"/>
          <w:szCs w:val="24"/>
        </w:rPr>
      </w:pPr>
      <w:r w:rsidRPr="006D1062">
        <w:rPr>
          <w:rFonts w:ascii="BIZ UD明朝 Medium" w:eastAsia="BIZ UD明朝 Medium" w:hAnsi="BIZ UD明朝 Medium" w:cs="ＭＳ Ｐゴシック" w:hint="eastAsia"/>
          <w:kern w:val="0"/>
          <w:sz w:val="24"/>
          <w:szCs w:val="24"/>
        </w:rPr>
        <w:t xml:space="preserve">　　　</w:t>
      </w:r>
      <w:r w:rsidR="00390D68" w:rsidRPr="006D1062">
        <w:rPr>
          <w:rFonts w:ascii="BIZ UD明朝 Medium" w:eastAsia="BIZ UD明朝 Medium" w:hAnsi="BIZ UD明朝 Medium" w:cs="ＭＳ Ｐゴシック" w:hint="eastAsia"/>
          <w:kern w:val="0"/>
          <w:sz w:val="24"/>
          <w:szCs w:val="24"/>
        </w:rPr>
        <w:t>また、</w:t>
      </w:r>
      <w:r w:rsidRPr="006D1062">
        <w:rPr>
          <w:rFonts w:ascii="BIZ UD明朝 Medium" w:eastAsia="BIZ UD明朝 Medium" w:hAnsi="BIZ UD明朝 Medium" w:cs="ＭＳ Ｐゴシック" w:hint="eastAsia"/>
          <w:kern w:val="0"/>
          <w:sz w:val="24"/>
          <w:szCs w:val="24"/>
        </w:rPr>
        <w:t>一部の連結対象団体については、物品、ソフトウェアとも取得価額又は見積価格５０万円以上の場合に資産として計上しています。</w:t>
      </w:r>
      <w:r w:rsidRPr="00E43B52">
        <w:rPr>
          <w:rFonts w:ascii="BIZ UD明朝 Medium" w:eastAsia="BIZ UD明朝 Medium" w:hAnsi="BIZ UD明朝 Medium" w:cs="ＭＳ Ｐゴシック" w:hint="eastAsia"/>
          <w:kern w:val="0"/>
          <w:sz w:val="24"/>
          <w:szCs w:val="24"/>
        </w:rPr>
        <w:t xml:space="preserve"> </w:t>
      </w:r>
    </w:p>
    <w:p w14:paraId="353D6C25" w14:textId="77777777" w:rsidR="006C69A6" w:rsidRPr="00E43B52" w:rsidRDefault="006C69A6" w:rsidP="00390D68">
      <w:pPr>
        <w:widowControl/>
        <w:ind w:left="720" w:hangingChars="300" w:hanging="720"/>
        <w:jc w:val="left"/>
        <w:rPr>
          <w:rFonts w:ascii="BIZ UD明朝 Medium" w:eastAsia="BIZ UD明朝 Medium" w:hAnsi="BIZ UD明朝 Medium"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lastRenderedPageBreak/>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626DBBB1" w14:textId="77777777" w:rsidR="00725BDF" w:rsidRPr="001077EE" w:rsidRDefault="00725BDF" w:rsidP="00725BDF">
      <w:pPr>
        <w:jc w:val="left"/>
        <w:rPr>
          <w:rFonts w:ascii="BIZ UDゴシック" w:eastAsia="BIZ UDゴシック" w:hAnsi="BIZ UDゴシック" w:cs="ＭＳ Ｐゴシック"/>
          <w:kern w:val="0"/>
          <w:sz w:val="24"/>
          <w:szCs w:val="24"/>
        </w:rPr>
      </w:pPr>
      <w:r w:rsidRPr="001077EE">
        <w:rPr>
          <w:rFonts w:ascii="BIZ UDゴシック" w:eastAsia="BIZ UDゴシック" w:hAnsi="BIZ UDゴシック" w:cs="ＭＳ Ｐゴシック" w:hint="eastAsia"/>
          <w:kern w:val="0"/>
          <w:sz w:val="24"/>
          <w:szCs w:val="24"/>
        </w:rPr>
        <w:t>４　偶発債務</w:t>
      </w:r>
    </w:p>
    <w:p w14:paraId="26C65523" w14:textId="070D5C46" w:rsidR="00725BDF" w:rsidRPr="001077EE" w:rsidRDefault="003B555F" w:rsidP="00725BDF">
      <w:pPr>
        <w:widowControl/>
        <w:jc w:val="left"/>
        <w:rPr>
          <w:rFonts w:ascii="BIZ UDゴシック" w:eastAsia="BIZ UDゴシック" w:hAnsi="BIZ UDゴシック" w:cs="ＭＳ Ｐゴシック"/>
          <w:kern w:val="0"/>
          <w:sz w:val="24"/>
          <w:szCs w:val="24"/>
        </w:rPr>
      </w:pPr>
      <w:r w:rsidRPr="001077EE">
        <w:rPr>
          <w:rFonts w:ascii="BIZ UDゴシック" w:eastAsia="BIZ UDゴシック" w:hAnsi="BIZ UDゴシック" w:cs="ＭＳ Ｐゴシック" w:hint="eastAsia"/>
          <w:kern w:val="0"/>
          <w:sz w:val="24"/>
          <w:szCs w:val="24"/>
        </w:rPr>
        <w:t>（１）</w:t>
      </w:r>
      <w:r w:rsidR="00725BDF" w:rsidRPr="001077EE">
        <w:rPr>
          <w:rFonts w:ascii="BIZ UDゴシック" w:eastAsia="BIZ UDゴシック" w:hAnsi="BIZ UDゴシック" w:cs="ＭＳ Ｐゴシック" w:hint="eastAsia"/>
          <w:kern w:val="0"/>
          <w:sz w:val="24"/>
          <w:szCs w:val="24"/>
        </w:rPr>
        <w:t>係争中の訴訟等で損害賠償等の請求を受けているもの</w:t>
      </w:r>
    </w:p>
    <w:p w14:paraId="412762F2" w14:textId="3C70F767" w:rsidR="001077EE" w:rsidRPr="00D13985" w:rsidRDefault="006D1062" w:rsidP="001077EE">
      <w:pPr>
        <w:widowControl/>
        <w:ind w:firstLineChars="222" w:firstLine="533"/>
        <w:jc w:val="left"/>
        <w:rPr>
          <w:rFonts w:ascii="BIZ UD明朝 Medium" w:eastAsia="BIZ UD明朝 Medium" w:hAnsi="BIZ UD明朝 Medium" w:cs="ＭＳ Ｐゴシック"/>
          <w:color w:val="FF0000"/>
          <w:kern w:val="0"/>
          <w:sz w:val="24"/>
          <w:szCs w:val="24"/>
        </w:rPr>
      </w:pPr>
      <w:r>
        <w:rPr>
          <w:rFonts w:ascii="BIZ UD明朝 Medium" w:eastAsia="BIZ UD明朝 Medium" w:hAnsi="BIZ UD明朝 Medium" w:hint="eastAsia"/>
          <w:sz w:val="24"/>
          <w:szCs w:val="24"/>
        </w:rPr>
        <w:t>1件</w:t>
      </w:r>
      <w:r w:rsidR="001077EE">
        <w:rPr>
          <w:rFonts w:ascii="BIZ UD明朝 Medium" w:eastAsia="BIZ UD明朝 Medium" w:hAnsi="BIZ UD明朝 Medium" w:hint="eastAsia"/>
          <w:sz w:val="24"/>
          <w:szCs w:val="24"/>
        </w:rPr>
        <w:t xml:space="preserve">　１百万円</w:t>
      </w:r>
    </w:p>
    <w:p w14:paraId="1CE4552C" w14:textId="77777777" w:rsidR="00C86091" w:rsidRPr="001077EE" w:rsidRDefault="00C86091" w:rsidP="00725BDF">
      <w:pPr>
        <w:widowControl/>
        <w:ind w:firstLineChars="222" w:firstLine="533"/>
        <w:jc w:val="left"/>
        <w:rPr>
          <w:rFonts w:ascii="BIZ UD明朝 Medium" w:eastAsia="BIZ UD明朝 Medium" w:hAnsi="BIZ UD明朝 Medium" w:cs="ＭＳ Ｐゴシック"/>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t>（２）その他主要な偶発債務</w:t>
      </w:r>
    </w:p>
    <w:p w14:paraId="253C6A9E" w14:textId="61E60B11"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　　該当する事象はありません。</w:t>
      </w:r>
    </w:p>
    <w:p w14:paraId="51437BA4" w14:textId="77777777" w:rsidR="00E43B52" w:rsidRDefault="00E43B52" w:rsidP="00FA7A80">
      <w:pPr>
        <w:widowControl/>
        <w:jc w:val="left"/>
        <w:rPr>
          <w:rFonts w:ascii="BIZ UD明朝 Medium" w:eastAsia="BIZ UD明朝 Medium" w:hAnsi="BIZ UD明朝 Medium" w:cs="ＭＳ Ｐゴシック"/>
          <w:kern w:val="0"/>
          <w:sz w:val="24"/>
          <w:szCs w:val="24"/>
        </w:rPr>
      </w:pPr>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0A50F461" w14:textId="445AE037" w:rsidR="008D7000" w:rsidRDefault="009234FA" w:rsidP="00EB4CBD">
      <w:pPr>
        <w:ind w:leftChars="400" w:left="840"/>
        <w:jc w:val="left"/>
        <w:rPr>
          <w:rFonts w:ascii="BIZ UD明朝 Medium" w:eastAsia="BIZ UD明朝 Medium" w:hAnsi="BIZ UD明朝 Medium" w:cs="ＭＳ Ｐゴシック"/>
          <w:kern w:val="0"/>
          <w:sz w:val="24"/>
          <w:szCs w:val="24"/>
        </w:rPr>
      </w:pPr>
      <w:r w:rsidRPr="00EB4CBD">
        <w:rPr>
          <w:rFonts w:ascii="BIZ UD明朝 Medium" w:eastAsia="BIZ UD明朝 Medium" w:hAnsi="BIZ UD明朝 Medium" w:cs="ＭＳ Ｐゴシック" w:hint="eastAsia"/>
          <w:kern w:val="0"/>
          <w:sz w:val="24"/>
          <w:szCs w:val="24"/>
        </w:rPr>
        <w:t>区が出資して事業を行っている第三セクター</w:t>
      </w:r>
      <w:r>
        <w:rPr>
          <w:rFonts w:ascii="BIZ UD明朝 Medium" w:eastAsia="BIZ UD明朝 Medium" w:hAnsi="BIZ UD明朝 Medium" w:cs="ＭＳ Ｐゴシック" w:hint="eastAsia"/>
          <w:kern w:val="0"/>
          <w:sz w:val="24"/>
          <w:szCs w:val="24"/>
        </w:rPr>
        <w:t>、</w:t>
      </w:r>
      <w:r w:rsidR="00EB4CBD" w:rsidRPr="00EB4CBD">
        <w:rPr>
          <w:rFonts w:ascii="BIZ UD明朝 Medium" w:eastAsia="BIZ UD明朝 Medium" w:hAnsi="BIZ UD明朝 Medium" w:cs="ＭＳ Ｐゴシック" w:hint="eastAsia"/>
          <w:kern w:val="0"/>
          <w:sz w:val="24"/>
          <w:szCs w:val="24"/>
        </w:rPr>
        <w:t>他の自治体と事務を共同処理するための一部事務組合を連結対象としています。</w:t>
      </w:r>
    </w:p>
    <w:tbl>
      <w:tblPr>
        <w:tblStyle w:val="a4"/>
        <w:tblW w:w="0" w:type="auto"/>
        <w:tblInd w:w="421" w:type="dxa"/>
        <w:tblLook w:val="04A0" w:firstRow="1" w:lastRow="0" w:firstColumn="1" w:lastColumn="0" w:noHBand="0" w:noVBand="1"/>
      </w:tblPr>
      <w:tblGrid>
        <w:gridCol w:w="3827"/>
        <w:gridCol w:w="1843"/>
        <w:gridCol w:w="1417"/>
        <w:gridCol w:w="1666"/>
      </w:tblGrid>
      <w:tr w:rsidR="008D7000" w14:paraId="41368522" w14:textId="77777777" w:rsidTr="009234FA">
        <w:tc>
          <w:tcPr>
            <w:tcW w:w="3827" w:type="dxa"/>
          </w:tcPr>
          <w:p w14:paraId="79B4C11D" w14:textId="0E23B9BF" w:rsidR="008D7000" w:rsidRDefault="008D7000" w:rsidP="009234FA">
            <w:pPr>
              <w:jc w:val="center"/>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団体名</w:t>
            </w:r>
          </w:p>
        </w:tc>
        <w:tc>
          <w:tcPr>
            <w:tcW w:w="1843" w:type="dxa"/>
          </w:tcPr>
          <w:p w14:paraId="266179C9" w14:textId="69765EBF" w:rsidR="008D7000" w:rsidRDefault="008D7000" w:rsidP="009234FA">
            <w:pPr>
              <w:jc w:val="center"/>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区分</w:t>
            </w:r>
          </w:p>
        </w:tc>
        <w:tc>
          <w:tcPr>
            <w:tcW w:w="1417" w:type="dxa"/>
          </w:tcPr>
          <w:p w14:paraId="0489DE6D" w14:textId="474BAC86" w:rsidR="008D7000" w:rsidRDefault="008D7000" w:rsidP="00EB4CBD">
            <w:pPr>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連結の方法</w:t>
            </w:r>
          </w:p>
        </w:tc>
        <w:tc>
          <w:tcPr>
            <w:tcW w:w="1666" w:type="dxa"/>
          </w:tcPr>
          <w:p w14:paraId="3826BD3C" w14:textId="3C6DA85F" w:rsidR="008D7000" w:rsidRDefault="008D7000" w:rsidP="00EB4CBD">
            <w:pPr>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比例連結割合</w:t>
            </w:r>
          </w:p>
        </w:tc>
      </w:tr>
      <w:tr w:rsidR="008D7000" w14:paraId="0D0A6E4C" w14:textId="77777777" w:rsidTr="009234FA">
        <w:tc>
          <w:tcPr>
            <w:tcW w:w="3827" w:type="dxa"/>
          </w:tcPr>
          <w:p w14:paraId="639E3720" w14:textId="7144A994" w:rsidR="008D7000" w:rsidRDefault="008D7000" w:rsidP="00EB4CBD">
            <w:pPr>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一般会計</w:t>
            </w:r>
          </w:p>
        </w:tc>
        <w:tc>
          <w:tcPr>
            <w:tcW w:w="1843" w:type="dxa"/>
          </w:tcPr>
          <w:p w14:paraId="47B5B54B" w14:textId="77777777" w:rsidR="008D7000" w:rsidRDefault="008D7000" w:rsidP="00EB4CBD">
            <w:pPr>
              <w:jc w:val="left"/>
              <w:rPr>
                <w:rFonts w:ascii="BIZ UD明朝 Medium" w:eastAsia="BIZ UD明朝 Medium" w:hAnsi="BIZ UD明朝 Medium" w:cs="ＭＳ Ｐゴシック"/>
                <w:kern w:val="0"/>
                <w:sz w:val="24"/>
                <w:szCs w:val="24"/>
              </w:rPr>
            </w:pPr>
          </w:p>
        </w:tc>
        <w:tc>
          <w:tcPr>
            <w:tcW w:w="1417" w:type="dxa"/>
          </w:tcPr>
          <w:p w14:paraId="20F8E2F4" w14:textId="77777777" w:rsidR="008D7000" w:rsidRDefault="008D7000" w:rsidP="00EB4CBD">
            <w:pPr>
              <w:jc w:val="left"/>
              <w:rPr>
                <w:rFonts w:ascii="BIZ UD明朝 Medium" w:eastAsia="BIZ UD明朝 Medium" w:hAnsi="BIZ UD明朝 Medium" w:cs="ＭＳ Ｐゴシック"/>
                <w:kern w:val="0"/>
                <w:sz w:val="24"/>
                <w:szCs w:val="24"/>
              </w:rPr>
            </w:pPr>
          </w:p>
        </w:tc>
        <w:tc>
          <w:tcPr>
            <w:tcW w:w="1666" w:type="dxa"/>
          </w:tcPr>
          <w:p w14:paraId="072762EA" w14:textId="77777777" w:rsidR="008D7000" w:rsidRDefault="008D7000" w:rsidP="00EB4CBD">
            <w:pPr>
              <w:jc w:val="left"/>
              <w:rPr>
                <w:rFonts w:ascii="BIZ UD明朝 Medium" w:eastAsia="BIZ UD明朝 Medium" w:hAnsi="BIZ UD明朝 Medium" w:cs="ＭＳ Ｐゴシック"/>
                <w:kern w:val="0"/>
                <w:sz w:val="24"/>
                <w:szCs w:val="24"/>
              </w:rPr>
            </w:pPr>
          </w:p>
        </w:tc>
      </w:tr>
      <w:tr w:rsidR="008D7000" w14:paraId="6DE9A30F" w14:textId="77777777" w:rsidTr="009234FA">
        <w:tc>
          <w:tcPr>
            <w:tcW w:w="3827" w:type="dxa"/>
          </w:tcPr>
          <w:p w14:paraId="6436116E" w14:textId="1C19C8FA" w:rsidR="008D7000" w:rsidRDefault="008D7000" w:rsidP="00EB4CBD">
            <w:pPr>
              <w:jc w:val="left"/>
              <w:rPr>
                <w:rFonts w:ascii="BIZ UD明朝 Medium" w:eastAsia="BIZ UD明朝 Medium" w:hAnsi="BIZ UD明朝 Medium" w:cs="ＭＳ Ｐゴシック"/>
                <w:kern w:val="0"/>
                <w:sz w:val="24"/>
                <w:szCs w:val="24"/>
              </w:rPr>
            </w:pPr>
            <w:r w:rsidRPr="008D7000">
              <w:rPr>
                <w:rFonts w:ascii="BIZ UD明朝 Medium" w:eastAsia="BIZ UD明朝 Medium" w:hAnsi="BIZ UD明朝 Medium" w:cs="ＭＳ Ｐゴシック" w:hint="eastAsia"/>
                <w:kern w:val="0"/>
                <w:sz w:val="24"/>
                <w:szCs w:val="24"/>
              </w:rPr>
              <w:t>国民健康保険事業会計</w:t>
            </w:r>
          </w:p>
        </w:tc>
        <w:tc>
          <w:tcPr>
            <w:tcW w:w="1843" w:type="dxa"/>
          </w:tcPr>
          <w:p w14:paraId="09478F2B" w14:textId="77777777" w:rsidR="008D7000" w:rsidRDefault="008D7000" w:rsidP="00EB4CBD">
            <w:pPr>
              <w:jc w:val="left"/>
              <w:rPr>
                <w:rFonts w:ascii="BIZ UD明朝 Medium" w:eastAsia="BIZ UD明朝 Medium" w:hAnsi="BIZ UD明朝 Medium" w:cs="ＭＳ Ｐゴシック"/>
                <w:kern w:val="0"/>
                <w:sz w:val="24"/>
                <w:szCs w:val="24"/>
              </w:rPr>
            </w:pPr>
          </w:p>
        </w:tc>
        <w:tc>
          <w:tcPr>
            <w:tcW w:w="1417" w:type="dxa"/>
          </w:tcPr>
          <w:p w14:paraId="194C0ECF" w14:textId="63522D13" w:rsidR="008D7000" w:rsidRDefault="009234FA" w:rsidP="009234FA">
            <w:pPr>
              <w:jc w:val="center"/>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全部連結</w:t>
            </w:r>
          </w:p>
        </w:tc>
        <w:tc>
          <w:tcPr>
            <w:tcW w:w="1666" w:type="dxa"/>
          </w:tcPr>
          <w:p w14:paraId="15E0D8CB" w14:textId="77777777" w:rsidR="008D7000" w:rsidRDefault="008D7000" w:rsidP="00EB4CBD">
            <w:pPr>
              <w:jc w:val="left"/>
              <w:rPr>
                <w:rFonts w:ascii="BIZ UD明朝 Medium" w:eastAsia="BIZ UD明朝 Medium" w:hAnsi="BIZ UD明朝 Medium" w:cs="ＭＳ Ｐゴシック"/>
                <w:kern w:val="0"/>
                <w:sz w:val="24"/>
                <w:szCs w:val="24"/>
              </w:rPr>
            </w:pPr>
          </w:p>
        </w:tc>
      </w:tr>
      <w:tr w:rsidR="008D7000" w14:paraId="1A861BFF" w14:textId="77777777" w:rsidTr="009234FA">
        <w:tc>
          <w:tcPr>
            <w:tcW w:w="3827" w:type="dxa"/>
          </w:tcPr>
          <w:p w14:paraId="372162F2" w14:textId="548472AC" w:rsidR="008D7000" w:rsidRDefault="008D7000" w:rsidP="00EB4CBD">
            <w:pPr>
              <w:jc w:val="left"/>
              <w:rPr>
                <w:rFonts w:ascii="BIZ UD明朝 Medium" w:eastAsia="BIZ UD明朝 Medium" w:hAnsi="BIZ UD明朝 Medium" w:cs="ＭＳ Ｐゴシック"/>
                <w:kern w:val="0"/>
                <w:sz w:val="24"/>
                <w:szCs w:val="24"/>
              </w:rPr>
            </w:pPr>
            <w:r w:rsidRPr="008D7000">
              <w:rPr>
                <w:rFonts w:ascii="BIZ UD明朝 Medium" w:eastAsia="BIZ UD明朝 Medium" w:hAnsi="BIZ UD明朝 Medium" w:cs="ＭＳ Ｐゴシック" w:hint="eastAsia"/>
                <w:kern w:val="0"/>
                <w:sz w:val="24"/>
                <w:szCs w:val="24"/>
              </w:rPr>
              <w:t>後期高齢者医療事業会計</w:t>
            </w:r>
          </w:p>
        </w:tc>
        <w:tc>
          <w:tcPr>
            <w:tcW w:w="1843" w:type="dxa"/>
          </w:tcPr>
          <w:p w14:paraId="16DDB85B" w14:textId="77777777" w:rsidR="008D7000" w:rsidRDefault="008D7000" w:rsidP="00EB4CBD">
            <w:pPr>
              <w:jc w:val="left"/>
              <w:rPr>
                <w:rFonts w:ascii="BIZ UD明朝 Medium" w:eastAsia="BIZ UD明朝 Medium" w:hAnsi="BIZ UD明朝 Medium" w:cs="ＭＳ Ｐゴシック"/>
                <w:kern w:val="0"/>
                <w:sz w:val="24"/>
                <w:szCs w:val="24"/>
              </w:rPr>
            </w:pPr>
          </w:p>
        </w:tc>
        <w:tc>
          <w:tcPr>
            <w:tcW w:w="1417" w:type="dxa"/>
          </w:tcPr>
          <w:p w14:paraId="52F637C0" w14:textId="02A7946B" w:rsidR="008D7000" w:rsidRDefault="009234FA" w:rsidP="009234FA">
            <w:pPr>
              <w:jc w:val="center"/>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全部連結</w:t>
            </w:r>
          </w:p>
        </w:tc>
        <w:tc>
          <w:tcPr>
            <w:tcW w:w="1666" w:type="dxa"/>
          </w:tcPr>
          <w:p w14:paraId="4AC59F89" w14:textId="77777777" w:rsidR="008D7000" w:rsidRDefault="008D7000" w:rsidP="00EB4CBD">
            <w:pPr>
              <w:jc w:val="left"/>
              <w:rPr>
                <w:rFonts w:ascii="BIZ UD明朝 Medium" w:eastAsia="BIZ UD明朝 Medium" w:hAnsi="BIZ UD明朝 Medium" w:cs="ＭＳ Ｐゴシック"/>
                <w:kern w:val="0"/>
                <w:sz w:val="24"/>
                <w:szCs w:val="24"/>
              </w:rPr>
            </w:pPr>
          </w:p>
        </w:tc>
      </w:tr>
      <w:tr w:rsidR="008D7000" w14:paraId="66865B2F" w14:textId="77777777" w:rsidTr="009234FA">
        <w:tc>
          <w:tcPr>
            <w:tcW w:w="3827" w:type="dxa"/>
          </w:tcPr>
          <w:p w14:paraId="25ECB538" w14:textId="40FA68CB" w:rsidR="008D7000" w:rsidRDefault="008D7000" w:rsidP="00EB4CBD">
            <w:pPr>
              <w:jc w:val="left"/>
              <w:rPr>
                <w:rFonts w:ascii="BIZ UD明朝 Medium" w:eastAsia="BIZ UD明朝 Medium" w:hAnsi="BIZ UD明朝 Medium" w:cs="ＭＳ Ｐゴシック"/>
                <w:kern w:val="0"/>
                <w:sz w:val="24"/>
                <w:szCs w:val="24"/>
              </w:rPr>
            </w:pPr>
            <w:r w:rsidRPr="008D7000">
              <w:rPr>
                <w:rFonts w:ascii="BIZ UD明朝 Medium" w:eastAsia="BIZ UD明朝 Medium" w:hAnsi="BIZ UD明朝 Medium" w:cs="ＭＳ Ｐゴシック" w:hint="eastAsia"/>
                <w:kern w:val="0"/>
                <w:sz w:val="24"/>
                <w:szCs w:val="24"/>
              </w:rPr>
              <w:t>介護保険事業会計</w:t>
            </w:r>
          </w:p>
        </w:tc>
        <w:tc>
          <w:tcPr>
            <w:tcW w:w="1843" w:type="dxa"/>
          </w:tcPr>
          <w:p w14:paraId="04F0E5F0" w14:textId="77777777" w:rsidR="008D7000" w:rsidRDefault="008D7000" w:rsidP="00EB4CBD">
            <w:pPr>
              <w:jc w:val="left"/>
              <w:rPr>
                <w:rFonts w:ascii="BIZ UD明朝 Medium" w:eastAsia="BIZ UD明朝 Medium" w:hAnsi="BIZ UD明朝 Medium" w:cs="ＭＳ Ｐゴシック"/>
                <w:kern w:val="0"/>
                <w:sz w:val="24"/>
                <w:szCs w:val="24"/>
              </w:rPr>
            </w:pPr>
          </w:p>
        </w:tc>
        <w:tc>
          <w:tcPr>
            <w:tcW w:w="1417" w:type="dxa"/>
          </w:tcPr>
          <w:p w14:paraId="28B1CB55" w14:textId="1CCA09EC" w:rsidR="008D7000" w:rsidRDefault="009234FA" w:rsidP="009234FA">
            <w:pPr>
              <w:jc w:val="center"/>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全部連結</w:t>
            </w:r>
          </w:p>
        </w:tc>
        <w:tc>
          <w:tcPr>
            <w:tcW w:w="1666" w:type="dxa"/>
          </w:tcPr>
          <w:p w14:paraId="47D2369F" w14:textId="77777777" w:rsidR="008D7000" w:rsidRDefault="008D7000" w:rsidP="00EB4CBD">
            <w:pPr>
              <w:jc w:val="left"/>
              <w:rPr>
                <w:rFonts w:ascii="BIZ UD明朝 Medium" w:eastAsia="BIZ UD明朝 Medium" w:hAnsi="BIZ UD明朝 Medium" w:cs="ＭＳ Ｐゴシック"/>
                <w:kern w:val="0"/>
                <w:sz w:val="24"/>
                <w:szCs w:val="24"/>
              </w:rPr>
            </w:pPr>
          </w:p>
        </w:tc>
      </w:tr>
      <w:tr w:rsidR="008D7000" w14:paraId="36F76731" w14:textId="77777777" w:rsidTr="009234FA">
        <w:tc>
          <w:tcPr>
            <w:tcW w:w="3827" w:type="dxa"/>
          </w:tcPr>
          <w:p w14:paraId="4B6509B8" w14:textId="59ABE1CA" w:rsidR="008D7000" w:rsidRDefault="008D7000" w:rsidP="00EB4CBD">
            <w:pPr>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（公財）</w:t>
            </w:r>
            <w:r w:rsidRPr="008D7000">
              <w:rPr>
                <w:rFonts w:ascii="BIZ UD明朝 Medium" w:eastAsia="BIZ UD明朝 Medium" w:hAnsi="BIZ UD明朝 Medium" w:cs="ＭＳ Ｐゴシック" w:hint="eastAsia"/>
                <w:kern w:val="0"/>
                <w:sz w:val="24"/>
                <w:szCs w:val="24"/>
              </w:rPr>
              <w:t>港区スポーツふれあい文化健康財団</w:t>
            </w:r>
          </w:p>
        </w:tc>
        <w:tc>
          <w:tcPr>
            <w:tcW w:w="1843" w:type="dxa"/>
          </w:tcPr>
          <w:p w14:paraId="7E32A40B" w14:textId="5266A5CA" w:rsidR="008D7000" w:rsidRDefault="008D7000" w:rsidP="00EB4CBD">
            <w:pPr>
              <w:jc w:val="left"/>
              <w:rPr>
                <w:rFonts w:ascii="BIZ UD明朝 Medium" w:eastAsia="BIZ UD明朝 Medium" w:hAnsi="BIZ UD明朝 Medium" w:cs="ＭＳ Ｐゴシック"/>
                <w:kern w:val="0"/>
                <w:sz w:val="24"/>
                <w:szCs w:val="24"/>
              </w:rPr>
            </w:pPr>
            <w:r w:rsidRPr="008D7000">
              <w:rPr>
                <w:rFonts w:ascii="BIZ UD明朝 Medium" w:eastAsia="BIZ UD明朝 Medium" w:hAnsi="BIZ UD明朝 Medium" w:cs="ＭＳ Ｐゴシック" w:hint="eastAsia"/>
                <w:kern w:val="0"/>
                <w:sz w:val="24"/>
                <w:szCs w:val="24"/>
              </w:rPr>
              <w:t>第三セクター</w:t>
            </w:r>
          </w:p>
        </w:tc>
        <w:tc>
          <w:tcPr>
            <w:tcW w:w="1417" w:type="dxa"/>
          </w:tcPr>
          <w:p w14:paraId="77CC2FC8" w14:textId="5C59FAA7" w:rsidR="008D7000" w:rsidRDefault="009234FA" w:rsidP="009234FA">
            <w:pPr>
              <w:jc w:val="center"/>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全部連結</w:t>
            </w:r>
          </w:p>
        </w:tc>
        <w:tc>
          <w:tcPr>
            <w:tcW w:w="1666" w:type="dxa"/>
          </w:tcPr>
          <w:p w14:paraId="6F51FA2C" w14:textId="77777777" w:rsidR="008D7000" w:rsidRDefault="008D7000" w:rsidP="00EB4CBD">
            <w:pPr>
              <w:jc w:val="left"/>
              <w:rPr>
                <w:rFonts w:ascii="BIZ UD明朝 Medium" w:eastAsia="BIZ UD明朝 Medium" w:hAnsi="BIZ UD明朝 Medium" w:cs="ＭＳ Ｐゴシック"/>
                <w:kern w:val="0"/>
                <w:sz w:val="24"/>
                <w:szCs w:val="24"/>
              </w:rPr>
            </w:pPr>
          </w:p>
        </w:tc>
      </w:tr>
      <w:tr w:rsidR="008D7000" w14:paraId="05AAE68F" w14:textId="77777777" w:rsidTr="009234FA">
        <w:tc>
          <w:tcPr>
            <w:tcW w:w="3827" w:type="dxa"/>
          </w:tcPr>
          <w:p w14:paraId="4C3E8A5B" w14:textId="7A42CE9A" w:rsidR="008D7000" w:rsidRDefault="008D7000" w:rsidP="00EB4CBD">
            <w:pPr>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（福）</w:t>
            </w:r>
            <w:r w:rsidRPr="008D7000">
              <w:rPr>
                <w:rFonts w:ascii="BIZ UD明朝 Medium" w:eastAsia="BIZ UD明朝 Medium" w:hAnsi="BIZ UD明朝 Medium" w:cs="ＭＳ Ｐゴシック" w:hint="eastAsia"/>
                <w:kern w:val="0"/>
                <w:sz w:val="24"/>
                <w:szCs w:val="24"/>
              </w:rPr>
              <w:t>港区社会福祉協議会</w:t>
            </w:r>
          </w:p>
        </w:tc>
        <w:tc>
          <w:tcPr>
            <w:tcW w:w="1843" w:type="dxa"/>
          </w:tcPr>
          <w:p w14:paraId="164EB0CF" w14:textId="509CD68A" w:rsidR="008D7000" w:rsidRDefault="008D7000" w:rsidP="00EB4CBD">
            <w:pPr>
              <w:jc w:val="left"/>
              <w:rPr>
                <w:rFonts w:ascii="BIZ UD明朝 Medium" w:eastAsia="BIZ UD明朝 Medium" w:hAnsi="BIZ UD明朝 Medium" w:cs="ＭＳ Ｐゴシック"/>
                <w:kern w:val="0"/>
                <w:sz w:val="24"/>
                <w:szCs w:val="24"/>
              </w:rPr>
            </w:pPr>
            <w:r w:rsidRPr="008D7000">
              <w:rPr>
                <w:rFonts w:ascii="BIZ UD明朝 Medium" w:eastAsia="BIZ UD明朝 Medium" w:hAnsi="BIZ UD明朝 Medium" w:cs="ＭＳ Ｐゴシック" w:hint="eastAsia"/>
                <w:kern w:val="0"/>
                <w:sz w:val="24"/>
                <w:szCs w:val="24"/>
              </w:rPr>
              <w:t>第三セクター</w:t>
            </w:r>
          </w:p>
        </w:tc>
        <w:tc>
          <w:tcPr>
            <w:tcW w:w="1417" w:type="dxa"/>
          </w:tcPr>
          <w:p w14:paraId="63E1B051" w14:textId="5EF626C7" w:rsidR="008D7000" w:rsidRDefault="009234FA" w:rsidP="009234FA">
            <w:pPr>
              <w:jc w:val="center"/>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全部連結</w:t>
            </w:r>
          </w:p>
        </w:tc>
        <w:tc>
          <w:tcPr>
            <w:tcW w:w="1666" w:type="dxa"/>
          </w:tcPr>
          <w:p w14:paraId="6435F954" w14:textId="77777777" w:rsidR="008D7000" w:rsidRDefault="008D7000" w:rsidP="00EB4CBD">
            <w:pPr>
              <w:jc w:val="left"/>
              <w:rPr>
                <w:rFonts w:ascii="BIZ UD明朝 Medium" w:eastAsia="BIZ UD明朝 Medium" w:hAnsi="BIZ UD明朝 Medium" w:cs="ＭＳ Ｐゴシック"/>
                <w:kern w:val="0"/>
                <w:sz w:val="24"/>
                <w:szCs w:val="24"/>
              </w:rPr>
            </w:pPr>
          </w:p>
        </w:tc>
      </w:tr>
      <w:tr w:rsidR="008D7000" w14:paraId="09C36677" w14:textId="77777777" w:rsidTr="009234FA">
        <w:tc>
          <w:tcPr>
            <w:tcW w:w="3827" w:type="dxa"/>
          </w:tcPr>
          <w:p w14:paraId="05A930E6" w14:textId="162F7D4F" w:rsidR="008D7000" w:rsidRDefault="008D7000" w:rsidP="00EB4CBD">
            <w:pPr>
              <w:jc w:val="left"/>
              <w:rPr>
                <w:rFonts w:ascii="BIZ UD明朝 Medium" w:eastAsia="BIZ UD明朝 Medium" w:hAnsi="BIZ UD明朝 Medium" w:cs="ＭＳ Ｐゴシック"/>
                <w:kern w:val="0"/>
                <w:sz w:val="24"/>
                <w:szCs w:val="24"/>
              </w:rPr>
            </w:pPr>
            <w:r w:rsidRPr="008D7000">
              <w:rPr>
                <w:rFonts w:ascii="BIZ UD明朝 Medium" w:eastAsia="BIZ UD明朝 Medium" w:hAnsi="BIZ UD明朝 Medium" w:cs="ＭＳ Ｐゴシック" w:hint="eastAsia"/>
                <w:kern w:val="0"/>
                <w:sz w:val="24"/>
                <w:szCs w:val="24"/>
              </w:rPr>
              <w:t>特別区人事・厚生事務組合</w:t>
            </w:r>
          </w:p>
        </w:tc>
        <w:tc>
          <w:tcPr>
            <w:tcW w:w="1843" w:type="dxa"/>
          </w:tcPr>
          <w:p w14:paraId="46C5AE23" w14:textId="4AED9761" w:rsidR="008D7000" w:rsidRDefault="009234FA" w:rsidP="00EB4CBD">
            <w:pPr>
              <w:jc w:val="left"/>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一部事務組合・広域連合</w:t>
            </w:r>
          </w:p>
        </w:tc>
        <w:tc>
          <w:tcPr>
            <w:tcW w:w="1417" w:type="dxa"/>
          </w:tcPr>
          <w:p w14:paraId="28B6529A" w14:textId="7873C803" w:rsidR="008D7000" w:rsidRDefault="009234FA" w:rsidP="009234FA">
            <w:pPr>
              <w:jc w:val="center"/>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比例連結</w:t>
            </w:r>
          </w:p>
        </w:tc>
        <w:tc>
          <w:tcPr>
            <w:tcW w:w="1666" w:type="dxa"/>
          </w:tcPr>
          <w:p w14:paraId="758BA845" w14:textId="4E448600" w:rsidR="008D7000" w:rsidRDefault="009234FA" w:rsidP="009234FA">
            <w:pPr>
              <w:jc w:val="right"/>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4.2</w:t>
            </w:r>
            <w:r>
              <w:rPr>
                <w:rFonts w:ascii="BIZ UD明朝 Medium" w:eastAsia="BIZ UD明朝 Medium" w:hAnsi="BIZ UD明朝 Medium" w:cs="ＭＳ Ｐゴシック" w:hint="eastAsia"/>
                <w:kern w:val="0"/>
                <w:sz w:val="24"/>
                <w:szCs w:val="24"/>
              </w:rPr>
              <w:t>8</w:t>
            </w:r>
            <w:r w:rsidRPr="009234FA">
              <w:rPr>
                <w:rFonts w:ascii="BIZ UD明朝 Medium" w:eastAsia="BIZ UD明朝 Medium" w:hAnsi="BIZ UD明朝 Medium" w:cs="ＭＳ Ｐゴシック" w:hint="eastAsia"/>
                <w:kern w:val="0"/>
                <w:sz w:val="24"/>
                <w:szCs w:val="24"/>
              </w:rPr>
              <w:t>％</w:t>
            </w:r>
          </w:p>
        </w:tc>
      </w:tr>
      <w:tr w:rsidR="008D7000" w14:paraId="164BC046" w14:textId="77777777" w:rsidTr="009234FA">
        <w:tc>
          <w:tcPr>
            <w:tcW w:w="3827" w:type="dxa"/>
          </w:tcPr>
          <w:p w14:paraId="5714BC06" w14:textId="522EC055" w:rsidR="008D7000" w:rsidRDefault="008D7000" w:rsidP="00EB4CBD">
            <w:pPr>
              <w:jc w:val="left"/>
              <w:rPr>
                <w:rFonts w:ascii="BIZ UD明朝 Medium" w:eastAsia="BIZ UD明朝 Medium" w:hAnsi="BIZ UD明朝 Medium" w:cs="ＭＳ Ｐゴシック"/>
                <w:kern w:val="0"/>
                <w:sz w:val="24"/>
                <w:szCs w:val="24"/>
              </w:rPr>
            </w:pPr>
            <w:r w:rsidRPr="008D7000">
              <w:rPr>
                <w:rFonts w:ascii="BIZ UD明朝 Medium" w:eastAsia="BIZ UD明朝 Medium" w:hAnsi="BIZ UD明朝 Medium" w:cs="ＭＳ Ｐゴシック" w:hint="eastAsia"/>
                <w:kern w:val="0"/>
                <w:sz w:val="24"/>
                <w:szCs w:val="24"/>
              </w:rPr>
              <w:t>特別区競馬組合</w:t>
            </w:r>
          </w:p>
        </w:tc>
        <w:tc>
          <w:tcPr>
            <w:tcW w:w="1843" w:type="dxa"/>
          </w:tcPr>
          <w:p w14:paraId="517E1216" w14:textId="6C9E4135" w:rsidR="008D7000" w:rsidRDefault="009234FA" w:rsidP="00EB4CBD">
            <w:pPr>
              <w:jc w:val="left"/>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一部事務組合・広域連合</w:t>
            </w:r>
          </w:p>
        </w:tc>
        <w:tc>
          <w:tcPr>
            <w:tcW w:w="1417" w:type="dxa"/>
          </w:tcPr>
          <w:p w14:paraId="6C88C303" w14:textId="3B6E5BCE" w:rsidR="008D7000" w:rsidRDefault="009234FA" w:rsidP="009234FA">
            <w:pPr>
              <w:jc w:val="center"/>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比例連結</w:t>
            </w:r>
          </w:p>
        </w:tc>
        <w:tc>
          <w:tcPr>
            <w:tcW w:w="1666" w:type="dxa"/>
          </w:tcPr>
          <w:p w14:paraId="55AE2EF1" w14:textId="44DAD2BA" w:rsidR="008D7000" w:rsidRDefault="009234FA" w:rsidP="009234FA">
            <w:pPr>
              <w:jc w:val="right"/>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4.3</w:t>
            </w:r>
            <w:r>
              <w:rPr>
                <w:rFonts w:ascii="BIZ UD明朝 Medium" w:eastAsia="BIZ UD明朝 Medium" w:hAnsi="BIZ UD明朝 Medium" w:cs="ＭＳ Ｐゴシック" w:hint="eastAsia"/>
                <w:kern w:val="0"/>
                <w:sz w:val="24"/>
                <w:szCs w:val="24"/>
              </w:rPr>
              <w:t>5％</w:t>
            </w:r>
          </w:p>
        </w:tc>
      </w:tr>
      <w:tr w:rsidR="008D7000" w14:paraId="1BEEDEF4" w14:textId="77777777" w:rsidTr="009234FA">
        <w:tc>
          <w:tcPr>
            <w:tcW w:w="3827" w:type="dxa"/>
          </w:tcPr>
          <w:p w14:paraId="0E4FF636" w14:textId="45525023" w:rsidR="008D7000" w:rsidRDefault="008D7000" w:rsidP="00EB4CBD">
            <w:pPr>
              <w:jc w:val="left"/>
              <w:rPr>
                <w:rFonts w:ascii="BIZ UD明朝 Medium" w:eastAsia="BIZ UD明朝 Medium" w:hAnsi="BIZ UD明朝 Medium" w:cs="ＭＳ Ｐゴシック"/>
                <w:kern w:val="0"/>
                <w:sz w:val="24"/>
                <w:szCs w:val="24"/>
              </w:rPr>
            </w:pPr>
            <w:r w:rsidRPr="008D7000">
              <w:rPr>
                <w:rFonts w:ascii="BIZ UD明朝 Medium" w:eastAsia="BIZ UD明朝 Medium" w:hAnsi="BIZ UD明朝 Medium" w:cs="ＭＳ Ｐゴシック" w:hint="eastAsia"/>
                <w:kern w:val="0"/>
                <w:sz w:val="24"/>
                <w:szCs w:val="24"/>
              </w:rPr>
              <w:t>臨海部広域斎場組合</w:t>
            </w:r>
          </w:p>
        </w:tc>
        <w:tc>
          <w:tcPr>
            <w:tcW w:w="1843" w:type="dxa"/>
          </w:tcPr>
          <w:p w14:paraId="2CA52B44" w14:textId="1DD8BFF2" w:rsidR="008D7000" w:rsidRDefault="009234FA" w:rsidP="00EB4CBD">
            <w:pPr>
              <w:jc w:val="left"/>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一部事務組合・広域連合</w:t>
            </w:r>
          </w:p>
        </w:tc>
        <w:tc>
          <w:tcPr>
            <w:tcW w:w="1417" w:type="dxa"/>
          </w:tcPr>
          <w:p w14:paraId="5779ABA4" w14:textId="3F42F32A" w:rsidR="008D7000" w:rsidRDefault="009234FA" w:rsidP="009234FA">
            <w:pPr>
              <w:jc w:val="center"/>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比例連結</w:t>
            </w:r>
          </w:p>
        </w:tc>
        <w:tc>
          <w:tcPr>
            <w:tcW w:w="1666" w:type="dxa"/>
          </w:tcPr>
          <w:p w14:paraId="71BA878B" w14:textId="4E117202" w:rsidR="008D7000" w:rsidRDefault="009234FA" w:rsidP="009234FA">
            <w:pPr>
              <w:jc w:val="right"/>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4.74</w:t>
            </w:r>
            <w:r>
              <w:rPr>
                <w:rFonts w:ascii="BIZ UD明朝 Medium" w:eastAsia="BIZ UD明朝 Medium" w:hAnsi="BIZ UD明朝 Medium" w:cs="ＭＳ Ｐゴシック" w:hint="eastAsia"/>
                <w:kern w:val="0"/>
                <w:sz w:val="24"/>
                <w:szCs w:val="24"/>
              </w:rPr>
              <w:t>％</w:t>
            </w:r>
          </w:p>
        </w:tc>
      </w:tr>
      <w:tr w:rsidR="008D7000" w14:paraId="057448E8" w14:textId="77777777" w:rsidTr="009234FA">
        <w:tc>
          <w:tcPr>
            <w:tcW w:w="3827" w:type="dxa"/>
          </w:tcPr>
          <w:p w14:paraId="237918A4" w14:textId="767D2F79" w:rsidR="008D7000" w:rsidRDefault="008D7000" w:rsidP="00EB4CBD">
            <w:pPr>
              <w:jc w:val="left"/>
              <w:rPr>
                <w:rFonts w:ascii="BIZ UD明朝 Medium" w:eastAsia="BIZ UD明朝 Medium" w:hAnsi="BIZ UD明朝 Medium" w:cs="ＭＳ Ｐゴシック"/>
                <w:kern w:val="0"/>
                <w:sz w:val="24"/>
                <w:szCs w:val="24"/>
              </w:rPr>
            </w:pPr>
            <w:r w:rsidRPr="008D7000">
              <w:rPr>
                <w:rFonts w:ascii="BIZ UD明朝 Medium" w:eastAsia="BIZ UD明朝 Medium" w:hAnsi="BIZ UD明朝 Medium" w:cs="ＭＳ Ｐゴシック" w:hint="eastAsia"/>
                <w:kern w:val="0"/>
                <w:sz w:val="24"/>
                <w:szCs w:val="24"/>
              </w:rPr>
              <w:t>東京二十三区清掃一部事務組合</w:t>
            </w:r>
          </w:p>
        </w:tc>
        <w:tc>
          <w:tcPr>
            <w:tcW w:w="1843" w:type="dxa"/>
          </w:tcPr>
          <w:p w14:paraId="77B2FFCD" w14:textId="255E261E" w:rsidR="008D7000" w:rsidRDefault="009234FA" w:rsidP="00EB4CBD">
            <w:pPr>
              <w:jc w:val="left"/>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一部事務組合・広域連合</w:t>
            </w:r>
          </w:p>
        </w:tc>
        <w:tc>
          <w:tcPr>
            <w:tcW w:w="1417" w:type="dxa"/>
          </w:tcPr>
          <w:p w14:paraId="290C4C77" w14:textId="4F5D06B2" w:rsidR="008D7000" w:rsidRDefault="009234FA" w:rsidP="009234FA">
            <w:pPr>
              <w:jc w:val="center"/>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比例連結</w:t>
            </w:r>
          </w:p>
        </w:tc>
        <w:tc>
          <w:tcPr>
            <w:tcW w:w="1666" w:type="dxa"/>
          </w:tcPr>
          <w:p w14:paraId="57DE47C6" w14:textId="5DD690C1" w:rsidR="008D7000" w:rsidRDefault="009234FA" w:rsidP="009234FA">
            <w:pPr>
              <w:jc w:val="right"/>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2.9</w:t>
            </w:r>
            <w:r>
              <w:rPr>
                <w:rFonts w:ascii="BIZ UD明朝 Medium" w:eastAsia="BIZ UD明朝 Medium" w:hAnsi="BIZ UD明朝 Medium" w:cs="ＭＳ Ｐゴシック" w:hint="eastAsia"/>
                <w:kern w:val="0"/>
                <w:sz w:val="24"/>
                <w:szCs w:val="24"/>
              </w:rPr>
              <w:t>6％</w:t>
            </w:r>
          </w:p>
        </w:tc>
      </w:tr>
      <w:tr w:rsidR="008D7000" w14:paraId="223F4CD5" w14:textId="77777777" w:rsidTr="009234FA">
        <w:tc>
          <w:tcPr>
            <w:tcW w:w="3827" w:type="dxa"/>
          </w:tcPr>
          <w:p w14:paraId="085BA3AA" w14:textId="36464C0A" w:rsidR="008D7000" w:rsidRDefault="008D7000" w:rsidP="00EB4CBD">
            <w:pPr>
              <w:jc w:val="left"/>
              <w:rPr>
                <w:rFonts w:ascii="BIZ UD明朝 Medium" w:eastAsia="BIZ UD明朝 Medium" w:hAnsi="BIZ UD明朝 Medium" w:cs="ＭＳ Ｐゴシック"/>
                <w:kern w:val="0"/>
                <w:sz w:val="24"/>
                <w:szCs w:val="24"/>
              </w:rPr>
            </w:pPr>
            <w:r w:rsidRPr="008D7000">
              <w:rPr>
                <w:rFonts w:ascii="BIZ UD明朝 Medium" w:eastAsia="BIZ UD明朝 Medium" w:hAnsi="BIZ UD明朝 Medium" w:cs="ＭＳ Ｐゴシック" w:hint="eastAsia"/>
                <w:kern w:val="0"/>
                <w:sz w:val="24"/>
                <w:szCs w:val="24"/>
              </w:rPr>
              <w:t>東京都後期高齢者医療広域連合</w:t>
            </w:r>
          </w:p>
        </w:tc>
        <w:tc>
          <w:tcPr>
            <w:tcW w:w="1843" w:type="dxa"/>
          </w:tcPr>
          <w:p w14:paraId="3EA26E93" w14:textId="34B40706" w:rsidR="008D7000" w:rsidRDefault="009234FA" w:rsidP="00EB4CBD">
            <w:pPr>
              <w:jc w:val="left"/>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一部事務組合・広域連合</w:t>
            </w:r>
          </w:p>
        </w:tc>
        <w:tc>
          <w:tcPr>
            <w:tcW w:w="1417" w:type="dxa"/>
          </w:tcPr>
          <w:p w14:paraId="7878D19E" w14:textId="04005810" w:rsidR="008D7000" w:rsidRDefault="009234FA" w:rsidP="009234FA">
            <w:pPr>
              <w:jc w:val="center"/>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比例連結</w:t>
            </w:r>
          </w:p>
        </w:tc>
        <w:tc>
          <w:tcPr>
            <w:tcW w:w="1666" w:type="dxa"/>
          </w:tcPr>
          <w:p w14:paraId="4E0EA0E5" w14:textId="5FDCDE74" w:rsidR="008D7000" w:rsidRDefault="009234FA" w:rsidP="009234FA">
            <w:pPr>
              <w:jc w:val="right"/>
              <w:rPr>
                <w:rFonts w:ascii="BIZ UD明朝 Medium" w:eastAsia="BIZ UD明朝 Medium" w:hAnsi="BIZ UD明朝 Medium" w:cs="ＭＳ Ｐゴシック"/>
                <w:kern w:val="0"/>
                <w:sz w:val="24"/>
                <w:szCs w:val="24"/>
              </w:rPr>
            </w:pPr>
            <w:r w:rsidRPr="009234FA">
              <w:rPr>
                <w:rFonts w:ascii="BIZ UD明朝 Medium" w:eastAsia="BIZ UD明朝 Medium" w:hAnsi="BIZ UD明朝 Medium" w:cs="ＭＳ Ｐゴシック" w:hint="eastAsia"/>
                <w:kern w:val="0"/>
                <w:sz w:val="24"/>
                <w:szCs w:val="24"/>
              </w:rPr>
              <w:t>1.</w:t>
            </w:r>
            <w:r>
              <w:rPr>
                <w:rFonts w:ascii="BIZ UD明朝 Medium" w:eastAsia="BIZ UD明朝 Medium" w:hAnsi="BIZ UD明朝 Medium" w:cs="ＭＳ Ｐゴシック" w:hint="eastAsia"/>
                <w:kern w:val="0"/>
                <w:sz w:val="24"/>
                <w:szCs w:val="24"/>
              </w:rPr>
              <w:t>8</w:t>
            </w:r>
            <w:r w:rsidRPr="009234FA">
              <w:rPr>
                <w:rFonts w:ascii="BIZ UD明朝 Medium" w:eastAsia="BIZ UD明朝 Medium" w:hAnsi="BIZ UD明朝 Medium" w:cs="ＭＳ Ｐゴシック" w:hint="eastAsia"/>
                <w:kern w:val="0"/>
                <w:sz w:val="24"/>
                <w:szCs w:val="24"/>
              </w:rPr>
              <w:t>0</w:t>
            </w:r>
            <w:r>
              <w:rPr>
                <w:rFonts w:ascii="BIZ UD明朝 Medium" w:eastAsia="BIZ UD明朝 Medium" w:hAnsi="BIZ UD明朝 Medium" w:cs="ＭＳ Ｐゴシック" w:hint="eastAsia"/>
                <w:kern w:val="0"/>
                <w:sz w:val="24"/>
                <w:szCs w:val="24"/>
              </w:rPr>
              <w:t>％</w:t>
            </w:r>
          </w:p>
        </w:tc>
      </w:tr>
    </w:tbl>
    <w:p w14:paraId="681342BF" w14:textId="77777777" w:rsidR="006C69A6" w:rsidRDefault="006C69A6" w:rsidP="00820D93">
      <w:pPr>
        <w:ind w:firstLineChars="203" w:firstLine="487"/>
        <w:jc w:val="left"/>
        <w:rPr>
          <w:rFonts w:ascii="BIZ UD明朝 Medium" w:eastAsia="BIZ UD明朝 Medium" w:hAnsi="BIZ UD明朝 Medium" w:cs="ＭＳ Ｐゴシック"/>
          <w:kern w:val="0"/>
          <w:sz w:val="24"/>
          <w:szCs w:val="24"/>
        </w:rPr>
      </w:pPr>
    </w:p>
    <w:p w14:paraId="77FFC725" w14:textId="72D4C840" w:rsidR="00820D93" w:rsidRPr="00FA7A80" w:rsidRDefault="005269B5" w:rsidP="00820D93">
      <w:pPr>
        <w:ind w:firstLineChars="203" w:firstLine="487"/>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00820D93"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07FB9489"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w:t>
      </w:r>
      <w:r w:rsidR="00E96781">
        <w:rPr>
          <w:rFonts w:ascii="BIZ UD明朝 Medium" w:eastAsia="BIZ UD明朝 Medium" w:hAnsi="BIZ UD明朝 Medium" w:cs="ＭＳ Ｐゴシック" w:hint="eastAsia"/>
          <w:kern w:val="0"/>
          <w:sz w:val="24"/>
          <w:szCs w:val="24"/>
        </w:rPr>
        <w:t>てい</w:t>
      </w:r>
      <w:r w:rsidRPr="00FA7A80">
        <w:rPr>
          <w:rFonts w:ascii="BIZ UD明朝 Medium" w:eastAsia="BIZ UD明朝 Medium" w:hAnsi="BIZ UD明朝 Medium" w:cs="ＭＳ Ｐゴシック" w:hint="eastAsia"/>
          <w:kern w:val="0"/>
          <w:sz w:val="24"/>
          <w:szCs w:val="24"/>
        </w:rPr>
        <w:t>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w:t>
      </w:r>
      <w:r w:rsidR="00E96781">
        <w:rPr>
          <w:rFonts w:ascii="BIZ UD明朝 Medium" w:eastAsia="BIZ UD明朝 Medium" w:hAnsi="BIZ UD明朝 Medium" w:cs="ＭＳ Ｐゴシック" w:hint="eastAsia"/>
          <w:kern w:val="0"/>
          <w:sz w:val="24"/>
          <w:szCs w:val="24"/>
        </w:rPr>
        <w:t>てい</w:t>
      </w:r>
      <w:r w:rsidRPr="00FA7A80">
        <w:rPr>
          <w:rFonts w:ascii="BIZ UD明朝 Medium" w:eastAsia="BIZ UD明朝 Medium" w:hAnsi="BIZ UD明朝 Medium" w:cs="ＭＳ Ｐゴシック" w:hint="eastAsia"/>
          <w:kern w:val="0"/>
          <w:sz w:val="24"/>
          <w:szCs w:val="24"/>
        </w:rPr>
        <w:t>ます。(港区財務書類作成基準第３条)</w:t>
      </w:r>
    </w:p>
    <w:p w14:paraId="4EA46275" w14:textId="5849A299" w:rsidR="00361F4A" w:rsidRPr="00361F4A" w:rsidRDefault="00361F4A" w:rsidP="00361F4A">
      <w:pPr>
        <w:pStyle w:val="a3"/>
        <w:widowControl/>
        <w:ind w:leftChars="117" w:left="846" w:hangingChars="250" w:hanging="60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kern w:val="0"/>
          <w:sz w:val="24"/>
          <w:szCs w:val="24"/>
        </w:rPr>
        <w:lastRenderedPageBreak/>
        <w:t xml:space="preserve">  </w:t>
      </w:r>
      <w:r w:rsidRPr="00361F4A">
        <w:rPr>
          <w:rFonts w:ascii="BIZ UD明朝 Medium" w:eastAsia="BIZ UD明朝 Medium" w:hAnsi="BIZ UD明朝 Medium" w:cs="ＭＳ Ｐゴシック" w:hint="eastAsia"/>
          <w:kern w:val="0"/>
          <w:sz w:val="24"/>
          <w:szCs w:val="24"/>
        </w:rPr>
        <w:t>③ なお、出納整理期間を設けていない団体（会計）と出納整理期間を設けている団体（会計）との間で、出納整理期間に現金の受払い等があった場合は、現金の受払い等が終了したものとして調整しています。</w:t>
      </w:r>
    </w:p>
    <w:p w14:paraId="3070F546" w14:textId="77777777" w:rsidR="00361F4A" w:rsidRPr="00FA7A80" w:rsidRDefault="00361F4A" w:rsidP="00361F4A">
      <w:pPr>
        <w:jc w:val="left"/>
        <w:rPr>
          <w:rFonts w:ascii="BIZ UD明朝 Medium" w:eastAsia="BIZ UD明朝 Medium" w:hAnsi="BIZ UD明朝 Medium" w:cs="ＭＳ Ｐゴシック"/>
          <w:kern w:val="0"/>
          <w:sz w:val="24"/>
          <w:szCs w:val="24"/>
        </w:rPr>
      </w:pPr>
    </w:p>
    <w:p w14:paraId="09EB6B4F" w14:textId="28DFD86C" w:rsidR="00AB4310" w:rsidRPr="00FA7A80" w:rsidRDefault="00361F4A" w:rsidP="00361F4A">
      <w:pPr>
        <w:widowControl/>
        <w:ind w:leftChars="255" w:left="765" w:hangingChars="96" w:hanging="23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④ </w:t>
      </w:r>
      <w:r w:rsidR="00AB4310"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00AB4310" w:rsidRPr="00FA7A80">
        <w:rPr>
          <w:rFonts w:ascii="BIZ UD明朝 Medium" w:eastAsia="BIZ UD明朝 Medium" w:hAnsi="BIZ UD明朝 Medium" w:cs="ＭＳ Ｐゴシック" w:hint="eastAsia"/>
          <w:kern w:val="0"/>
          <w:sz w:val="24"/>
          <w:szCs w:val="24"/>
        </w:rPr>
        <w:t>す。</w:t>
      </w:r>
    </w:p>
    <w:sectPr w:rsidR="00AB4310" w:rsidRPr="00FA7A80" w:rsidSect="006C69A6">
      <w:pgSz w:w="11906" w:h="16838"/>
      <w:pgMar w:top="1247" w:right="1361" w:bottom="1247"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AE903" w14:textId="77777777" w:rsidR="009A23A4" w:rsidRDefault="009A23A4" w:rsidP="006D33FC">
      <w:r>
        <w:separator/>
      </w:r>
    </w:p>
  </w:endnote>
  <w:endnote w:type="continuationSeparator" w:id="0">
    <w:p w14:paraId="36C3D221" w14:textId="77777777" w:rsidR="009A23A4" w:rsidRDefault="009A23A4" w:rsidP="006D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0D71" w14:textId="77777777" w:rsidR="009A23A4" w:rsidRDefault="009A23A4" w:rsidP="006D33FC">
      <w:r>
        <w:separator/>
      </w:r>
    </w:p>
  </w:footnote>
  <w:footnote w:type="continuationSeparator" w:id="0">
    <w:p w14:paraId="5BA04BB8" w14:textId="77777777" w:rsidR="009A23A4" w:rsidRDefault="009A23A4" w:rsidP="006D3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D12"/>
    <w:multiLevelType w:val="hybridMultilevel"/>
    <w:tmpl w:val="9AA8A730"/>
    <w:lvl w:ilvl="0" w:tplc="4C06D53A">
      <w:start w:val="1"/>
      <w:numFmt w:val="decimalEnclosedCircle"/>
      <w:lvlText w:val="%1"/>
      <w:lvlJc w:val="left"/>
      <w:pPr>
        <w:ind w:left="786"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33B0FE0"/>
    <w:multiLevelType w:val="hybridMultilevel"/>
    <w:tmpl w:val="797C09B8"/>
    <w:lvl w:ilvl="0" w:tplc="A9C43DB4">
      <w:start w:val="1"/>
      <w:numFmt w:val="decimalEnclosedCircle"/>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7"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16cid:durableId="1907719869">
    <w:abstractNumId w:val="5"/>
  </w:num>
  <w:num w:numId="2" w16cid:durableId="1553419123">
    <w:abstractNumId w:val="4"/>
  </w:num>
  <w:num w:numId="3" w16cid:durableId="2026860411">
    <w:abstractNumId w:val="0"/>
  </w:num>
  <w:num w:numId="4" w16cid:durableId="865096445">
    <w:abstractNumId w:val="1"/>
  </w:num>
  <w:num w:numId="5" w16cid:durableId="428698830">
    <w:abstractNumId w:val="3"/>
  </w:num>
  <w:num w:numId="6" w16cid:durableId="650134215">
    <w:abstractNumId w:val="9"/>
  </w:num>
  <w:num w:numId="7" w16cid:durableId="649216582">
    <w:abstractNumId w:val="2"/>
  </w:num>
  <w:num w:numId="8" w16cid:durableId="1961493637">
    <w:abstractNumId w:val="7"/>
  </w:num>
  <w:num w:numId="9" w16cid:durableId="1272320954">
    <w:abstractNumId w:val="8"/>
  </w:num>
  <w:num w:numId="10" w16cid:durableId="744762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12DEC"/>
    <w:rsid w:val="000464DD"/>
    <w:rsid w:val="001077EE"/>
    <w:rsid w:val="00156487"/>
    <w:rsid w:val="0016202F"/>
    <w:rsid w:val="00162C5E"/>
    <w:rsid w:val="001861A4"/>
    <w:rsid w:val="001F4B8D"/>
    <w:rsid w:val="0022377C"/>
    <w:rsid w:val="00271902"/>
    <w:rsid w:val="00285A9F"/>
    <w:rsid w:val="002969CB"/>
    <w:rsid w:val="002C0808"/>
    <w:rsid w:val="00346EE8"/>
    <w:rsid w:val="00351F47"/>
    <w:rsid w:val="00353E2F"/>
    <w:rsid w:val="00361F4A"/>
    <w:rsid w:val="00390D68"/>
    <w:rsid w:val="003A4A35"/>
    <w:rsid w:val="003B555F"/>
    <w:rsid w:val="00405824"/>
    <w:rsid w:val="00461DD2"/>
    <w:rsid w:val="0049037B"/>
    <w:rsid w:val="004C7FA0"/>
    <w:rsid w:val="004D34EE"/>
    <w:rsid w:val="004E03F4"/>
    <w:rsid w:val="00512BE2"/>
    <w:rsid w:val="005269B5"/>
    <w:rsid w:val="00542938"/>
    <w:rsid w:val="00562C49"/>
    <w:rsid w:val="005668DF"/>
    <w:rsid w:val="005A2227"/>
    <w:rsid w:val="005A5BCF"/>
    <w:rsid w:val="005E4DF3"/>
    <w:rsid w:val="00612807"/>
    <w:rsid w:val="00645E10"/>
    <w:rsid w:val="00697584"/>
    <w:rsid w:val="006C69A6"/>
    <w:rsid w:val="006D1062"/>
    <w:rsid w:val="006D33FC"/>
    <w:rsid w:val="00725BDF"/>
    <w:rsid w:val="00745D9E"/>
    <w:rsid w:val="00752346"/>
    <w:rsid w:val="007866BC"/>
    <w:rsid w:val="007B4DEB"/>
    <w:rsid w:val="00820D93"/>
    <w:rsid w:val="00823EE2"/>
    <w:rsid w:val="008846E7"/>
    <w:rsid w:val="008D7000"/>
    <w:rsid w:val="008E01E5"/>
    <w:rsid w:val="008E046F"/>
    <w:rsid w:val="008E1FC1"/>
    <w:rsid w:val="009234FA"/>
    <w:rsid w:val="009244EB"/>
    <w:rsid w:val="009905CB"/>
    <w:rsid w:val="009A23A4"/>
    <w:rsid w:val="009D6198"/>
    <w:rsid w:val="00A07A23"/>
    <w:rsid w:val="00A43018"/>
    <w:rsid w:val="00A830E1"/>
    <w:rsid w:val="00A96A0C"/>
    <w:rsid w:val="00AB4310"/>
    <w:rsid w:val="00B22E63"/>
    <w:rsid w:val="00B30FFA"/>
    <w:rsid w:val="00B4529B"/>
    <w:rsid w:val="00B74B02"/>
    <w:rsid w:val="00B74BA3"/>
    <w:rsid w:val="00C12D1A"/>
    <w:rsid w:val="00C15980"/>
    <w:rsid w:val="00C63E2B"/>
    <w:rsid w:val="00C7242C"/>
    <w:rsid w:val="00C86091"/>
    <w:rsid w:val="00CB6294"/>
    <w:rsid w:val="00D2120D"/>
    <w:rsid w:val="00D53BDA"/>
    <w:rsid w:val="00D8688F"/>
    <w:rsid w:val="00E21CED"/>
    <w:rsid w:val="00E23D03"/>
    <w:rsid w:val="00E43B52"/>
    <w:rsid w:val="00E85541"/>
    <w:rsid w:val="00E96781"/>
    <w:rsid w:val="00EB4CBD"/>
    <w:rsid w:val="00F41D6B"/>
    <w:rsid w:val="00FA7A80"/>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6D33FC"/>
    <w:pPr>
      <w:tabs>
        <w:tab w:val="center" w:pos="4252"/>
        <w:tab w:val="right" w:pos="8504"/>
      </w:tabs>
      <w:snapToGrid w:val="0"/>
    </w:pPr>
  </w:style>
  <w:style w:type="character" w:customStyle="1" w:styleId="ad">
    <w:name w:val="ヘッダー (文字)"/>
    <w:basedOn w:val="a0"/>
    <w:link w:val="ac"/>
    <w:uiPriority w:val="99"/>
    <w:rsid w:val="006D33FC"/>
    <w:rPr>
      <w:rFonts w:asciiTheme="minorHAnsi" w:eastAsiaTheme="minorEastAsia" w:hAnsiTheme="minorHAnsi"/>
      <w:color w:val="auto"/>
      <w:sz w:val="21"/>
    </w:rPr>
  </w:style>
  <w:style w:type="paragraph" w:styleId="ae">
    <w:name w:val="footer"/>
    <w:basedOn w:val="a"/>
    <w:link w:val="af"/>
    <w:uiPriority w:val="99"/>
    <w:unhideWhenUsed/>
    <w:rsid w:val="006D33FC"/>
    <w:pPr>
      <w:tabs>
        <w:tab w:val="center" w:pos="4252"/>
        <w:tab w:val="right" w:pos="8504"/>
      </w:tabs>
      <w:snapToGrid w:val="0"/>
    </w:pPr>
  </w:style>
  <w:style w:type="character" w:customStyle="1" w:styleId="af">
    <w:name w:val="フッター (文字)"/>
    <w:basedOn w:val="a0"/>
    <w:link w:val="ae"/>
    <w:uiPriority w:val="99"/>
    <w:rsid w:val="006D33FC"/>
    <w:rPr>
      <w:rFonts w:asciiTheme="minorHAnsi" w:eastAsiaTheme="minorEastAsia" w:hAnsiTheme="minorHAnsi"/>
      <w:color w:val="auto"/>
      <w:sz w:val="21"/>
    </w:rPr>
  </w:style>
  <w:style w:type="paragraph" w:styleId="af0">
    <w:name w:val="Revision"/>
    <w:hidden/>
    <w:uiPriority w:val="99"/>
    <w:semiHidden/>
    <w:rsid w:val="009244EB"/>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370</Words>
  <Characters>2115</Characters>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2023-09-19T00:49:00Z</dcterms:created>
  <dcterms:modified xsi:type="dcterms:W3CDTF">2023-10-13T04:38:00Z</dcterms:modified>
</cp:coreProperties>
</file>