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596D7" w14:textId="77777777" w:rsidR="000700BC" w:rsidRPr="00044570" w:rsidRDefault="000B0979" w:rsidP="0039329E">
      <w:pPr>
        <w:jc w:val="center"/>
        <w:rPr>
          <w:rFonts w:ascii="ＭＳ 明朝" w:hAnsi="ＭＳ 明朝"/>
          <w:sz w:val="24"/>
          <w:szCs w:val="24"/>
        </w:rPr>
      </w:pPr>
      <w:r w:rsidRPr="00044570">
        <w:rPr>
          <w:rFonts w:ascii="ＭＳ 明朝" w:hAnsi="ＭＳ 明朝" w:hint="eastAsia"/>
          <w:sz w:val="24"/>
          <w:szCs w:val="24"/>
        </w:rPr>
        <w:t>注記</w:t>
      </w:r>
    </w:p>
    <w:p w14:paraId="07F86A69" w14:textId="77777777" w:rsidR="000B0979" w:rsidRPr="00044570" w:rsidRDefault="000B0979">
      <w:pPr>
        <w:rPr>
          <w:rFonts w:ascii="ＭＳ 明朝" w:hAnsi="ＭＳ 明朝"/>
          <w:sz w:val="24"/>
          <w:szCs w:val="24"/>
        </w:rPr>
      </w:pPr>
    </w:p>
    <w:p w14:paraId="6016E960" w14:textId="77777777" w:rsidR="000B0979" w:rsidRPr="00044570" w:rsidRDefault="000B0979">
      <w:pPr>
        <w:rPr>
          <w:rFonts w:ascii="ＭＳ 明朝" w:hAnsi="ＭＳ 明朝"/>
          <w:sz w:val="24"/>
          <w:szCs w:val="24"/>
        </w:rPr>
      </w:pPr>
      <w:r w:rsidRPr="00044570">
        <w:rPr>
          <w:rFonts w:ascii="ＭＳ 明朝" w:hAnsi="ＭＳ 明朝" w:hint="eastAsia"/>
          <w:sz w:val="24"/>
          <w:szCs w:val="24"/>
        </w:rPr>
        <w:t>１　重要な会計方針</w:t>
      </w:r>
    </w:p>
    <w:p w14:paraId="6A0400A8" w14:textId="77777777" w:rsidR="000B0979" w:rsidRPr="00044570" w:rsidRDefault="000B0979" w:rsidP="000B0979">
      <w:pPr>
        <w:rPr>
          <w:rFonts w:ascii="ＭＳ 明朝" w:hAnsi="ＭＳ 明朝"/>
          <w:sz w:val="24"/>
          <w:szCs w:val="24"/>
        </w:rPr>
      </w:pPr>
      <w:r w:rsidRPr="00044570">
        <w:rPr>
          <w:rFonts w:ascii="ＭＳ 明朝" w:hAnsi="ＭＳ 明朝" w:hint="eastAsia"/>
          <w:sz w:val="24"/>
          <w:szCs w:val="24"/>
        </w:rPr>
        <w:t>（１）有形固定資産及び無形固定資産の評価基準及び評価方法</w:t>
      </w:r>
    </w:p>
    <w:p w14:paraId="369A25BE"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①　有形固定資産・・・・・・・・・・・・・取得原価</w:t>
      </w:r>
    </w:p>
    <w:p w14:paraId="52A6B567"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ただし，開始時の評価</w:t>
      </w:r>
      <w:r w:rsidR="0039329E" w:rsidRPr="00044570">
        <w:rPr>
          <w:rFonts w:ascii="ＭＳ 明朝" w:hAnsi="ＭＳ 明朝" w:hint="eastAsia"/>
          <w:sz w:val="24"/>
          <w:szCs w:val="24"/>
        </w:rPr>
        <w:t>基準</w:t>
      </w:r>
      <w:r w:rsidRPr="00044570">
        <w:rPr>
          <w:rFonts w:ascii="ＭＳ 明朝" w:hAnsi="ＭＳ 明朝" w:hint="eastAsia"/>
          <w:sz w:val="24"/>
          <w:szCs w:val="24"/>
        </w:rPr>
        <w:t>及び評価方法については，次のとおりです。</w:t>
      </w:r>
    </w:p>
    <w:p w14:paraId="6089FFEA"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ア　昭和５９年度以前に取得したもの・・・再調達原価</w:t>
      </w:r>
    </w:p>
    <w:p w14:paraId="292BA97F"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w:t>
      </w:r>
      <w:r w:rsidR="001A3EEE">
        <w:rPr>
          <w:rFonts w:ascii="ＭＳ 明朝" w:hAnsi="ＭＳ 明朝" w:hint="eastAsia"/>
          <w:sz w:val="24"/>
          <w:szCs w:val="24"/>
        </w:rPr>
        <w:t xml:space="preserve">　</w:t>
      </w:r>
      <w:r w:rsidRPr="00044570">
        <w:rPr>
          <w:rFonts w:ascii="ＭＳ 明朝" w:hAnsi="ＭＳ 明朝" w:hint="eastAsia"/>
          <w:sz w:val="24"/>
          <w:szCs w:val="24"/>
        </w:rPr>
        <w:t xml:space="preserve">　ただし，道路の敷地は備忘価額1円としています。</w:t>
      </w:r>
    </w:p>
    <w:p w14:paraId="0B123FC9"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イ　昭和６０年度以後に取得したもの</w:t>
      </w:r>
    </w:p>
    <w:p w14:paraId="5625C2E8"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取得原価が判明しているもの・・・・・・取得原価</w:t>
      </w:r>
    </w:p>
    <w:p w14:paraId="01B323AA"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取得原価が不明なもの・・・・・・・・・再調達原価</w:t>
      </w:r>
    </w:p>
    <w:p w14:paraId="506BDB04"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w:t>
      </w:r>
      <w:r w:rsidR="001A3EEE">
        <w:rPr>
          <w:rFonts w:ascii="ＭＳ 明朝" w:hAnsi="ＭＳ 明朝" w:hint="eastAsia"/>
          <w:sz w:val="24"/>
          <w:szCs w:val="24"/>
        </w:rPr>
        <w:t xml:space="preserve">　</w:t>
      </w:r>
      <w:r w:rsidRPr="00044570">
        <w:rPr>
          <w:rFonts w:ascii="ＭＳ 明朝" w:hAnsi="ＭＳ 明朝" w:hint="eastAsia"/>
          <w:sz w:val="24"/>
          <w:szCs w:val="24"/>
        </w:rPr>
        <w:t xml:space="preserve">　ただし，取得原価が不明な道路の敷地は備忘価額1円としています。</w:t>
      </w:r>
    </w:p>
    <w:p w14:paraId="54BE1361" w14:textId="77777777" w:rsidR="000B0979" w:rsidRPr="00044570" w:rsidRDefault="00E0569F"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②　無形固定資産・・・・・・・・・・・・・取得原価</w:t>
      </w:r>
    </w:p>
    <w:p w14:paraId="1AFA4270" w14:textId="77777777" w:rsidR="00E0569F" w:rsidRPr="00044570" w:rsidRDefault="00E0569F"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ただし，取得原価が不明なもの</w:t>
      </w:r>
      <w:r w:rsidR="001A3EEE">
        <w:rPr>
          <w:rFonts w:ascii="ＭＳ 明朝" w:hAnsi="ＭＳ 明朝" w:hint="eastAsia"/>
          <w:sz w:val="24"/>
          <w:szCs w:val="24"/>
        </w:rPr>
        <w:t>は</w:t>
      </w:r>
      <w:r w:rsidRPr="00044570">
        <w:rPr>
          <w:rFonts w:ascii="ＭＳ 明朝" w:hAnsi="ＭＳ 明朝" w:hint="eastAsia"/>
          <w:sz w:val="24"/>
          <w:szCs w:val="24"/>
        </w:rPr>
        <w:t>再調達原価</w:t>
      </w:r>
      <w:r w:rsidR="001A3EEE">
        <w:rPr>
          <w:rFonts w:ascii="ＭＳ 明朝" w:hAnsi="ＭＳ 明朝" w:hint="eastAsia"/>
          <w:sz w:val="24"/>
          <w:szCs w:val="24"/>
        </w:rPr>
        <w:t>としています。</w:t>
      </w:r>
    </w:p>
    <w:p w14:paraId="0DD38022" w14:textId="77777777" w:rsidR="001A3EEE" w:rsidRDefault="001A3EEE" w:rsidP="001A3EEE">
      <w:pPr>
        <w:ind w:left="441" w:hangingChars="200" w:hanging="441"/>
        <w:rPr>
          <w:rFonts w:ascii="ＭＳ 明朝" w:hAnsi="ＭＳ 明朝"/>
          <w:sz w:val="24"/>
          <w:szCs w:val="24"/>
        </w:rPr>
      </w:pPr>
      <w:r>
        <w:rPr>
          <w:rFonts w:ascii="ＭＳ 明朝" w:hAnsi="ＭＳ 明朝" w:hint="eastAsia"/>
          <w:sz w:val="24"/>
          <w:szCs w:val="24"/>
        </w:rPr>
        <w:t xml:space="preserve">　　　なお，一部の連結対象団体（地方三公社，公益財団法人，一般財団法人，公益社団法人，社会福祉法人，株式会社等）においては，原則，取得原価としています。</w:t>
      </w:r>
    </w:p>
    <w:p w14:paraId="05E749BC"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（２）有価証券及び出資金の評価基準及び評価方法　</w:t>
      </w:r>
    </w:p>
    <w:p w14:paraId="15045950" w14:textId="77777777" w:rsidR="000B0979"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①　満期保有目的有価証券・・・・・・・・・償却原価法（定額法）</w:t>
      </w:r>
    </w:p>
    <w:p w14:paraId="62E30563"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②　満期保有目的以外の有価証券</w:t>
      </w:r>
    </w:p>
    <w:p w14:paraId="3A529110"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ア　市場価格のあるもの・・・・・・・・・会計年度末における市場価格</w:t>
      </w:r>
    </w:p>
    <w:p w14:paraId="0C93F473"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（売却原価は移動平均法により算定）</w:t>
      </w:r>
    </w:p>
    <w:p w14:paraId="231586E4"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イ　市場価格のないもの・・・・・・・・・取得原価</w:t>
      </w:r>
    </w:p>
    <w:p w14:paraId="0BE4ABA1"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③　出資金</w:t>
      </w:r>
    </w:p>
    <w:p w14:paraId="5E98E7F3"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ア　市場価格のあるもの・・・・・・・・・会計年度</w:t>
      </w:r>
      <w:r w:rsidR="00F40E60" w:rsidRPr="00044570">
        <w:rPr>
          <w:rFonts w:ascii="ＭＳ 明朝" w:hAnsi="ＭＳ 明朝" w:hint="eastAsia"/>
          <w:sz w:val="24"/>
          <w:szCs w:val="24"/>
        </w:rPr>
        <w:t>末</w:t>
      </w:r>
      <w:r w:rsidRPr="00044570">
        <w:rPr>
          <w:rFonts w:ascii="ＭＳ 明朝" w:hAnsi="ＭＳ 明朝" w:hint="eastAsia"/>
          <w:sz w:val="24"/>
          <w:szCs w:val="24"/>
        </w:rPr>
        <w:t>における市場価格</w:t>
      </w:r>
    </w:p>
    <w:p w14:paraId="2B07326A"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（売却原価は移動平均法により算定）</w:t>
      </w:r>
    </w:p>
    <w:p w14:paraId="4E25DDE1"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イ　市場価格のないもの・・・・・・・・・出資金額</w:t>
      </w:r>
    </w:p>
    <w:p w14:paraId="1DBDE49F" w14:textId="77777777" w:rsidR="00D37FA1" w:rsidRPr="00044570" w:rsidRDefault="00E0569F" w:rsidP="00E0569F">
      <w:pPr>
        <w:rPr>
          <w:rFonts w:ascii="ＭＳ 明朝" w:hAnsi="ＭＳ 明朝"/>
          <w:sz w:val="24"/>
          <w:szCs w:val="24"/>
        </w:rPr>
      </w:pPr>
      <w:r w:rsidRPr="00044570">
        <w:rPr>
          <w:rFonts w:ascii="ＭＳ 明朝" w:hAnsi="ＭＳ 明朝" w:hint="eastAsia"/>
          <w:sz w:val="24"/>
          <w:szCs w:val="24"/>
        </w:rPr>
        <w:t>（３）</w:t>
      </w:r>
      <w:r w:rsidR="00D37FA1" w:rsidRPr="00044570">
        <w:rPr>
          <w:rFonts w:ascii="ＭＳ 明朝" w:hAnsi="ＭＳ 明朝" w:hint="eastAsia"/>
          <w:sz w:val="24"/>
          <w:szCs w:val="24"/>
        </w:rPr>
        <w:t>有形固定資産等の減価償却の方法</w:t>
      </w:r>
    </w:p>
    <w:p w14:paraId="18F8601C" w14:textId="77777777" w:rsidR="00D37FA1" w:rsidRPr="00044570" w:rsidRDefault="00D37FA1" w:rsidP="00E0569F">
      <w:pPr>
        <w:rPr>
          <w:rFonts w:ascii="ＭＳ 明朝" w:hAnsi="ＭＳ 明朝"/>
          <w:sz w:val="24"/>
          <w:szCs w:val="24"/>
        </w:rPr>
      </w:pPr>
      <w:r w:rsidRPr="00044570">
        <w:rPr>
          <w:rFonts w:ascii="ＭＳ 明朝" w:hAnsi="ＭＳ 明朝" w:hint="eastAsia"/>
          <w:sz w:val="24"/>
          <w:szCs w:val="24"/>
        </w:rPr>
        <w:t xml:space="preserve">　　①　有形固定資産</w:t>
      </w:r>
      <w:r w:rsidR="00010A9F" w:rsidRPr="00044570">
        <w:rPr>
          <w:rFonts w:ascii="ＭＳ 明朝" w:hAnsi="ＭＳ 明朝" w:hint="eastAsia"/>
          <w:sz w:val="24"/>
          <w:szCs w:val="24"/>
        </w:rPr>
        <w:t>（リース資産を除きます。）・・・定額法</w:t>
      </w:r>
    </w:p>
    <w:p w14:paraId="0B8BDC6E" w14:textId="77777777" w:rsidR="00D37FA1" w:rsidRPr="00044570" w:rsidRDefault="00D37FA1" w:rsidP="00E0569F">
      <w:pPr>
        <w:rPr>
          <w:rFonts w:ascii="ＭＳ 明朝" w:hAnsi="ＭＳ 明朝"/>
          <w:sz w:val="24"/>
          <w:szCs w:val="24"/>
        </w:rPr>
      </w:pPr>
      <w:r w:rsidRPr="00044570">
        <w:rPr>
          <w:rFonts w:ascii="ＭＳ 明朝" w:hAnsi="ＭＳ 明朝" w:hint="eastAsia"/>
          <w:sz w:val="24"/>
          <w:szCs w:val="24"/>
        </w:rPr>
        <w:t xml:space="preserve">　　　</w:t>
      </w:r>
      <w:r w:rsidR="00010A9F" w:rsidRPr="00044570">
        <w:rPr>
          <w:rFonts w:ascii="ＭＳ 明朝" w:hAnsi="ＭＳ 明朝" w:hint="eastAsia"/>
          <w:sz w:val="24"/>
          <w:szCs w:val="24"/>
        </w:rPr>
        <w:t xml:space="preserve">　　なお，主な耐用年数は以下のとおりです。</w:t>
      </w:r>
    </w:p>
    <w:p w14:paraId="0F941BAA"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建物　　</w:t>
      </w:r>
      <w:r w:rsidR="003230CD">
        <w:rPr>
          <w:rFonts w:ascii="ＭＳ 明朝" w:hAnsi="ＭＳ 明朝" w:hint="eastAsia"/>
          <w:sz w:val="24"/>
          <w:szCs w:val="24"/>
        </w:rPr>
        <w:t xml:space="preserve">　</w:t>
      </w:r>
      <w:r w:rsidR="00525492">
        <w:rPr>
          <w:rFonts w:ascii="ＭＳ 明朝" w:hAnsi="ＭＳ 明朝" w:hint="eastAsia"/>
          <w:sz w:val="24"/>
          <w:szCs w:val="24"/>
        </w:rPr>
        <w:t>３</w:t>
      </w:r>
      <w:r w:rsidRPr="00044570">
        <w:rPr>
          <w:rFonts w:ascii="ＭＳ 明朝" w:hAnsi="ＭＳ 明朝" w:hint="eastAsia"/>
          <w:sz w:val="24"/>
          <w:szCs w:val="24"/>
        </w:rPr>
        <w:t>年</w:t>
      </w:r>
      <w:r w:rsidR="003230CD">
        <w:rPr>
          <w:rFonts w:ascii="ＭＳ 明朝" w:hAnsi="ＭＳ 明朝" w:hint="eastAsia"/>
          <w:sz w:val="24"/>
          <w:szCs w:val="24"/>
        </w:rPr>
        <w:t xml:space="preserve">　</w:t>
      </w:r>
      <w:r w:rsidRPr="00044570">
        <w:rPr>
          <w:rFonts w:ascii="ＭＳ 明朝" w:hAnsi="ＭＳ 明朝" w:hint="eastAsia"/>
          <w:sz w:val="24"/>
          <w:szCs w:val="24"/>
        </w:rPr>
        <w:t>～</w:t>
      </w:r>
      <w:r w:rsidR="003230CD">
        <w:rPr>
          <w:rFonts w:ascii="ＭＳ 明朝" w:hAnsi="ＭＳ 明朝" w:hint="eastAsia"/>
          <w:sz w:val="24"/>
          <w:szCs w:val="24"/>
        </w:rPr>
        <w:t xml:space="preserve">　５０</w:t>
      </w:r>
      <w:r w:rsidRPr="00044570">
        <w:rPr>
          <w:rFonts w:ascii="ＭＳ 明朝" w:hAnsi="ＭＳ 明朝" w:hint="eastAsia"/>
          <w:sz w:val="24"/>
          <w:szCs w:val="24"/>
        </w:rPr>
        <w:t>年</w:t>
      </w:r>
    </w:p>
    <w:p w14:paraId="3FF608F9"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工作物　</w:t>
      </w:r>
      <w:r w:rsidR="003230CD">
        <w:rPr>
          <w:rFonts w:ascii="ＭＳ 明朝" w:hAnsi="ＭＳ 明朝" w:hint="eastAsia"/>
          <w:sz w:val="24"/>
          <w:szCs w:val="24"/>
        </w:rPr>
        <w:t>１０</w:t>
      </w:r>
      <w:r w:rsidRPr="00044570">
        <w:rPr>
          <w:rFonts w:ascii="ＭＳ 明朝" w:hAnsi="ＭＳ 明朝" w:hint="eastAsia"/>
          <w:sz w:val="24"/>
          <w:szCs w:val="24"/>
        </w:rPr>
        <w:t>年</w:t>
      </w:r>
      <w:r w:rsidR="003230CD">
        <w:rPr>
          <w:rFonts w:ascii="ＭＳ 明朝" w:hAnsi="ＭＳ 明朝" w:hint="eastAsia"/>
          <w:sz w:val="24"/>
          <w:szCs w:val="24"/>
        </w:rPr>
        <w:t xml:space="preserve">　</w:t>
      </w:r>
      <w:r w:rsidRPr="00044570">
        <w:rPr>
          <w:rFonts w:ascii="ＭＳ 明朝" w:hAnsi="ＭＳ 明朝" w:hint="eastAsia"/>
          <w:sz w:val="24"/>
          <w:szCs w:val="24"/>
        </w:rPr>
        <w:t>～</w:t>
      </w:r>
      <w:r w:rsidR="003230CD">
        <w:rPr>
          <w:rFonts w:ascii="ＭＳ 明朝" w:hAnsi="ＭＳ 明朝" w:hint="eastAsia"/>
          <w:sz w:val="24"/>
          <w:szCs w:val="24"/>
        </w:rPr>
        <w:t xml:space="preserve">　６０</w:t>
      </w:r>
      <w:r w:rsidRPr="00044570">
        <w:rPr>
          <w:rFonts w:ascii="ＭＳ 明朝" w:hAnsi="ＭＳ 明朝" w:hint="eastAsia"/>
          <w:sz w:val="24"/>
          <w:szCs w:val="24"/>
        </w:rPr>
        <w:t>年</w:t>
      </w:r>
    </w:p>
    <w:p w14:paraId="5CC3057B"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物品　　</w:t>
      </w:r>
      <w:r w:rsidR="00A56272">
        <w:rPr>
          <w:rFonts w:ascii="ＭＳ 明朝" w:hAnsi="ＭＳ 明朝" w:hint="eastAsia"/>
          <w:sz w:val="24"/>
          <w:szCs w:val="24"/>
        </w:rPr>
        <w:t xml:space="preserve">　２</w:t>
      </w:r>
      <w:r w:rsidRPr="00044570">
        <w:rPr>
          <w:rFonts w:ascii="ＭＳ 明朝" w:hAnsi="ＭＳ 明朝" w:hint="eastAsia"/>
          <w:sz w:val="24"/>
          <w:szCs w:val="24"/>
        </w:rPr>
        <w:t>年</w:t>
      </w:r>
      <w:r w:rsidR="00A56272">
        <w:rPr>
          <w:rFonts w:ascii="ＭＳ 明朝" w:hAnsi="ＭＳ 明朝" w:hint="eastAsia"/>
          <w:sz w:val="24"/>
          <w:szCs w:val="24"/>
        </w:rPr>
        <w:t xml:space="preserve">　</w:t>
      </w:r>
      <w:r w:rsidRPr="00044570">
        <w:rPr>
          <w:rFonts w:ascii="ＭＳ 明朝" w:hAnsi="ＭＳ 明朝" w:hint="eastAsia"/>
          <w:sz w:val="24"/>
          <w:szCs w:val="24"/>
        </w:rPr>
        <w:t>～</w:t>
      </w:r>
      <w:r w:rsidR="00A56272">
        <w:rPr>
          <w:rFonts w:ascii="ＭＳ 明朝" w:hAnsi="ＭＳ 明朝" w:hint="eastAsia"/>
          <w:sz w:val="24"/>
          <w:szCs w:val="24"/>
        </w:rPr>
        <w:t xml:space="preserve">　５０</w:t>
      </w:r>
      <w:r w:rsidRPr="00044570">
        <w:rPr>
          <w:rFonts w:ascii="ＭＳ 明朝" w:hAnsi="ＭＳ 明朝" w:hint="eastAsia"/>
          <w:sz w:val="24"/>
          <w:szCs w:val="24"/>
        </w:rPr>
        <w:t>年</w:t>
      </w:r>
    </w:p>
    <w:p w14:paraId="40B63565"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②　無形固定資産（リース資産を除きます。）・・・定額法</w:t>
      </w:r>
    </w:p>
    <w:p w14:paraId="292B4B3E" w14:textId="77777777" w:rsidR="00010A9F" w:rsidRPr="00044570" w:rsidRDefault="00010A9F" w:rsidP="0039329E">
      <w:pPr>
        <w:ind w:left="1101" w:hangingChars="500" w:hanging="1101"/>
        <w:rPr>
          <w:rFonts w:ascii="ＭＳ 明朝" w:hAnsi="ＭＳ 明朝"/>
          <w:sz w:val="24"/>
          <w:szCs w:val="24"/>
        </w:rPr>
      </w:pPr>
      <w:r w:rsidRPr="00044570">
        <w:rPr>
          <w:rFonts w:ascii="ＭＳ 明朝" w:hAnsi="ＭＳ 明朝" w:hint="eastAsia"/>
          <w:sz w:val="24"/>
          <w:szCs w:val="24"/>
        </w:rPr>
        <w:t xml:space="preserve">　　　　　（ソフトウェアについては，</w:t>
      </w:r>
      <w:r w:rsidR="00DF7672">
        <w:rPr>
          <w:rFonts w:ascii="ＭＳ 明朝" w:hAnsi="ＭＳ 明朝" w:hint="eastAsia"/>
          <w:sz w:val="24"/>
          <w:szCs w:val="24"/>
        </w:rPr>
        <w:t>当市</w:t>
      </w:r>
      <w:r w:rsidRPr="00044570">
        <w:rPr>
          <w:rFonts w:ascii="ＭＳ 明朝" w:hAnsi="ＭＳ 明朝" w:hint="eastAsia"/>
          <w:sz w:val="24"/>
          <w:szCs w:val="24"/>
        </w:rPr>
        <w:t>における見込利用期間（５年）に基づく定額法によっています。）</w:t>
      </w:r>
    </w:p>
    <w:p w14:paraId="7CF26468" w14:textId="77777777" w:rsidR="00E056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③　リース資産</w:t>
      </w:r>
    </w:p>
    <w:p w14:paraId="7A02F6A5" w14:textId="77777777" w:rsidR="00010A9F" w:rsidRPr="00044570" w:rsidRDefault="00010A9F" w:rsidP="0039329E">
      <w:pPr>
        <w:ind w:left="881" w:hangingChars="400" w:hanging="881"/>
        <w:rPr>
          <w:rFonts w:ascii="ＭＳ 明朝" w:hAnsi="ＭＳ 明朝"/>
          <w:sz w:val="24"/>
          <w:szCs w:val="24"/>
        </w:rPr>
      </w:pPr>
      <w:r w:rsidRPr="00044570">
        <w:rPr>
          <w:rFonts w:ascii="ＭＳ 明朝" w:hAnsi="ＭＳ 明朝" w:hint="eastAsia"/>
          <w:sz w:val="24"/>
          <w:szCs w:val="24"/>
        </w:rPr>
        <w:t xml:space="preserve">　　　ア　所有権移転ファイナンス・リース取引に係るリース資産（リース期間が１年以内のリース取引及びリース契約１件当たりのリース料総額が３００万円以下のファイナンス・リース取引を除きます。）</w:t>
      </w:r>
    </w:p>
    <w:p w14:paraId="5EBD045C"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・・・・・・自己所有の固定資産に適用する減価償却方法と同一の方法</w:t>
      </w:r>
    </w:p>
    <w:p w14:paraId="145D3755"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イ　所有権移転外ファイナンス・リース取引に係るリース資産</w:t>
      </w:r>
    </w:p>
    <w:p w14:paraId="57207FA9"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lastRenderedPageBreak/>
        <w:t xml:space="preserve">　　　　　　・・・・・・リース期間を耐用年数とし，残存価値をゼロとする定額法</w:t>
      </w:r>
    </w:p>
    <w:p w14:paraId="14CE50B0" w14:textId="77777777" w:rsidR="00010A9F" w:rsidRPr="00044570" w:rsidRDefault="00A81D1C" w:rsidP="00E0569F">
      <w:pPr>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４</w:t>
      </w:r>
      <w:r w:rsidRPr="00044570">
        <w:rPr>
          <w:rFonts w:ascii="ＭＳ 明朝" w:hAnsi="ＭＳ 明朝" w:hint="eastAsia"/>
          <w:sz w:val="24"/>
          <w:szCs w:val="24"/>
        </w:rPr>
        <w:t>）引当金の計上基準及び算定方法</w:t>
      </w:r>
    </w:p>
    <w:p w14:paraId="49FA1EB1" w14:textId="77777777" w:rsidR="00010A9F" w:rsidRPr="00044570" w:rsidRDefault="00A81D1C" w:rsidP="00E0569F">
      <w:pPr>
        <w:rPr>
          <w:rFonts w:ascii="ＭＳ 明朝" w:hAnsi="ＭＳ 明朝"/>
          <w:sz w:val="24"/>
          <w:szCs w:val="24"/>
        </w:rPr>
      </w:pPr>
      <w:r w:rsidRPr="00044570">
        <w:rPr>
          <w:rFonts w:ascii="ＭＳ 明朝" w:hAnsi="ＭＳ 明朝" w:hint="eastAsia"/>
          <w:sz w:val="24"/>
          <w:szCs w:val="24"/>
        </w:rPr>
        <w:t xml:space="preserve">　　①　徴収不能引当金</w:t>
      </w:r>
    </w:p>
    <w:p w14:paraId="1B785354" w14:textId="77777777" w:rsidR="00A81D1C" w:rsidRPr="00044570" w:rsidRDefault="00A81D1C" w:rsidP="0039329E">
      <w:pPr>
        <w:ind w:left="661" w:hangingChars="300" w:hanging="661"/>
        <w:rPr>
          <w:rFonts w:ascii="ＭＳ 明朝" w:hAnsi="ＭＳ 明朝"/>
          <w:sz w:val="24"/>
          <w:szCs w:val="24"/>
        </w:rPr>
      </w:pPr>
      <w:r w:rsidRPr="00044570">
        <w:rPr>
          <w:rFonts w:ascii="ＭＳ 明朝" w:hAnsi="ＭＳ 明朝" w:hint="eastAsia"/>
          <w:sz w:val="24"/>
          <w:szCs w:val="24"/>
        </w:rPr>
        <w:t xml:space="preserve">　　　　</w:t>
      </w:r>
      <w:r w:rsidR="00F827C7" w:rsidRPr="00044570">
        <w:rPr>
          <w:rFonts w:ascii="ＭＳ 明朝" w:hAnsi="ＭＳ 明朝" w:hint="eastAsia"/>
          <w:sz w:val="24"/>
          <w:szCs w:val="24"/>
        </w:rPr>
        <w:t>未収金，長期延滞債権，貸付金について，</w:t>
      </w:r>
      <w:r w:rsidRPr="00044570">
        <w:rPr>
          <w:rFonts w:ascii="ＭＳ 明朝" w:hAnsi="ＭＳ 明朝" w:hint="eastAsia"/>
          <w:sz w:val="24"/>
          <w:szCs w:val="24"/>
        </w:rPr>
        <w:t>過去５年間の平均不納欠損率により，徴収不能見込額を計上しています。</w:t>
      </w:r>
    </w:p>
    <w:p w14:paraId="72218DFC" w14:textId="77777777" w:rsidR="00010A9F"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w:t>
      </w:r>
      <w:r w:rsidR="00812F5E">
        <w:rPr>
          <w:rFonts w:ascii="ＭＳ 明朝" w:hAnsi="ＭＳ 明朝" w:hint="eastAsia"/>
          <w:sz w:val="24"/>
          <w:szCs w:val="24"/>
        </w:rPr>
        <w:t>②</w:t>
      </w:r>
      <w:r w:rsidRPr="00044570">
        <w:rPr>
          <w:rFonts w:ascii="ＭＳ 明朝" w:hAnsi="ＭＳ 明朝" w:hint="eastAsia"/>
          <w:sz w:val="24"/>
          <w:szCs w:val="24"/>
        </w:rPr>
        <w:t xml:space="preserve">　退職手当引当金</w:t>
      </w:r>
    </w:p>
    <w:p w14:paraId="0C50FFE6"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期末自己都合要支給額を計上しています。</w:t>
      </w:r>
    </w:p>
    <w:p w14:paraId="1A75DE11"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w:t>
      </w:r>
      <w:r w:rsidR="00812F5E">
        <w:rPr>
          <w:rFonts w:ascii="ＭＳ 明朝" w:hAnsi="ＭＳ 明朝" w:hint="eastAsia"/>
          <w:sz w:val="24"/>
          <w:szCs w:val="24"/>
        </w:rPr>
        <w:t>③</w:t>
      </w:r>
      <w:r w:rsidRPr="00044570">
        <w:rPr>
          <w:rFonts w:ascii="ＭＳ 明朝" w:hAnsi="ＭＳ 明朝" w:hint="eastAsia"/>
          <w:sz w:val="24"/>
          <w:szCs w:val="24"/>
        </w:rPr>
        <w:t xml:space="preserve">　損失補償等引当金</w:t>
      </w:r>
    </w:p>
    <w:p w14:paraId="36D4FEE7" w14:textId="77777777" w:rsidR="00F827C7" w:rsidRPr="00044570" w:rsidRDefault="00F827C7" w:rsidP="0039329E">
      <w:pPr>
        <w:ind w:left="661" w:hangingChars="300" w:hanging="661"/>
        <w:rPr>
          <w:rFonts w:ascii="ＭＳ 明朝" w:hAnsi="ＭＳ 明朝"/>
          <w:sz w:val="24"/>
          <w:szCs w:val="24"/>
        </w:rPr>
      </w:pPr>
      <w:r w:rsidRPr="00044570">
        <w:rPr>
          <w:rFonts w:ascii="ＭＳ 明朝" w:hAnsi="ＭＳ 明朝" w:hint="eastAsia"/>
          <w:sz w:val="24"/>
          <w:szCs w:val="24"/>
        </w:rPr>
        <w:t xml:space="preserve">　　　　履行すべき額が確定していない損失補償債務等のうち，地方公共団体の財政の健全化に関する法律に規定する将来負担比率の算定に含めた将来負担額を計上しています。</w:t>
      </w:r>
    </w:p>
    <w:p w14:paraId="2443BDC2"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w:t>
      </w:r>
      <w:r w:rsidR="00812F5E">
        <w:rPr>
          <w:rFonts w:ascii="ＭＳ 明朝" w:hAnsi="ＭＳ 明朝" w:hint="eastAsia"/>
          <w:sz w:val="24"/>
          <w:szCs w:val="24"/>
        </w:rPr>
        <w:t>④</w:t>
      </w:r>
      <w:r w:rsidRPr="00044570">
        <w:rPr>
          <w:rFonts w:ascii="ＭＳ 明朝" w:hAnsi="ＭＳ 明朝" w:hint="eastAsia"/>
          <w:sz w:val="24"/>
          <w:szCs w:val="24"/>
        </w:rPr>
        <w:t xml:space="preserve">　賞与等引当金</w:t>
      </w:r>
    </w:p>
    <w:p w14:paraId="55D38D26" w14:textId="77777777" w:rsidR="00F827C7" w:rsidRPr="00044570" w:rsidRDefault="00F827C7" w:rsidP="0039329E">
      <w:pPr>
        <w:ind w:left="661" w:hangingChars="300" w:hanging="661"/>
        <w:rPr>
          <w:rFonts w:ascii="ＭＳ 明朝" w:hAnsi="ＭＳ 明朝"/>
          <w:sz w:val="24"/>
          <w:szCs w:val="24"/>
        </w:rPr>
      </w:pPr>
      <w:r w:rsidRPr="00044570">
        <w:rPr>
          <w:rFonts w:ascii="ＭＳ 明朝" w:hAnsi="ＭＳ 明朝" w:hint="eastAsia"/>
          <w:sz w:val="24"/>
          <w:szCs w:val="24"/>
        </w:rPr>
        <w:t xml:space="preserve">　　　　翌年度６月支給予定の期末手当及び勤勉手当並びにそれらに係る法定福利費相当額の見込額について，それぞれ本会計年度の期間に対応する部分を計上しています。</w:t>
      </w:r>
    </w:p>
    <w:p w14:paraId="2FDAC432" w14:textId="77777777" w:rsidR="00E0569F" w:rsidRPr="00044570" w:rsidRDefault="00F827C7" w:rsidP="00E0569F">
      <w:pPr>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５</w:t>
      </w:r>
      <w:r w:rsidRPr="00044570">
        <w:rPr>
          <w:rFonts w:ascii="ＭＳ 明朝" w:hAnsi="ＭＳ 明朝" w:hint="eastAsia"/>
          <w:sz w:val="24"/>
          <w:szCs w:val="24"/>
        </w:rPr>
        <w:t>）リース取引の処理方法</w:t>
      </w:r>
    </w:p>
    <w:p w14:paraId="76A58063"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①　ファイナンス・リース取引</w:t>
      </w:r>
    </w:p>
    <w:p w14:paraId="463B4815" w14:textId="77777777" w:rsidR="00F827C7" w:rsidRPr="00044570" w:rsidRDefault="00F827C7" w:rsidP="0039329E">
      <w:pPr>
        <w:ind w:left="881" w:hangingChars="400" w:hanging="881"/>
        <w:rPr>
          <w:rFonts w:ascii="ＭＳ 明朝" w:hAnsi="ＭＳ 明朝"/>
          <w:sz w:val="24"/>
          <w:szCs w:val="24"/>
        </w:rPr>
      </w:pPr>
      <w:r w:rsidRPr="00044570">
        <w:rPr>
          <w:rFonts w:ascii="ＭＳ 明朝" w:hAnsi="ＭＳ 明朝" w:hint="eastAsia"/>
          <w:sz w:val="24"/>
          <w:szCs w:val="24"/>
        </w:rPr>
        <w:t xml:space="preserve">　　　ア　所有権移転ファイナンス・リース取引（リース期間が１年以内のリース取引及びリース料総額が３００万円以下のファイナンス・リース取引を除きます。）</w:t>
      </w:r>
    </w:p>
    <w:p w14:paraId="6B4919AE"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通常の売買取引に係る方法に準じた会計処理を行っています。</w:t>
      </w:r>
    </w:p>
    <w:p w14:paraId="6E6B100F"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イ　ア以外のファイナンス・リース取引</w:t>
      </w:r>
    </w:p>
    <w:p w14:paraId="1C54065D"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通常の賃貸借取引に係る方法に準じた会計処理を行っています。</w:t>
      </w:r>
    </w:p>
    <w:p w14:paraId="5E84DB73" w14:textId="77777777" w:rsidR="00F827C7" w:rsidRPr="00044570" w:rsidRDefault="00F827C7" w:rsidP="0039329E">
      <w:pPr>
        <w:ind w:firstLineChars="200" w:firstLine="441"/>
        <w:rPr>
          <w:rFonts w:ascii="ＭＳ 明朝" w:hAnsi="ＭＳ 明朝"/>
          <w:sz w:val="24"/>
          <w:szCs w:val="24"/>
        </w:rPr>
      </w:pPr>
      <w:r w:rsidRPr="00044570">
        <w:rPr>
          <w:rFonts w:ascii="ＭＳ 明朝" w:hAnsi="ＭＳ 明朝" w:hint="eastAsia"/>
          <w:sz w:val="24"/>
          <w:szCs w:val="24"/>
        </w:rPr>
        <w:t>②　オペレーティング・リース取引</w:t>
      </w:r>
    </w:p>
    <w:p w14:paraId="29E3B76D"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通常の賃貸借取引に係る方法に準じた会計処理を行っています。</w:t>
      </w:r>
    </w:p>
    <w:p w14:paraId="2000929D" w14:textId="77777777" w:rsidR="00E0569F" w:rsidRPr="00044570" w:rsidRDefault="00F827C7" w:rsidP="00E0569F">
      <w:pPr>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６</w:t>
      </w:r>
      <w:r w:rsidRPr="00044570">
        <w:rPr>
          <w:rFonts w:ascii="ＭＳ 明朝" w:hAnsi="ＭＳ 明朝" w:hint="eastAsia"/>
          <w:sz w:val="24"/>
          <w:szCs w:val="24"/>
        </w:rPr>
        <w:t>）</w:t>
      </w:r>
      <w:r w:rsidR="00DF7672">
        <w:rPr>
          <w:rFonts w:ascii="ＭＳ 明朝" w:hAnsi="ＭＳ 明朝" w:hint="eastAsia"/>
          <w:sz w:val="24"/>
          <w:szCs w:val="24"/>
        </w:rPr>
        <w:t>連結</w:t>
      </w:r>
      <w:r w:rsidRPr="00044570">
        <w:rPr>
          <w:rFonts w:ascii="ＭＳ 明朝" w:hAnsi="ＭＳ 明朝" w:hint="eastAsia"/>
          <w:sz w:val="24"/>
          <w:szCs w:val="24"/>
        </w:rPr>
        <w:t>資金収支計算書における資金の範囲</w:t>
      </w:r>
    </w:p>
    <w:p w14:paraId="5105457C" w14:textId="77777777" w:rsidR="00E0569F"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現金（手許現金及び要求払預金）及び現金同等物</w:t>
      </w:r>
    </w:p>
    <w:p w14:paraId="52478594" w14:textId="77777777" w:rsidR="00E0569F" w:rsidRPr="00044570" w:rsidRDefault="003A0AC1" w:rsidP="0039329E">
      <w:pPr>
        <w:ind w:left="441" w:hangingChars="200" w:hanging="441"/>
        <w:rPr>
          <w:rFonts w:ascii="ＭＳ 明朝" w:hAnsi="ＭＳ 明朝"/>
          <w:sz w:val="24"/>
          <w:szCs w:val="24"/>
        </w:rPr>
      </w:pPr>
      <w:r w:rsidRPr="00044570">
        <w:rPr>
          <w:rFonts w:ascii="ＭＳ 明朝" w:hAnsi="ＭＳ 明朝" w:hint="eastAsia"/>
          <w:sz w:val="24"/>
          <w:szCs w:val="24"/>
        </w:rPr>
        <w:t xml:space="preserve">　　　なお，現金及び現金同等物には，出納整理期間における取引により発生する資金の受払を含んでいます。</w:t>
      </w:r>
    </w:p>
    <w:p w14:paraId="1CDC6F4F" w14:textId="77777777" w:rsidR="003A0AC1" w:rsidRDefault="003A0AC1" w:rsidP="0039329E">
      <w:pPr>
        <w:ind w:left="661" w:hangingChars="300" w:hanging="661"/>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７</w:t>
      </w:r>
      <w:r w:rsidRPr="00044570">
        <w:rPr>
          <w:rFonts w:ascii="ＭＳ 明朝" w:hAnsi="ＭＳ 明朝" w:hint="eastAsia"/>
          <w:sz w:val="24"/>
          <w:szCs w:val="24"/>
        </w:rPr>
        <w:t>）</w:t>
      </w:r>
      <w:r w:rsidR="00812F5E">
        <w:rPr>
          <w:rFonts w:ascii="ＭＳ 明朝" w:hAnsi="ＭＳ 明朝" w:hint="eastAsia"/>
          <w:sz w:val="24"/>
          <w:szCs w:val="24"/>
        </w:rPr>
        <w:t>消費税等の会計処理</w:t>
      </w:r>
    </w:p>
    <w:p w14:paraId="4FA6FCCB" w14:textId="77777777" w:rsidR="00812F5E" w:rsidRPr="00044570" w:rsidRDefault="00812F5E" w:rsidP="00812F5E">
      <w:pPr>
        <w:ind w:left="661" w:hangingChars="300" w:hanging="661"/>
        <w:rPr>
          <w:rFonts w:ascii="ＭＳ 明朝" w:hAnsi="ＭＳ 明朝"/>
          <w:sz w:val="24"/>
          <w:szCs w:val="24"/>
        </w:rPr>
      </w:pPr>
      <w:r>
        <w:rPr>
          <w:rFonts w:ascii="ＭＳ 明朝" w:hAnsi="ＭＳ 明朝" w:hint="eastAsia"/>
          <w:sz w:val="24"/>
          <w:szCs w:val="24"/>
        </w:rPr>
        <w:t xml:space="preserve">　　　消費税等の会計処理は，税込方式によっています。</w:t>
      </w:r>
    </w:p>
    <w:p w14:paraId="543CE271" w14:textId="77777777" w:rsidR="002429AB" w:rsidRPr="00044570" w:rsidRDefault="002429AB" w:rsidP="00E0569F">
      <w:pPr>
        <w:rPr>
          <w:rFonts w:ascii="ＭＳ 明朝" w:hAnsi="ＭＳ 明朝"/>
          <w:sz w:val="24"/>
          <w:szCs w:val="24"/>
        </w:rPr>
      </w:pPr>
    </w:p>
    <w:p w14:paraId="3EC7FC11" w14:textId="77777777" w:rsidR="003A0AC1" w:rsidRPr="00044570" w:rsidRDefault="003A0AC1" w:rsidP="00E0569F">
      <w:pPr>
        <w:rPr>
          <w:rFonts w:ascii="ＭＳ 明朝" w:hAnsi="ＭＳ 明朝"/>
          <w:sz w:val="24"/>
          <w:szCs w:val="24"/>
        </w:rPr>
      </w:pPr>
      <w:r w:rsidRPr="00044570">
        <w:rPr>
          <w:rFonts w:ascii="ＭＳ 明朝" w:hAnsi="ＭＳ 明朝" w:hint="eastAsia"/>
          <w:sz w:val="24"/>
          <w:szCs w:val="24"/>
        </w:rPr>
        <w:t>２</w:t>
      </w:r>
      <w:r w:rsidR="005847BC" w:rsidRPr="00044570">
        <w:rPr>
          <w:rFonts w:ascii="ＭＳ 明朝" w:hAnsi="ＭＳ 明朝" w:hint="eastAsia"/>
          <w:sz w:val="24"/>
          <w:szCs w:val="24"/>
        </w:rPr>
        <w:t xml:space="preserve">　重要な会計方針の変更</w:t>
      </w:r>
    </w:p>
    <w:p w14:paraId="191DEB0D" w14:textId="77777777" w:rsidR="005847BC" w:rsidRPr="00044570" w:rsidRDefault="005847BC" w:rsidP="00E0569F">
      <w:pPr>
        <w:rPr>
          <w:rFonts w:ascii="ＭＳ 明朝" w:hAnsi="ＭＳ 明朝"/>
          <w:sz w:val="24"/>
          <w:szCs w:val="24"/>
        </w:rPr>
      </w:pPr>
      <w:r w:rsidRPr="00044570">
        <w:rPr>
          <w:rFonts w:ascii="ＭＳ 明朝" w:hAnsi="ＭＳ 明朝" w:hint="eastAsia"/>
          <w:sz w:val="24"/>
          <w:szCs w:val="24"/>
        </w:rPr>
        <w:t xml:space="preserve">　　なし</w:t>
      </w:r>
    </w:p>
    <w:p w14:paraId="2BCF0127" w14:textId="77777777" w:rsidR="005847BC" w:rsidRPr="00044570" w:rsidRDefault="005847BC" w:rsidP="00E0569F">
      <w:pPr>
        <w:rPr>
          <w:rFonts w:ascii="ＭＳ 明朝" w:hAnsi="ＭＳ 明朝"/>
          <w:sz w:val="24"/>
          <w:szCs w:val="24"/>
        </w:rPr>
      </w:pPr>
    </w:p>
    <w:p w14:paraId="3F6C0E2F" w14:textId="77777777" w:rsidR="00050CB9" w:rsidRPr="00044570" w:rsidRDefault="00050CB9" w:rsidP="00E0569F">
      <w:pPr>
        <w:rPr>
          <w:rFonts w:ascii="ＭＳ 明朝" w:hAnsi="ＭＳ 明朝"/>
          <w:sz w:val="24"/>
          <w:szCs w:val="24"/>
        </w:rPr>
      </w:pPr>
      <w:r w:rsidRPr="00044570">
        <w:rPr>
          <w:rFonts w:ascii="ＭＳ 明朝" w:hAnsi="ＭＳ 明朝" w:hint="eastAsia"/>
          <w:sz w:val="24"/>
          <w:szCs w:val="24"/>
        </w:rPr>
        <w:t>３　重要な後発事象</w:t>
      </w:r>
    </w:p>
    <w:p w14:paraId="2F68F2D3" w14:textId="77777777" w:rsidR="00050CB9" w:rsidRPr="00044570" w:rsidRDefault="00050CB9" w:rsidP="00E0569F">
      <w:pPr>
        <w:rPr>
          <w:rFonts w:ascii="ＭＳ 明朝" w:hAnsi="ＭＳ 明朝"/>
          <w:sz w:val="24"/>
          <w:szCs w:val="24"/>
        </w:rPr>
      </w:pPr>
      <w:r w:rsidRPr="00044570">
        <w:rPr>
          <w:rFonts w:ascii="ＭＳ 明朝" w:hAnsi="ＭＳ 明朝" w:hint="eastAsia"/>
          <w:sz w:val="24"/>
          <w:szCs w:val="24"/>
        </w:rPr>
        <w:t xml:space="preserve">　　なし</w:t>
      </w:r>
    </w:p>
    <w:p w14:paraId="683842A5" w14:textId="77777777" w:rsidR="00050CB9" w:rsidRPr="00044570" w:rsidRDefault="00050CB9" w:rsidP="00E0569F">
      <w:pPr>
        <w:rPr>
          <w:rFonts w:ascii="ＭＳ 明朝" w:hAnsi="ＭＳ 明朝"/>
          <w:sz w:val="24"/>
          <w:szCs w:val="24"/>
        </w:rPr>
      </w:pPr>
    </w:p>
    <w:p w14:paraId="5161A468" w14:textId="77777777" w:rsidR="00050CB9" w:rsidRPr="00044570" w:rsidRDefault="00050CB9" w:rsidP="00E0569F">
      <w:pPr>
        <w:rPr>
          <w:rFonts w:ascii="ＭＳ 明朝" w:hAnsi="ＭＳ 明朝"/>
          <w:sz w:val="24"/>
          <w:szCs w:val="24"/>
        </w:rPr>
      </w:pPr>
      <w:r w:rsidRPr="00044570">
        <w:rPr>
          <w:rFonts w:ascii="ＭＳ 明朝" w:hAnsi="ＭＳ 明朝" w:hint="eastAsia"/>
          <w:sz w:val="24"/>
          <w:szCs w:val="24"/>
        </w:rPr>
        <w:t>４　偶発債務</w:t>
      </w:r>
    </w:p>
    <w:p w14:paraId="29ED1C46" w14:textId="77777777" w:rsidR="000D34A0" w:rsidRPr="00044570" w:rsidRDefault="000D34A0" w:rsidP="000D34A0">
      <w:pPr>
        <w:rPr>
          <w:rFonts w:ascii="ＭＳ 明朝" w:hAnsi="ＭＳ 明朝"/>
          <w:sz w:val="24"/>
          <w:szCs w:val="24"/>
        </w:rPr>
      </w:pPr>
      <w:r w:rsidRPr="00044570">
        <w:rPr>
          <w:rFonts w:ascii="ＭＳ 明朝" w:hAnsi="ＭＳ 明朝" w:hint="eastAsia"/>
          <w:sz w:val="24"/>
          <w:szCs w:val="24"/>
        </w:rPr>
        <w:t>（１）</w:t>
      </w:r>
      <w:r w:rsidR="007527A8" w:rsidRPr="00044570">
        <w:rPr>
          <w:rFonts w:ascii="ＭＳ 明朝" w:hAnsi="ＭＳ 明朝" w:hint="eastAsia"/>
          <w:sz w:val="24"/>
          <w:szCs w:val="24"/>
        </w:rPr>
        <w:t>保証債務及び損失補償債務負担の状況</w:t>
      </w:r>
    </w:p>
    <w:p w14:paraId="086271E4" w14:textId="77777777" w:rsidR="000D34A0" w:rsidRPr="00044570" w:rsidRDefault="000D34A0" w:rsidP="00974565">
      <w:pPr>
        <w:rPr>
          <w:rFonts w:ascii="ＭＳ 明朝" w:hAnsi="ＭＳ 明朝"/>
          <w:sz w:val="24"/>
          <w:szCs w:val="24"/>
        </w:rPr>
      </w:pPr>
      <w:r w:rsidRPr="00044570">
        <w:rPr>
          <w:rFonts w:ascii="ＭＳ 明朝" w:hAnsi="ＭＳ 明朝" w:hint="eastAsia"/>
          <w:sz w:val="24"/>
          <w:szCs w:val="24"/>
        </w:rPr>
        <w:t xml:space="preserve">　　　</w:t>
      </w:r>
      <w:r w:rsidR="00974565">
        <w:rPr>
          <w:rFonts w:ascii="ＭＳ 明朝" w:hAnsi="ＭＳ 明朝" w:hint="eastAsia"/>
          <w:sz w:val="24"/>
          <w:szCs w:val="24"/>
        </w:rPr>
        <w:t>なし</w:t>
      </w:r>
    </w:p>
    <w:p w14:paraId="43B7DDBE" w14:textId="77777777" w:rsidR="00E0569F" w:rsidRPr="00525492" w:rsidRDefault="001D1B92" w:rsidP="00E0569F">
      <w:pPr>
        <w:rPr>
          <w:rFonts w:ascii="ＭＳ 明朝" w:hAnsi="ＭＳ 明朝"/>
          <w:sz w:val="24"/>
          <w:szCs w:val="24"/>
          <w:highlight w:val="yellow"/>
        </w:rPr>
      </w:pPr>
      <w:r w:rsidRPr="00044570">
        <w:rPr>
          <w:rFonts w:ascii="ＭＳ 明朝" w:hAnsi="ＭＳ 明朝" w:hint="eastAsia"/>
          <w:sz w:val="24"/>
          <w:szCs w:val="24"/>
        </w:rPr>
        <w:t>（２）</w:t>
      </w:r>
      <w:r w:rsidRPr="00DF15B4">
        <w:rPr>
          <w:rFonts w:ascii="ＭＳ 明朝" w:hAnsi="ＭＳ 明朝" w:hint="eastAsia"/>
          <w:sz w:val="24"/>
          <w:szCs w:val="24"/>
        </w:rPr>
        <w:t>係争中の訴訟等</w:t>
      </w:r>
    </w:p>
    <w:p w14:paraId="7FC2986A" w14:textId="77777777" w:rsidR="001D1B92" w:rsidRPr="00C419ED" w:rsidRDefault="001D1B92" w:rsidP="00E0569F">
      <w:pPr>
        <w:rPr>
          <w:rFonts w:ascii="ＭＳ 明朝" w:hAnsi="ＭＳ 明朝"/>
          <w:sz w:val="24"/>
          <w:szCs w:val="24"/>
        </w:rPr>
      </w:pPr>
      <w:r w:rsidRPr="00C419ED">
        <w:rPr>
          <w:rFonts w:ascii="ＭＳ 明朝" w:hAnsi="ＭＳ 明朝" w:hint="eastAsia"/>
          <w:sz w:val="24"/>
          <w:szCs w:val="24"/>
        </w:rPr>
        <w:t xml:space="preserve">　　係争中の訴訟等で損害賠償等の請求を受けている主なものは次のとおりです。</w:t>
      </w:r>
    </w:p>
    <w:p w14:paraId="0BEC16BB" w14:textId="77777777" w:rsidR="00C419ED" w:rsidRPr="00BB450D" w:rsidRDefault="00C419ED" w:rsidP="00C419ED">
      <w:pPr>
        <w:ind w:firstLineChars="200" w:firstLine="441"/>
        <w:rPr>
          <w:rFonts w:ascii="ＭＳ 明朝" w:hAnsi="ＭＳ 明朝"/>
          <w:sz w:val="24"/>
          <w:szCs w:val="24"/>
        </w:rPr>
      </w:pPr>
      <w:r w:rsidRPr="00BB450D">
        <w:rPr>
          <w:rFonts w:ascii="ＭＳ 明朝" w:hAnsi="ＭＳ 明朝" w:hint="eastAsia"/>
          <w:sz w:val="24"/>
          <w:szCs w:val="24"/>
        </w:rPr>
        <w:lastRenderedPageBreak/>
        <w:t>①　名古屋地方裁判所平成２９年（ワ）第５０２３号</w:t>
      </w:r>
    </w:p>
    <w:p w14:paraId="7B30B575" w14:textId="77777777" w:rsidR="00C419ED" w:rsidRPr="00BB450D" w:rsidRDefault="00C419ED" w:rsidP="00C419ED">
      <w:pPr>
        <w:rPr>
          <w:rFonts w:ascii="ＭＳ 明朝" w:hAnsi="ＭＳ 明朝"/>
          <w:sz w:val="24"/>
          <w:szCs w:val="24"/>
        </w:rPr>
      </w:pPr>
      <w:r w:rsidRPr="00BB450D">
        <w:rPr>
          <w:rFonts w:ascii="ＭＳ 明朝" w:hAnsi="ＭＳ 明朝" w:hint="eastAsia"/>
          <w:sz w:val="24"/>
          <w:szCs w:val="24"/>
        </w:rPr>
        <w:t xml:space="preserve">　　　　　損害賠償等請求事件　６０万円</w:t>
      </w:r>
    </w:p>
    <w:p w14:paraId="16AE4C2F" w14:textId="77777777" w:rsidR="00C419ED" w:rsidRPr="00BB450D" w:rsidRDefault="00C419ED" w:rsidP="00C419ED">
      <w:pPr>
        <w:ind w:firstLineChars="200" w:firstLine="441"/>
        <w:rPr>
          <w:rFonts w:ascii="ＭＳ 明朝" w:hAnsi="ＭＳ 明朝"/>
          <w:sz w:val="24"/>
          <w:szCs w:val="24"/>
        </w:rPr>
      </w:pPr>
      <w:r w:rsidRPr="00BB450D">
        <w:rPr>
          <w:rFonts w:ascii="ＭＳ 明朝" w:hAnsi="ＭＳ 明朝" w:hint="eastAsia"/>
          <w:sz w:val="24"/>
          <w:szCs w:val="24"/>
        </w:rPr>
        <w:t xml:space="preserve">②　東京地方裁判所立川支部平成２８年（ワ）第２５６０号　</w:t>
      </w:r>
    </w:p>
    <w:p w14:paraId="37AD5229" w14:textId="77777777" w:rsidR="00C419ED" w:rsidRPr="00161BBC" w:rsidRDefault="00C419ED" w:rsidP="00C419ED">
      <w:pPr>
        <w:rPr>
          <w:rFonts w:ascii="ＭＳ 明朝" w:hAnsi="ＭＳ 明朝"/>
          <w:sz w:val="24"/>
          <w:szCs w:val="24"/>
        </w:rPr>
      </w:pPr>
      <w:r w:rsidRPr="00BB450D">
        <w:rPr>
          <w:rFonts w:ascii="ＭＳ 明朝" w:hAnsi="ＭＳ 明朝" w:hint="eastAsia"/>
          <w:sz w:val="24"/>
          <w:szCs w:val="24"/>
        </w:rPr>
        <w:t xml:space="preserve">　　　　　損害賠償等請求事件　２６万円</w:t>
      </w:r>
    </w:p>
    <w:p w14:paraId="19D286E9" w14:textId="77777777" w:rsidR="00507263" w:rsidRDefault="00974565" w:rsidP="00525492">
      <w:pPr>
        <w:ind w:left="881" w:hangingChars="400" w:hanging="881"/>
        <w:rPr>
          <w:rFonts w:ascii="ＭＳ 明朝" w:hAnsi="ＭＳ 明朝"/>
          <w:sz w:val="24"/>
          <w:szCs w:val="24"/>
        </w:rPr>
      </w:pPr>
      <w:r>
        <w:rPr>
          <w:rFonts w:ascii="ＭＳ 明朝" w:hAnsi="ＭＳ 明朝" w:hint="eastAsia"/>
          <w:sz w:val="24"/>
          <w:szCs w:val="24"/>
        </w:rPr>
        <w:t xml:space="preserve">　　　　</w:t>
      </w:r>
    </w:p>
    <w:p w14:paraId="3C8E49B9" w14:textId="77777777" w:rsidR="00E0569F" w:rsidRPr="00044570" w:rsidRDefault="001D1B92" w:rsidP="00E0569F">
      <w:pPr>
        <w:rPr>
          <w:rFonts w:ascii="ＭＳ 明朝" w:hAnsi="ＭＳ 明朝"/>
          <w:sz w:val="24"/>
          <w:szCs w:val="24"/>
        </w:rPr>
      </w:pPr>
      <w:r w:rsidRPr="00044570">
        <w:rPr>
          <w:rFonts w:ascii="ＭＳ 明朝" w:hAnsi="ＭＳ 明朝" w:hint="eastAsia"/>
          <w:sz w:val="24"/>
          <w:szCs w:val="24"/>
        </w:rPr>
        <w:t>５　追加情報</w:t>
      </w:r>
    </w:p>
    <w:p w14:paraId="39AF1713" w14:textId="77777777" w:rsidR="00974565" w:rsidRPr="00044570" w:rsidRDefault="001D1B92" w:rsidP="001D1B92">
      <w:pPr>
        <w:rPr>
          <w:rFonts w:ascii="ＭＳ 明朝" w:hAnsi="ＭＳ 明朝"/>
          <w:sz w:val="24"/>
          <w:szCs w:val="24"/>
        </w:rPr>
      </w:pPr>
      <w:r w:rsidRPr="00044570">
        <w:rPr>
          <w:rFonts w:ascii="ＭＳ 明朝" w:hAnsi="ＭＳ 明朝" w:hint="eastAsia"/>
          <w:sz w:val="24"/>
          <w:szCs w:val="24"/>
        </w:rPr>
        <w:t>（１）</w:t>
      </w:r>
      <w:r w:rsidR="000D3BDC">
        <w:rPr>
          <w:rFonts w:ascii="ＭＳ 明朝" w:hAnsi="ＭＳ 明朝" w:hint="eastAsia"/>
          <w:sz w:val="24"/>
          <w:szCs w:val="24"/>
        </w:rPr>
        <w:t>連結</w:t>
      </w:r>
      <w:r w:rsidR="00974565">
        <w:rPr>
          <w:rFonts w:ascii="ＭＳ 明朝" w:hAnsi="ＭＳ 明朝" w:hint="eastAsia"/>
          <w:sz w:val="24"/>
          <w:szCs w:val="24"/>
        </w:rPr>
        <w:t>対象</w:t>
      </w:r>
      <w:r w:rsidR="000D3BDC">
        <w:rPr>
          <w:rFonts w:ascii="ＭＳ 明朝" w:hAnsi="ＭＳ 明朝" w:hint="eastAsia"/>
          <w:sz w:val="24"/>
          <w:szCs w:val="24"/>
        </w:rPr>
        <w:t>団体（</w:t>
      </w:r>
      <w:r w:rsidR="00974565">
        <w:rPr>
          <w:rFonts w:ascii="ＭＳ 明朝" w:hAnsi="ＭＳ 明朝" w:hint="eastAsia"/>
          <w:sz w:val="24"/>
          <w:szCs w:val="24"/>
        </w:rPr>
        <w:t>会計</w:t>
      </w:r>
      <w:r w:rsidR="000D3BDC">
        <w:rPr>
          <w:rFonts w:ascii="ＭＳ 明朝" w:hAnsi="ＭＳ 明朝" w:hint="eastAsia"/>
          <w:sz w:val="24"/>
          <w:szCs w:val="24"/>
        </w:rPr>
        <w:t>）</w:t>
      </w:r>
      <w:r w:rsidR="00974565">
        <w:rPr>
          <w:rFonts w:ascii="ＭＳ 明朝" w:hAnsi="ＭＳ 明朝" w:hint="eastAsia"/>
          <w:sz w:val="24"/>
          <w:szCs w:val="24"/>
        </w:rPr>
        <w:t xml:space="preserve">　　　　</w:t>
      </w:r>
    </w:p>
    <w:tbl>
      <w:tblPr>
        <w:tblW w:w="915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2"/>
        <w:gridCol w:w="2380"/>
        <w:gridCol w:w="1298"/>
        <w:gridCol w:w="1478"/>
      </w:tblGrid>
      <w:tr w:rsidR="000D3BDC" w:rsidRPr="002B6636" w14:paraId="11178247" w14:textId="77777777" w:rsidTr="00CD01BE">
        <w:tc>
          <w:tcPr>
            <w:tcW w:w="4002" w:type="dxa"/>
            <w:shd w:val="clear" w:color="auto" w:fill="auto"/>
          </w:tcPr>
          <w:p w14:paraId="0D14F7B7" w14:textId="77777777" w:rsidR="000D3BDC" w:rsidRPr="00CD01BE" w:rsidRDefault="000D3BDC" w:rsidP="002B6636">
            <w:pPr>
              <w:jc w:val="center"/>
              <w:rPr>
                <w:rFonts w:ascii="ＭＳ 明朝" w:hAnsi="ＭＳ 明朝"/>
                <w:sz w:val="20"/>
                <w:szCs w:val="20"/>
              </w:rPr>
            </w:pPr>
            <w:r w:rsidRPr="00CD01BE">
              <w:rPr>
                <w:rFonts w:ascii="ＭＳ 明朝" w:hAnsi="ＭＳ 明朝" w:hint="eastAsia"/>
                <w:sz w:val="20"/>
                <w:szCs w:val="20"/>
              </w:rPr>
              <w:t>会計名</w:t>
            </w:r>
          </w:p>
        </w:tc>
        <w:tc>
          <w:tcPr>
            <w:tcW w:w="2380" w:type="dxa"/>
            <w:shd w:val="clear" w:color="auto" w:fill="auto"/>
          </w:tcPr>
          <w:p w14:paraId="786FE9B7" w14:textId="77777777" w:rsidR="000D3BDC" w:rsidRPr="00CD01BE" w:rsidRDefault="000D3BDC" w:rsidP="002B6636">
            <w:pPr>
              <w:jc w:val="center"/>
              <w:rPr>
                <w:rFonts w:ascii="ＭＳ 明朝" w:hAnsi="ＭＳ 明朝"/>
                <w:sz w:val="20"/>
                <w:szCs w:val="20"/>
              </w:rPr>
            </w:pPr>
            <w:r w:rsidRPr="00CD01BE">
              <w:rPr>
                <w:rFonts w:ascii="ＭＳ 明朝" w:hAnsi="ＭＳ 明朝" w:hint="eastAsia"/>
                <w:sz w:val="20"/>
                <w:szCs w:val="20"/>
              </w:rPr>
              <w:t>区分</w:t>
            </w:r>
          </w:p>
        </w:tc>
        <w:tc>
          <w:tcPr>
            <w:tcW w:w="1298" w:type="dxa"/>
          </w:tcPr>
          <w:p w14:paraId="78660132" w14:textId="77777777" w:rsidR="000D3BDC" w:rsidRPr="00CD01BE" w:rsidRDefault="000D3BDC" w:rsidP="002B6636">
            <w:pPr>
              <w:jc w:val="center"/>
              <w:rPr>
                <w:rFonts w:ascii="ＭＳ 明朝" w:hAnsi="ＭＳ 明朝"/>
                <w:sz w:val="20"/>
                <w:szCs w:val="20"/>
              </w:rPr>
            </w:pPr>
            <w:r w:rsidRPr="00CD01BE">
              <w:rPr>
                <w:rFonts w:ascii="ＭＳ 明朝" w:hAnsi="ＭＳ 明朝" w:hint="eastAsia"/>
                <w:sz w:val="20"/>
                <w:szCs w:val="20"/>
              </w:rPr>
              <w:t>連結の方法</w:t>
            </w:r>
          </w:p>
        </w:tc>
        <w:tc>
          <w:tcPr>
            <w:tcW w:w="1478" w:type="dxa"/>
          </w:tcPr>
          <w:p w14:paraId="7C48D4C5" w14:textId="77777777" w:rsidR="000D3BDC" w:rsidRPr="00CD01BE" w:rsidRDefault="000D3BDC" w:rsidP="002B6636">
            <w:pPr>
              <w:jc w:val="center"/>
              <w:rPr>
                <w:rFonts w:ascii="ＭＳ 明朝" w:hAnsi="ＭＳ 明朝"/>
                <w:sz w:val="20"/>
                <w:szCs w:val="20"/>
              </w:rPr>
            </w:pPr>
            <w:r w:rsidRPr="00CD01BE">
              <w:rPr>
                <w:rFonts w:ascii="ＭＳ 明朝" w:hAnsi="ＭＳ 明朝" w:hint="eastAsia"/>
                <w:sz w:val="20"/>
                <w:szCs w:val="20"/>
              </w:rPr>
              <w:t>比例連結割合</w:t>
            </w:r>
          </w:p>
        </w:tc>
      </w:tr>
      <w:tr w:rsidR="000D3BDC" w:rsidRPr="002B6636" w14:paraId="60E7E11B" w14:textId="77777777" w:rsidTr="00CD01BE">
        <w:tc>
          <w:tcPr>
            <w:tcW w:w="4002" w:type="dxa"/>
            <w:shd w:val="clear" w:color="auto" w:fill="auto"/>
          </w:tcPr>
          <w:p w14:paraId="4DEDA93F"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国民健康保険事業特別会計</w:t>
            </w:r>
          </w:p>
        </w:tc>
        <w:tc>
          <w:tcPr>
            <w:tcW w:w="2380" w:type="dxa"/>
            <w:shd w:val="clear" w:color="auto" w:fill="auto"/>
          </w:tcPr>
          <w:p w14:paraId="3182AC5B"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地方公営事業会計</w:t>
            </w:r>
          </w:p>
        </w:tc>
        <w:tc>
          <w:tcPr>
            <w:tcW w:w="1298" w:type="dxa"/>
          </w:tcPr>
          <w:p w14:paraId="7D1AEA0F"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全部連結</w:t>
            </w:r>
          </w:p>
        </w:tc>
        <w:tc>
          <w:tcPr>
            <w:tcW w:w="1478" w:type="dxa"/>
          </w:tcPr>
          <w:p w14:paraId="0C923AD6" w14:textId="77777777" w:rsidR="000D3BDC" w:rsidRPr="00CD01BE" w:rsidRDefault="000D3BDC" w:rsidP="000D3BDC">
            <w:pPr>
              <w:jc w:val="center"/>
              <w:rPr>
                <w:rFonts w:ascii="ＭＳ 明朝" w:hAnsi="ＭＳ 明朝"/>
                <w:sz w:val="20"/>
                <w:szCs w:val="20"/>
              </w:rPr>
            </w:pPr>
            <w:r w:rsidRPr="00CD01BE">
              <w:rPr>
                <w:rFonts w:ascii="ＭＳ 明朝" w:hAnsi="ＭＳ 明朝" w:hint="eastAsia"/>
                <w:sz w:val="20"/>
                <w:szCs w:val="20"/>
              </w:rPr>
              <w:t>‐</w:t>
            </w:r>
          </w:p>
        </w:tc>
      </w:tr>
      <w:tr w:rsidR="000D3BDC" w:rsidRPr="002B6636" w14:paraId="2AD5D380" w14:textId="77777777" w:rsidTr="00CD01BE">
        <w:tc>
          <w:tcPr>
            <w:tcW w:w="4002" w:type="dxa"/>
            <w:shd w:val="clear" w:color="auto" w:fill="auto"/>
          </w:tcPr>
          <w:p w14:paraId="3AB3BFF2"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介護保険事業特別会計</w:t>
            </w:r>
          </w:p>
        </w:tc>
        <w:tc>
          <w:tcPr>
            <w:tcW w:w="2380" w:type="dxa"/>
            <w:shd w:val="clear" w:color="auto" w:fill="auto"/>
          </w:tcPr>
          <w:p w14:paraId="1CD7796A"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地方公営事業会計</w:t>
            </w:r>
          </w:p>
        </w:tc>
        <w:tc>
          <w:tcPr>
            <w:tcW w:w="1298" w:type="dxa"/>
          </w:tcPr>
          <w:p w14:paraId="11598A76"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全部連結</w:t>
            </w:r>
          </w:p>
        </w:tc>
        <w:tc>
          <w:tcPr>
            <w:tcW w:w="1478" w:type="dxa"/>
          </w:tcPr>
          <w:p w14:paraId="33219820" w14:textId="77777777" w:rsidR="000D3BDC" w:rsidRPr="00CD01BE" w:rsidRDefault="000D3BDC" w:rsidP="000D3BDC">
            <w:pPr>
              <w:jc w:val="center"/>
              <w:rPr>
                <w:sz w:val="20"/>
                <w:szCs w:val="20"/>
              </w:rPr>
            </w:pPr>
            <w:r w:rsidRPr="00CD01BE">
              <w:rPr>
                <w:rFonts w:ascii="ＭＳ 明朝" w:hAnsi="ＭＳ 明朝" w:hint="eastAsia"/>
                <w:sz w:val="20"/>
                <w:szCs w:val="20"/>
              </w:rPr>
              <w:t>‐</w:t>
            </w:r>
          </w:p>
        </w:tc>
      </w:tr>
      <w:tr w:rsidR="000D3BDC" w:rsidRPr="002B6636" w14:paraId="34BE9D9E" w14:textId="77777777" w:rsidTr="00CD01BE">
        <w:tc>
          <w:tcPr>
            <w:tcW w:w="4002" w:type="dxa"/>
            <w:shd w:val="clear" w:color="auto" w:fill="auto"/>
          </w:tcPr>
          <w:p w14:paraId="681FA11A"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後期高齢者医療特別会計</w:t>
            </w:r>
          </w:p>
        </w:tc>
        <w:tc>
          <w:tcPr>
            <w:tcW w:w="2380" w:type="dxa"/>
            <w:shd w:val="clear" w:color="auto" w:fill="auto"/>
          </w:tcPr>
          <w:p w14:paraId="207446DA"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地方公営事業会計</w:t>
            </w:r>
          </w:p>
        </w:tc>
        <w:tc>
          <w:tcPr>
            <w:tcW w:w="1298" w:type="dxa"/>
          </w:tcPr>
          <w:p w14:paraId="27CEDBF5"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全部連結</w:t>
            </w:r>
          </w:p>
        </w:tc>
        <w:tc>
          <w:tcPr>
            <w:tcW w:w="1478" w:type="dxa"/>
          </w:tcPr>
          <w:p w14:paraId="45D919C6" w14:textId="77777777" w:rsidR="000D3BDC" w:rsidRPr="00CD01BE" w:rsidRDefault="000D3BDC" w:rsidP="000D3BDC">
            <w:pPr>
              <w:jc w:val="center"/>
              <w:rPr>
                <w:sz w:val="20"/>
                <w:szCs w:val="20"/>
              </w:rPr>
            </w:pPr>
            <w:r w:rsidRPr="00CD01BE">
              <w:rPr>
                <w:rFonts w:ascii="ＭＳ 明朝" w:hAnsi="ＭＳ 明朝" w:hint="eastAsia"/>
                <w:sz w:val="20"/>
                <w:szCs w:val="20"/>
              </w:rPr>
              <w:t>‐</w:t>
            </w:r>
          </w:p>
        </w:tc>
      </w:tr>
      <w:tr w:rsidR="000D3BDC" w:rsidRPr="002B6636" w14:paraId="218DD7D5" w14:textId="77777777" w:rsidTr="00CD01BE">
        <w:tc>
          <w:tcPr>
            <w:tcW w:w="4002" w:type="dxa"/>
            <w:shd w:val="clear" w:color="auto" w:fill="auto"/>
          </w:tcPr>
          <w:p w14:paraId="0FB18454"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ふじみ衛生組合</w:t>
            </w:r>
          </w:p>
        </w:tc>
        <w:tc>
          <w:tcPr>
            <w:tcW w:w="2380" w:type="dxa"/>
            <w:shd w:val="clear" w:color="auto" w:fill="auto"/>
          </w:tcPr>
          <w:p w14:paraId="282E3A66"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一部事務組合・広域連合</w:t>
            </w:r>
          </w:p>
        </w:tc>
        <w:tc>
          <w:tcPr>
            <w:tcW w:w="1298" w:type="dxa"/>
          </w:tcPr>
          <w:p w14:paraId="10831128"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比例連結</w:t>
            </w:r>
          </w:p>
        </w:tc>
        <w:tc>
          <w:tcPr>
            <w:tcW w:w="1478" w:type="dxa"/>
          </w:tcPr>
          <w:p w14:paraId="0F35E48E" w14:textId="77777777" w:rsidR="000D3BDC" w:rsidRPr="00CD01BE" w:rsidRDefault="00525492" w:rsidP="000D3BDC">
            <w:pPr>
              <w:jc w:val="right"/>
              <w:rPr>
                <w:rFonts w:ascii="ＭＳ 明朝" w:hAnsi="ＭＳ 明朝"/>
                <w:sz w:val="20"/>
                <w:szCs w:val="20"/>
              </w:rPr>
            </w:pPr>
            <w:r>
              <w:rPr>
                <w:rFonts w:ascii="ＭＳ 明朝" w:hAnsi="ＭＳ 明朝" w:hint="eastAsia"/>
                <w:sz w:val="20"/>
                <w:szCs w:val="20"/>
              </w:rPr>
              <w:t>50.60％</w:t>
            </w:r>
          </w:p>
        </w:tc>
      </w:tr>
      <w:tr w:rsidR="000D3BDC" w:rsidRPr="002B6636" w14:paraId="7550FADE" w14:textId="77777777" w:rsidTr="00CD01BE">
        <w:tc>
          <w:tcPr>
            <w:tcW w:w="4002" w:type="dxa"/>
            <w:shd w:val="clear" w:color="auto" w:fill="auto"/>
          </w:tcPr>
          <w:p w14:paraId="599DBB5A"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東京たま広域資源循環組合</w:t>
            </w:r>
          </w:p>
        </w:tc>
        <w:tc>
          <w:tcPr>
            <w:tcW w:w="2380" w:type="dxa"/>
            <w:shd w:val="clear" w:color="auto" w:fill="auto"/>
          </w:tcPr>
          <w:p w14:paraId="132955A6"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一部事務組合・広域連合</w:t>
            </w:r>
          </w:p>
        </w:tc>
        <w:tc>
          <w:tcPr>
            <w:tcW w:w="1298" w:type="dxa"/>
          </w:tcPr>
          <w:p w14:paraId="33C76EA3"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比例連結</w:t>
            </w:r>
          </w:p>
        </w:tc>
        <w:tc>
          <w:tcPr>
            <w:tcW w:w="1478" w:type="dxa"/>
          </w:tcPr>
          <w:p w14:paraId="04EC38F0" w14:textId="77777777" w:rsidR="000D3BDC" w:rsidRPr="00CD01BE" w:rsidRDefault="00525492" w:rsidP="000D3BDC">
            <w:pPr>
              <w:jc w:val="right"/>
              <w:rPr>
                <w:rFonts w:ascii="ＭＳ 明朝" w:hAnsi="ＭＳ 明朝"/>
                <w:sz w:val="20"/>
                <w:szCs w:val="20"/>
              </w:rPr>
            </w:pPr>
            <w:r>
              <w:rPr>
                <w:rFonts w:ascii="ＭＳ 明朝" w:hAnsi="ＭＳ 明朝" w:hint="eastAsia"/>
                <w:sz w:val="20"/>
                <w:szCs w:val="20"/>
              </w:rPr>
              <w:t>4.99％</w:t>
            </w:r>
          </w:p>
        </w:tc>
      </w:tr>
      <w:tr w:rsidR="000D3BDC" w:rsidRPr="002B6636" w14:paraId="0DE9B687" w14:textId="77777777" w:rsidTr="00CD01BE">
        <w:tc>
          <w:tcPr>
            <w:tcW w:w="4002" w:type="dxa"/>
            <w:shd w:val="clear" w:color="auto" w:fill="auto"/>
          </w:tcPr>
          <w:p w14:paraId="3EB512E1"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東京都後期高齢者医療広域連合</w:t>
            </w:r>
          </w:p>
        </w:tc>
        <w:tc>
          <w:tcPr>
            <w:tcW w:w="2380" w:type="dxa"/>
            <w:shd w:val="clear" w:color="auto" w:fill="auto"/>
          </w:tcPr>
          <w:p w14:paraId="43A221DF"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一部事務組合・広域連合</w:t>
            </w:r>
          </w:p>
        </w:tc>
        <w:tc>
          <w:tcPr>
            <w:tcW w:w="1298" w:type="dxa"/>
          </w:tcPr>
          <w:p w14:paraId="3DFA4393"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比例連結</w:t>
            </w:r>
          </w:p>
        </w:tc>
        <w:tc>
          <w:tcPr>
            <w:tcW w:w="1478" w:type="dxa"/>
          </w:tcPr>
          <w:p w14:paraId="44FF36E5" w14:textId="77777777" w:rsidR="000D3BDC" w:rsidRPr="00CD01BE" w:rsidRDefault="00525492" w:rsidP="009B729B">
            <w:pPr>
              <w:jc w:val="right"/>
              <w:rPr>
                <w:rFonts w:ascii="ＭＳ 明朝" w:hAnsi="ＭＳ 明朝"/>
                <w:sz w:val="20"/>
                <w:szCs w:val="20"/>
              </w:rPr>
            </w:pPr>
            <w:r>
              <w:rPr>
                <w:rFonts w:ascii="ＭＳ 明朝" w:hAnsi="ＭＳ 明朝" w:hint="eastAsia"/>
                <w:sz w:val="20"/>
                <w:szCs w:val="20"/>
              </w:rPr>
              <w:t>1.69％</w:t>
            </w:r>
          </w:p>
        </w:tc>
      </w:tr>
      <w:tr w:rsidR="000D3BDC" w:rsidRPr="002B6636" w14:paraId="3F326385" w14:textId="77777777" w:rsidTr="00CD01BE">
        <w:tc>
          <w:tcPr>
            <w:tcW w:w="4002" w:type="dxa"/>
            <w:shd w:val="clear" w:color="auto" w:fill="auto"/>
          </w:tcPr>
          <w:p w14:paraId="5A0C0985"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東京市町村総合事務組合（一般）</w:t>
            </w:r>
          </w:p>
        </w:tc>
        <w:tc>
          <w:tcPr>
            <w:tcW w:w="2380" w:type="dxa"/>
            <w:shd w:val="clear" w:color="auto" w:fill="auto"/>
          </w:tcPr>
          <w:p w14:paraId="1AD6212A"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一部事務組合・広域連合</w:t>
            </w:r>
          </w:p>
        </w:tc>
        <w:tc>
          <w:tcPr>
            <w:tcW w:w="1298" w:type="dxa"/>
          </w:tcPr>
          <w:p w14:paraId="23C306AD"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比例連結</w:t>
            </w:r>
          </w:p>
        </w:tc>
        <w:tc>
          <w:tcPr>
            <w:tcW w:w="1478" w:type="dxa"/>
          </w:tcPr>
          <w:p w14:paraId="0BE3DA17" w14:textId="77777777" w:rsidR="000D3BDC" w:rsidRPr="00CD01BE" w:rsidRDefault="009B729B" w:rsidP="000D3BDC">
            <w:pPr>
              <w:jc w:val="right"/>
              <w:rPr>
                <w:rFonts w:ascii="ＭＳ 明朝" w:hAnsi="ＭＳ 明朝"/>
                <w:sz w:val="20"/>
                <w:szCs w:val="20"/>
              </w:rPr>
            </w:pPr>
            <w:r>
              <w:rPr>
                <w:rFonts w:ascii="ＭＳ 明朝" w:hAnsi="ＭＳ 明朝" w:hint="eastAsia"/>
                <w:sz w:val="20"/>
                <w:szCs w:val="20"/>
              </w:rPr>
              <w:t>4.68％</w:t>
            </w:r>
          </w:p>
        </w:tc>
      </w:tr>
      <w:tr w:rsidR="000D3BDC" w:rsidRPr="002B6636" w14:paraId="3D8E8D9B" w14:textId="77777777" w:rsidTr="00CD01BE">
        <w:tc>
          <w:tcPr>
            <w:tcW w:w="4002" w:type="dxa"/>
            <w:shd w:val="clear" w:color="auto" w:fill="auto"/>
          </w:tcPr>
          <w:p w14:paraId="0B20C3E1"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東京市町村総合事務組合（特別）</w:t>
            </w:r>
          </w:p>
        </w:tc>
        <w:tc>
          <w:tcPr>
            <w:tcW w:w="2380" w:type="dxa"/>
            <w:shd w:val="clear" w:color="auto" w:fill="auto"/>
          </w:tcPr>
          <w:p w14:paraId="03074B0F"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一部事務組合・広域連合</w:t>
            </w:r>
          </w:p>
        </w:tc>
        <w:tc>
          <w:tcPr>
            <w:tcW w:w="1298" w:type="dxa"/>
          </w:tcPr>
          <w:p w14:paraId="49D73A64"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比例連結</w:t>
            </w:r>
          </w:p>
        </w:tc>
        <w:tc>
          <w:tcPr>
            <w:tcW w:w="1478" w:type="dxa"/>
          </w:tcPr>
          <w:p w14:paraId="60E7F428" w14:textId="77777777" w:rsidR="000D3BDC" w:rsidRPr="00CD01BE" w:rsidRDefault="009B729B" w:rsidP="000D3BDC">
            <w:pPr>
              <w:jc w:val="right"/>
              <w:rPr>
                <w:rFonts w:ascii="ＭＳ 明朝" w:hAnsi="ＭＳ 明朝"/>
                <w:sz w:val="20"/>
                <w:szCs w:val="20"/>
              </w:rPr>
            </w:pPr>
            <w:r>
              <w:rPr>
                <w:rFonts w:ascii="ＭＳ 明朝" w:hAnsi="ＭＳ 明朝" w:hint="eastAsia"/>
                <w:sz w:val="20"/>
                <w:szCs w:val="20"/>
              </w:rPr>
              <w:t>8.77％</w:t>
            </w:r>
          </w:p>
        </w:tc>
      </w:tr>
      <w:tr w:rsidR="000D3BDC" w:rsidRPr="002B6636" w14:paraId="310CF970" w14:textId="77777777" w:rsidTr="00CD01BE">
        <w:tc>
          <w:tcPr>
            <w:tcW w:w="4002" w:type="dxa"/>
            <w:shd w:val="clear" w:color="auto" w:fill="auto"/>
          </w:tcPr>
          <w:p w14:paraId="20DB3C71"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東京都十一市競輪事業組合</w:t>
            </w:r>
          </w:p>
        </w:tc>
        <w:tc>
          <w:tcPr>
            <w:tcW w:w="2380" w:type="dxa"/>
            <w:shd w:val="clear" w:color="auto" w:fill="auto"/>
          </w:tcPr>
          <w:p w14:paraId="15AA7952"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一部事務組合・広域連合</w:t>
            </w:r>
          </w:p>
        </w:tc>
        <w:tc>
          <w:tcPr>
            <w:tcW w:w="1298" w:type="dxa"/>
          </w:tcPr>
          <w:p w14:paraId="47FCF017" w14:textId="77777777" w:rsidR="000D3BDC" w:rsidRPr="00CD01BE" w:rsidRDefault="000D3BDC" w:rsidP="001D1B92">
            <w:pPr>
              <w:rPr>
                <w:rFonts w:ascii="ＭＳ 明朝" w:hAnsi="ＭＳ 明朝"/>
                <w:sz w:val="20"/>
                <w:szCs w:val="20"/>
              </w:rPr>
            </w:pPr>
            <w:r w:rsidRPr="00CD01BE">
              <w:rPr>
                <w:rFonts w:ascii="ＭＳ 明朝" w:hAnsi="ＭＳ 明朝" w:hint="eastAsia"/>
                <w:sz w:val="20"/>
                <w:szCs w:val="20"/>
              </w:rPr>
              <w:t>比例連結</w:t>
            </w:r>
          </w:p>
        </w:tc>
        <w:tc>
          <w:tcPr>
            <w:tcW w:w="1478" w:type="dxa"/>
          </w:tcPr>
          <w:p w14:paraId="4D939020" w14:textId="77777777" w:rsidR="00525492" w:rsidRPr="00CD01BE" w:rsidRDefault="00525492" w:rsidP="00525492">
            <w:pPr>
              <w:jc w:val="right"/>
              <w:rPr>
                <w:rFonts w:ascii="ＭＳ 明朝" w:hAnsi="ＭＳ 明朝"/>
                <w:sz w:val="20"/>
                <w:szCs w:val="20"/>
              </w:rPr>
            </w:pPr>
            <w:r>
              <w:rPr>
                <w:rFonts w:ascii="ＭＳ 明朝" w:hAnsi="ＭＳ 明朝" w:hint="eastAsia"/>
                <w:sz w:val="20"/>
                <w:szCs w:val="20"/>
              </w:rPr>
              <w:t>9.09％</w:t>
            </w:r>
          </w:p>
        </w:tc>
      </w:tr>
      <w:tr w:rsidR="00525492" w:rsidRPr="002B6636" w14:paraId="55AC7237" w14:textId="77777777" w:rsidTr="00CD01BE">
        <w:tc>
          <w:tcPr>
            <w:tcW w:w="4002" w:type="dxa"/>
            <w:shd w:val="clear" w:color="auto" w:fill="auto"/>
          </w:tcPr>
          <w:p w14:paraId="59CA010C" w14:textId="77777777" w:rsidR="00525492" w:rsidRPr="00CD01BE" w:rsidRDefault="00525492" w:rsidP="001D1B92">
            <w:pPr>
              <w:rPr>
                <w:rFonts w:ascii="ＭＳ 明朝" w:hAnsi="ＭＳ 明朝"/>
                <w:sz w:val="20"/>
                <w:szCs w:val="20"/>
              </w:rPr>
            </w:pPr>
            <w:r>
              <w:rPr>
                <w:rFonts w:ascii="ＭＳ 明朝" w:hAnsi="ＭＳ 明朝" w:hint="eastAsia"/>
                <w:sz w:val="20"/>
                <w:szCs w:val="20"/>
              </w:rPr>
              <w:t>東京都六市競艇事業組合</w:t>
            </w:r>
          </w:p>
        </w:tc>
        <w:tc>
          <w:tcPr>
            <w:tcW w:w="2380" w:type="dxa"/>
            <w:shd w:val="clear" w:color="auto" w:fill="auto"/>
          </w:tcPr>
          <w:p w14:paraId="35970E83" w14:textId="77777777" w:rsidR="00525492" w:rsidRPr="00CD01BE" w:rsidRDefault="00525492" w:rsidP="001D1B92">
            <w:pPr>
              <w:rPr>
                <w:rFonts w:ascii="ＭＳ 明朝" w:hAnsi="ＭＳ 明朝"/>
                <w:sz w:val="20"/>
                <w:szCs w:val="20"/>
              </w:rPr>
            </w:pPr>
            <w:r w:rsidRPr="00CD01BE">
              <w:rPr>
                <w:rFonts w:ascii="ＭＳ 明朝" w:hAnsi="ＭＳ 明朝" w:hint="eastAsia"/>
                <w:sz w:val="20"/>
                <w:szCs w:val="20"/>
              </w:rPr>
              <w:t>一部事務組合・広域連合</w:t>
            </w:r>
          </w:p>
        </w:tc>
        <w:tc>
          <w:tcPr>
            <w:tcW w:w="1298" w:type="dxa"/>
          </w:tcPr>
          <w:p w14:paraId="7F1499AB" w14:textId="77777777" w:rsidR="00525492" w:rsidRPr="00CD01BE" w:rsidRDefault="00525492" w:rsidP="001D1B92">
            <w:pPr>
              <w:rPr>
                <w:rFonts w:ascii="ＭＳ 明朝" w:hAnsi="ＭＳ 明朝"/>
                <w:sz w:val="20"/>
                <w:szCs w:val="20"/>
              </w:rPr>
            </w:pPr>
            <w:r w:rsidRPr="00CD01BE">
              <w:rPr>
                <w:rFonts w:ascii="ＭＳ 明朝" w:hAnsi="ＭＳ 明朝" w:hint="eastAsia"/>
                <w:sz w:val="20"/>
                <w:szCs w:val="20"/>
              </w:rPr>
              <w:t>比例連結</w:t>
            </w:r>
          </w:p>
        </w:tc>
        <w:tc>
          <w:tcPr>
            <w:tcW w:w="1478" w:type="dxa"/>
          </w:tcPr>
          <w:p w14:paraId="54582C68" w14:textId="77777777" w:rsidR="00525492" w:rsidRPr="00CD01BE" w:rsidRDefault="00525492" w:rsidP="000D3BDC">
            <w:pPr>
              <w:jc w:val="right"/>
              <w:rPr>
                <w:rFonts w:ascii="ＭＳ 明朝" w:hAnsi="ＭＳ 明朝"/>
                <w:sz w:val="20"/>
                <w:szCs w:val="20"/>
              </w:rPr>
            </w:pPr>
            <w:r>
              <w:rPr>
                <w:rFonts w:ascii="ＭＳ 明朝" w:hAnsi="ＭＳ 明朝" w:hint="eastAsia"/>
                <w:sz w:val="20"/>
                <w:szCs w:val="20"/>
              </w:rPr>
              <w:t>16.67％</w:t>
            </w:r>
          </w:p>
        </w:tc>
      </w:tr>
      <w:tr w:rsidR="000D3BDC" w:rsidRPr="002B6636" w14:paraId="353D5AF9" w14:textId="77777777" w:rsidTr="00CD01BE">
        <w:tc>
          <w:tcPr>
            <w:tcW w:w="4002" w:type="dxa"/>
            <w:shd w:val="clear" w:color="auto" w:fill="auto"/>
          </w:tcPr>
          <w:p w14:paraId="53A6790D" w14:textId="77777777" w:rsidR="000D3BDC" w:rsidRPr="00CD01BE" w:rsidRDefault="00CD01BE" w:rsidP="001D1B92">
            <w:pPr>
              <w:rPr>
                <w:rFonts w:ascii="ＭＳ 明朝" w:hAnsi="ＭＳ 明朝"/>
                <w:sz w:val="20"/>
                <w:szCs w:val="20"/>
              </w:rPr>
            </w:pPr>
            <w:r w:rsidRPr="00CD01BE">
              <w:rPr>
                <w:rFonts w:ascii="ＭＳ 明朝" w:hAnsi="ＭＳ 明朝" w:hint="eastAsia"/>
                <w:sz w:val="20"/>
                <w:szCs w:val="20"/>
              </w:rPr>
              <w:t>調布市土地開発公社</w:t>
            </w:r>
          </w:p>
        </w:tc>
        <w:tc>
          <w:tcPr>
            <w:tcW w:w="2380" w:type="dxa"/>
            <w:shd w:val="clear" w:color="auto" w:fill="auto"/>
          </w:tcPr>
          <w:p w14:paraId="347ED618" w14:textId="77777777" w:rsidR="000D3BDC" w:rsidRPr="00CD01BE" w:rsidRDefault="00CD01BE" w:rsidP="001D1B92">
            <w:pPr>
              <w:rPr>
                <w:rFonts w:ascii="ＭＳ 明朝" w:hAnsi="ＭＳ 明朝"/>
                <w:sz w:val="20"/>
                <w:szCs w:val="20"/>
              </w:rPr>
            </w:pPr>
            <w:r>
              <w:rPr>
                <w:rFonts w:ascii="ＭＳ 明朝" w:hAnsi="ＭＳ 明朝" w:hint="eastAsia"/>
                <w:sz w:val="20"/>
                <w:szCs w:val="20"/>
              </w:rPr>
              <w:t>地方三公社</w:t>
            </w:r>
          </w:p>
        </w:tc>
        <w:tc>
          <w:tcPr>
            <w:tcW w:w="1298" w:type="dxa"/>
          </w:tcPr>
          <w:p w14:paraId="00E81F8E" w14:textId="77777777" w:rsidR="000D3BDC" w:rsidRPr="00CD01BE" w:rsidRDefault="00CD01BE" w:rsidP="001D1B92">
            <w:pPr>
              <w:rPr>
                <w:rFonts w:ascii="ＭＳ 明朝" w:hAnsi="ＭＳ 明朝"/>
                <w:sz w:val="20"/>
                <w:szCs w:val="20"/>
              </w:rPr>
            </w:pPr>
            <w:r>
              <w:rPr>
                <w:rFonts w:ascii="ＭＳ 明朝" w:hAnsi="ＭＳ 明朝" w:hint="eastAsia"/>
                <w:sz w:val="20"/>
                <w:szCs w:val="20"/>
              </w:rPr>
              <w:t>全部連結</w:t>
            </w:r>
          </w:p>
        </w:tc>
        <w:tc>
          <w:tcPr>
            <w:tcW w:w="1478" w:type="dxa"/>
          </w:tcPr>
          <w:p w14:paraId="640F2CFA" w14:textId="77777777" w:rsidR="000D3BDC" w:rsidRPr="00CD01BE" w:rsidRDefault="00CD01BE" w:rsidP="00CD01BE">
            <w:pPr>
              <w:jc w:val="center"/>
              <w:rPr>
                <w:rFonts w:ascii="ＭＳ 明朝" w:hAnsi="ＭＳ 明朝"/>
                <w:sz w:val="20"/>
                <w:szCs w:val="20"/>
              </w:rPr>
            </w:pPr>
            <w:r w:rsidRPr="00CD01BE">
              <w:rPr>
                <w:rFonts w:ascii="ＭＳ 明朝" w:hAnsi="ＭＳ 明朝" w:hint="eastAsia"/>
                <w:sz w:val="20"/>
                <w:szCs w:val="20"/>
              </w:rPr>
              <w:t>‐</w:t>
            </w:r>
          </w:p>
        </w:tc>
      </w:tr>
      <w:tr w:rsidR="000D3BDC" w:rsidRPr="002B6636" w14:paraId="29B2AC0D" w14:textId="77777777" w:rsidTr="00CD01BE">
        <w:tc>
          <w:tcPr>
            <w:tcW w:w="4002" w:type="dxa"/>
            <w:shd w:val="clear" w:color="auto" w:fill="auto"/>
          </w:tcPr>
          <w:p w14:paraId="0DD7D3D5" w14:textId="77777777" w:rsidR="000D3BDC" w:rsidRPr="00CD01BE" w:rsidRDefault="00CD01BE" w:rsidP="001D1B92">
            <w:pPr>
              <w:rPr>
                <w:rFonts w:ascii="ＭＳ 明朝" w:hAnsi="ＭＳ 明朝"/>
                <w:sz w:val="20"/>
                <w:szCs w:val="20"/>
              </w:rPr>
            </w:pPr>
            <w:r>
              <w:rPr>
                <w:rFonts w:ascii="ＭＳ 明朝" w:hAnsi="ＭＳ 明朝" w:hint="eastAsia"/>
                <w:sz w:val="20"/>
                <w:szCs w:val="20"/>
              </w:rPr>
              <w:t>（一財）</w:t>
            </w:r>
            <w:r w:rsidRPr="00CD01BE">
              <w:rPr>
                <w:rFonts w:ascii="ＭＳ 明朝" w:hAnsi="ＭＳ 明朝" w:hint="eastAsia"/>
                <w:sz w:val="20"/>
                <w:szCs w:val="20"/>
              </w:rPr>
              <w:t>調布市市民サービス公社</w:t>
            </w:r>
          </w:p>
        </w:tc>
        <w:tc>
          <w:tcPr>
            <w:tcW w:w="2380" w:type="dxa"/>
            <w:shd w:val="clear" w:color="auto" w:fill="auto"/>
          </w:tcPr>
          <w:p w14:paraId="2BE64FE6" w14:textId="77777777" w:rsidR="000D3BDC" w:rsidRPr="00CD01BE" w:rsidRDefault="00CD01BE" w:rsidP="001D1B92">
            <w:pPr>
              <w:rPr>
                <w:rFonts w:ascii="ＭＳ 明朝" w:hAnsi="ＭＳ 明朝"/>
                <w:sz w:val="20"/>
                <w:szCs w:val="20"/>
              </w:rPr>
            </w:pPr>
            <w:r>
              <w:rPr>
                <w:rFonts w:ascii="ＭＳ 明朝" w:hAnsi="ＭＳ 明朝" w:hint="eastAsia"/>
                <w:sz w:val="20"/>
                <w:szCs w:val="20"/>
              </w:rPr>
              <w:t>第三セクター等</w:t>
            </w:r>
          </w:p>
        </w:tc>
        <w:tc>
          <w:tcPr>
            <w:tcW w:w="1298" w:type="dxa"/>
          </w:tcPr>
          <w:p w14:paraId="3D93E2E7" w14:textId="77777777" w:rsidR="000D3BDC" w:rsidRPr="00CD01BE" w:rsidRDefault="00CD01BE" w:rsidP="001D1B92">
            <w:pPr>
              <w:rPr>
                <w:rFonts w:ascii="ＭＳ 明朝" w:hAnsi="ＭＳ 明朝"/>
                <w:sz w:val="20"/>
                <w:szCs w:val="20"/>
              </w:rPr>
            </w:pPr>
            <w:r>
              <w:rPr>
                <w:rFonts w:ascii="ＭＳ 明朝" w:hAnsi="ＭＳ 明朝" w:hint="eastAsia"/>
                <w:sz w:val="20"/>
                <w:szCs w:val="20"/>
              </w:rPr>
              <w:t>全部連結</w:t>
            </w:r>
          </w:p>
        </w:tc>
        <w:tc>
          <w:tcPr>
            <w:tcW w:w="1478" w:type="dxa"/>
          </w:tcPr>
          <w:p w14:paraId="6D74822B" w14:textId="77777777" w:rsidR="000D3BDC" w:rsidRPr="00CD01BE" w:rsidRDefault="00CD01BE" w:rsidP="00CD01BE">
            <w:pPr>
              <w:jc w:val="center"/>
              <w:rPr>
                <w:rFonts w:ascii="ＭＳ 明朝" w:hAnsi="ＭＳ 明朝"/>
                <w:sz w:val="20"/>
                <w:szCs w:val="20"/>
              </w:rPr>
            </w:pPr>
            <w:r w:rsidRPr="00CD01BE">
              <w:rPr>
                <w:rFonts w:ascii="ＭＳ 明朝" w:hAnsi="ＭＳ 明朝" w:hint="eastAsia"/>
                <w:sz w:val="20"/>
                <w:szCs w:val="20"/>
              </w:rPr>
              <w:t>‐</w:t>
            </w:r>
          </w:p>
        </w:tc>
      </w:tr>
      <w:tr w:rsidR="00CD01BE" w:rsidRPr="002B6636" w14:paraId="70D272CD" w14:textId="77777777" w:rsidTr="00CD01BE">
        <w:tc>
          <w:tcPr>
            <w:tcW w:w="4002" w:type="dxa"/>
            <w:shd w:val="clear" w:color="auto" w:fill="auto"/>
          </w:tcPr>
          <w:p w14:paraId="467F2F16" w14:textId="77777777" w:rsidR="00CD01BE" w:rsidRPr="00CD01BE" w:rsidRDefault="00CD01BE" w:rsidP="00CD01BE">
            <w:pPr>
              <w:rPr>
                <w:rFonts w:ascii="ＭＳ 明朝" w:hAnsi="ＭＳ 明朝"/>
                <w:sz w:val="20"/>
                <w:szCs w:val="20"/>
              </w:rPr>
            </w:pPr>
            <w:r>
              <w:rPr>
                <w:rFonts w:ascii="ＭＳ 明朝" w:hAnsi="ＭＳ 明朝" w:hint="eastAsia"/>
                <w:sz w:val="20"/>
                <w:szCs w:val="20"/>
              </w:rPr>
              <w:t>（株）</w:t>
            </w:r>
            <w:r w:rsidRPr="00CD01BE">
              <w:rPr>
                <w:rFonts w:ascii="ＭＳ 明朝" w:hAnsi="ＭＳ 明朝" w:hint="eastAsia"/>
                <w:sz w:val="20"/>
                <w:szCs w:val="20"/>
              </w:rPr>
              <w:t>調布エフエム放送</w:t>
            </w:r>
          </w:p>
        </w:tc>
        <w:tc>
          <w:tcPr>
            <w:tcW w:w="2380" w:type="dxa"/>
            <w:shd w:val="clear" w:color="auto" w:fill="auto"/>
          </w:tcPr>
          <w:p w14:paraId="183E39F5"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第三セクター等</w:t>
            </w:r>
          </w:p>
        </w:tc>
        <w:tc>
          <w:tcPr>
            <w:tcW w:w="1298" w:type="dxa"/>
          </w:tcPr>
          <w:p w14:paraId="2642331D"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全部連結</w:t>
            </w:r>
          </w:p>
        </w:tc>
        <w:tc>
          <w:tcPr>
            <w:tcW w:w="1478" w:type="dxa"/>
          </w:tcPr>
          <w:p w14:paraId="54AFA179" w14:textId="77777777" w:rsidR="00CD01BE" w:rsidRPr="00CD01BE" w:rsidRDefault="00CD01BE" w:rsidP="00745F09">
            <w:pPr>
              <w:jc w:val="center"/>
              <w:rPr>
                <w:rFonts w:ascii="ＭＳ 明朝" w:hAnsi="ＭＳ 明朝"/>
                <w:sz w:val="20"/>
                <w:szCs w:val="20"/>
              </w:rPr>
            </w:pPr>
            <w:r w:rsidRPr="00CD01BE">
              <w:rPr>
                <w:rFonts w:ascii="ＭＳ 明朝" w:hAnsi="ＭＳ 明朝" w:hint="eastAsia"/>
                <w:sz w:val="20"/>
                <w:szCs w:val="20"/>
              </w:rPr>
              <w:t>‐</w:t>
            </w:r>
          </w:p>
        </w:tc>
      </w:tr>
      <w:tr w:rsidR="00CD01BE" w:rsidRPr="002B6636" w14:paraId="2E3D117F" w14:textId="77777777" w:rsidTr="00CD01BE">
        <w:tc>
          <w:tcPr>
            <w:tcW w:w="4002" w:type="dxa"/>
            <w:shd w:val="clear" w:color="auto" w:fill="auto"/>
          </w:tcPr>
          <w:p w14:paraId="548B0620" w14:textId="77777777" w:rsidR="00CD01BE" w:rsidRPr="00CD01BE" w:rsidRDefault="00CD01BE" w:rsidP="001D1B92">
            <w:pPr>
              <w:rPr>
                <w:rFonts w:ascii="ＭＳ 明朝" w:hAnsi="ＭＳ 明朝"/>
                <w:sz w:val="20"/>
                <w:szCs w:val="20"/>
              </w:rPr>
            </w:pPr>
            <w:r>
              <w:rPr>
                <w:rFonts w:ascii="ＭＳ 明朝" w:hAnsi="ＭＳ 明朝" w:hint="eastAsia"/>
                <w:sz w:val="20"/>
                <w:szCs w:val="20"/>
              </w:rPr>
              <w:t>（公財）</w:t>
            </w:r>
            <w:r w:rsidRPr="00CD01BE">
              <w:rPr>
                <w:rFonts w:ascii="ＭＳ 明朝" w:hAnsi="ＭＳ 明朝" w:hint="eastAsia"/>
                <w:sz w:val="20"/>
                <w:szCs w:val="20"/>
              </w:rPr>
              <w:t>調布市文化・コミュニティ振興財団</w:t>
            </w:r>
          </w:p>
        </w:tc>
        <w:tc>
          <w:tcPr>
            <w:tcW w:w="2380" w:type="dxa"/>
            <w:shd w:val="clear" w:color="auto" w:fill="auto"/>
          </w:tcPr>
          <w:p w14:paraId="7476E9F1"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第三セクター等</w:t>
            </w:r>
          </w:p>
        </w:tc>
        <w:tc>
          <w:tcPr>
            <w:tcW w:w="1298" w:type="dxa"/>
          </w:tcPr>
          <w:p w14:paraId="10F9A71C"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全部連結</w:t>
            </w:r>
          </w:p>
        </w:tc>
        <w:tc>
          <w:tcPr>
            <w:tcW w:w="1478" w:type="dxa"/>
          </w:tcPr>
          <w:p w14:paraId="548C87A8" w14:textId="77777777" w:rsidR="00CD01BE" w:rsidRPr="00CD01BE" w:rsidRDefault="00CD01BE" w:rsidP="00745F09">
            <w:pPr>
              <w:jc w:val="center"/>
              <w:rPr>
                <w:rFonts w:ascii="ＭＳ 明朝" w:hAnsi="ＭＳ 明朝"/>
                <w:sz w:val="20"/>
                <w:szCs w:val="20"/>
              </w:rPr>
            </w:pPr>
            <w:r w:rsidRPr="00CD01BE">
              <w:rPr>
                <w:rFonts w:ascii="ＭＳ 明朝" w:hAnsi="ＭＳ 明朝" w:hint="eastAsia"/>
                <w:sz w:val="20"/>
                <w:szCs w:val="20"/>
              </w:rPr>
              <w:t>‐</w:t>
            </w:r>
          </w:p>
        </w:tc>
      </w:tr>
      <w:tr w:rsidR="00CD01BE" w:rsidRPr="002B6636" w14:paraId="5F97F5EC" w14:textId="77777777" w:rsidTr="00CD01BE">
        <w:tc>
          <w:tcPr>
            <w:tcW w:w="4002" w:type="dxa"/>
            <w:shd w:val="clear" w:color="auto" w:fill="auto"/>
          </w:tcPr>
          <w:p w14:paraId="77D50A54" w14:textId="77777777" w:rsidR="00CD01BE" w:rsidRPr="00CD01BE" w:rsidRDefault="00CD01BE" w:rsidP="001D1B92">
            <w:pPr>
              <w:rPr>
                <w:rFonts w:ascii="ＭＳ 明朝" w:hAnsi="ＭＳ 明朝"/>
                <w:sz w:val="20"/>
                <w:szCs w:val="20"/>
              </w:rPr>
            </w:pPr>
            <w:r w:rsidRPr="00CD01BE">
              <w:rPr>
                <w:rFonts w:ascii="ＭＳ 明朝" w:hAnsi="ＭＳ 明朝" w:hint="eastAsia"/>
                <w:sz w:val="20"/>
                <w:szCs w:val="20"/>
              </w:rPr>
              <w:t>調布市国際交流協会</w:t>
            </w:r>
          </w:p>
        </w:tc>
        <w:tc>
          <w:tcPr>
            <w:tcW w:w="2380" w:type="dxa"/>
            <w:shd w:val="clear" w:color="auto" w:fill="auto"/>
          </w:tcPr>
          <w:p w14:paraId="42FA2683"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第三セクター等</w:t>
            </w:r>
          </w:p>
        </w:tc>
        <w:tc>
          <w:tcPr>
            <w:tcW w:w="1298" w:type="dxa"/>
          </w:tcPr>
          <w:p w14:paraId="11A43BF2"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全部連結</w:t>
            </w:r>
          </w:p>
        </w:tc>
        <w:tc>
          <w:tcPr>
            <w:tcW w:w="1478" w:type="dxa"/>
          </w:tcPr>
          <w:p w14:paraId="649C69E9" w14:textId="77777777" w:rsidR="00CD01BE" w:rsidRPr="00CD01BE" w:rsidRDefault="00CD01BE" w:rsidP="00745F09">
            <w:pPr>
              <w:jc w:val="center"/>
              <w:rPr>
                <w:rFonts w:ascii="ＭＳ 明朝" w:hAnsi="ＭＳ 明朝"/>
                <w:sz w:val="20"/>
                <w:szCs w:val="20"/>
              </w:rPr>
            </w:pPr>
            <w:r w:rsidRPr="00CD01BE">
              <w:rPr>
                <w:rFonts w:ascii="ＭＳ 明朝" w:hAnsi="ＭＳ 明朝" w:hint="eastAsia"/>
                <w:sz w:val="20"/>
                <w:szCs w:val="20"/>
              </w:rPr>
              <w:t>‐</w:t>
            </w:r>
          </w:p>
        </w:tc>
      </w:tr>
      <w:tr w:rsidR="00CD01BE" w:rsidRPr="002B6636" w14:paraId="0D0D8F46" w14:textId="77777777" w:rsidTr="00CD01BE">
        <w:tc>
          <w:tcPr>
            <w:tcW w:w="4002" w:type="dxa"/>
            <w:shd w:val="clear" w:color="auto" w:fill="auto"/>
          </w:tcPr>
          <w:p w14:paraId="63C23640" w14:textId="77777777" w:rsidR="00CD01BE" w:rsidRPr="00CD01BE" w:rsidRDefault="00CD01BE" w:rsidP="001D1B92">
            <w:pPr>
              <w:rPr>
                <w:rFonts w:ascii="ＭＳ 明朝" w:hAnsi="ＭＳ 明朝"/>
                <w:sz w:val="20"/>
                <w:szCs w:val="20"/>
              </w:rPr>
            </w:pPr>
            <w:r>
              <w:rPr>
                <w:rFonts w:ascii="ＭＳ 明朝" w:hAnsi="ＭＳ 明朝" w:hint="eastAsia"/>
                <w:sz w:val="20"/>
                <w:szCs w:val="20"/>
              </w:rPr>
              <w:t>（公社）調布市体育協会</w:t>
            </w:r>
          </w:p>
        </w:tc>
        <w:tc>
          <w:tcPr>
            <w:tcW w:w="2380" w:type="dxa"/>
            <w:shd w:val="clear" w:color="auto" w:fill="auto"/>
          </w:tcPr>
          <w:p w14:paraId="2CA81516"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第三セクター等</w:t>
            </w:r>
          </w:p>
        </w:tc>
        <w:tc>
          <w:tcPr>
            <w:tcW w:w="1298" w:type="dxa"/>
          </w:tcPr>
          <w:p w14:paraId="473DACAE"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全部連結</w:t>
            </w:r>
          </w:p>
        </w:tc>
        <w:tc>
          <w:tcPr>
            <w:tcW w:w="1478" w:type="dxa"/>
          </w:tcPr>
          <w:p w14:paraId="24167830" w14:textId="77777777" w:rsidR="00CD01BE" w:rsidRPr="00CD01BE" w:rsidRDefault="00CD01BE" w:rsidP="00745F09">
            <w:pPr>
              <w:jc w:val="center"/>
              <w:rPr>
                <w:rFonts w:ascii="ＭＳ 明朝" w:hAnsi="ＭＳ 明朝"/>
                <w:sz w:val="20"/>
                <w:szCs w:val="20"/>
              </w:rPr>
            </w:pPr>
            <w:r w:rsidRPr="00CD01BE">
              <w:rPr>
                <w:rFonts w:ascii="ＭＳ 明朝" w:hAnsi="ＭＳ 明朝" w:hint="eastAsia"/>
                <w:sz w:val="20"/>
                <w:szCs w:val="20"/>
              </w:rPr>
              <w:t>‐</w:t>
            </w:r>
          </w:p>
        </w:tc>
      </w:tr>
      <w:tr w:rsidR="00CD01BE" w:rsidRPr="002B6636" w14:paraId="757E79B6" w14:textId="77777777" w:rsidTr="00CD01BE">
        <w:tc>
          <w:tcPr>
            <w:tcW w:w="4002" w:type="dxa"/>
            <w:shd w:val="clear" w:color="auto" w:fill="auto"/>
          </w:tcPr>
          <w:p w14:paraId="5C3E2EFE" w14:textId="77777777" w:rsidR="00CD01BE" w:rsidRPr="00CD01BE" w:rsidRDefault="00CD01BE" w:rsidP="001D1B92">
            <w:pPr>
              <w:rPr>
                <w:rFonts w:ascii="ＭＳ 明朝" w:hAnsi="ＭＳ 明朝"/>
                <w:sz w:val="20"/>
                <w:szCs w:val="20"/>
              </w:rPr>
            </w:pPr>
            <w:r>
              <w:rPr>
                <w:rFonts w:ascii="ＭＳ 明朝" w:hAnsi="ＭＳ 明朝" w:hint="eastAsia"/>
                <w:sz w:val="20"/>
                <w:szCs w:val="20"/>
              </w:rPr>
              <w:t>（社福）調布市社会福祉協議会</w:t>
            </w:r>
          </w:p>
        </w:tc>
        <w:tc>
          <w:tcPr>
            <w:tcW w:w="2380" w:type="dxa"/>
            <w:shd w:val="clear" w:color="auto" w:fill="auto"/>
          </w:tcPr>
          <w:p w14:paraId="589DB9D0"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第三セクター等</w:t>
            </w:r>
          </w:p>
        </w:tc>
        <w:tc>
          <w:tcPr>
            <w:tcW w:w="1298" w:type="dxa"/>
          </w:tcPr>
          <w:p w14:paraId="35EE3DD9"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全部連結</w:t>
            </w:r>
          </w:p>
        </w:tc>
        <w:tc>
          <w:tcPr>
            <w:tcW w:w="1478" w:type="dxa"/>
          </w:tcPr>
          <w:p w14:paraId="0FC78D25" w14:textId="77777777" w:rsidR="00CD01BE" w:rsidRPr="00CD01BE" w:rsidRDefault="00CD01BE" w:rsidP="00745F09">
            <w:pPr>
              <w:jc w:val="center"/>
              <w:rPr>
                <w:rFonts w:ascii="ＭＳ 明朝" w:hAnsi="ＭＳ 明朝"/>
                <w:sz w:val="20"/>
                <w:szCs w:val="20"/>
              </w:rPr>
            </w:pPr>
            <w:r w:rsidRPr="00CD01BE">
              <w:rPr>
                <w:rFonts w:ascii="ＭＳ 明朝" w:hAnsi="ＭＳ 明朝" w:hint="eastAsia"/>
                <w:sz w:val="20"/>
                <w:szCs w:val="20"/>
              </w:rPr>
              <w:t>‐</w:t>
            </w:r>
          </w:p>
        </w:tc>
      </w:tr>
      <w:tr w:rsidR="00CD01BE" w:rsidRPr="002B6636" w14:paraId="006A73BA" w14:textId="77777777" w:rsidTr="00CD01BE">
        <w:tc>
          <w:tcPr>
            <w:tcW w:w="4002" w:type="dxa"/>
            <w:shd w:val="clear" w:color="auto" w:fill="auto"/>
          </w:tcPr>
          <w:p w14:paraId="101040F1" w14:textId="77777777" w:rsidR="00CD01BE" w:rsidRPr="00CD01BE" w:rsidRDefault="00CD01BE" w:rsidP="001D1B92">
            <w:pPr>
              <w:rPr>
                <w:rFonts w:ascii="ＭＳ 明朝" w:hAnsi="ＭＳ 明朝"/>
                <w:sz w:val="20"/>
                <w:szCs w:val="20"/>
              </w:rPr>
            </w:pPr>
            <w:r>
              <w:rPr>
                <w:rFonts w:ascii="ＭＳ 明朝" w:hAnsi="ＭＳ 明朝" w:hint="eastAsia"/>
                <w:sz w:val="20"/>
                <w:szCs w:val="20"/>
              </w:rPr>
              <w:t>（社福）調布市社会福祉事業団</w:t>
            </w:r>
          </w:p>
        </w:tc>
        <w:tc>
          <w:tcPr>
            <w:tcW w:w="2380" w:type="dxa"/>
            <w:shd w:val="clear" w:color="auto" w:fill="auto"/>
          </w:tcPr>
          <w:p w14:paraId="5A9820E9"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第三セクター等</w:t>
            </w:r>
          </w:p>
        </w:tc>
        <w:tc>
          <w:tcPr>
            <w:tcW w:w="1298" w:type="dxa"/>
          </w:tcPr>
          <w:p w14:paraId="19336FCD"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全部連結</w:t>
            </w:r>
          </w:p>
        </w:tc>
        <w:tc>
          <w:tcPr>
            <w:tcW w:w="1478" w:type="dxa"/>
          </w:tcPr>
          <w:p w14:paraId="6554C730" w14:textId="77777777" w:rsidR="00CD01BE" w:rsidRPr="00CD01BE" w:rsidRDefault="00CD01BE" w:rsidP="00745F09">
            <w:pPr>
              <w:jc w:val="center"/>
              <w:rPr>
                <w:rFonts w:ascii="ＭＳ 明朝" w:hAnsi="ＭＳ 明朝"/>
                <w:sz w:val="20"/>
                <w:szCs w:val="20"/>
              </w:rPr>
            </w:pPr>
            <w:r w:rsidRPr="00CD01BE">
              <w:rPr>
                <w:rFonts w:ascii="ＭＳ 明朝" w:hAnsi="ＭＳ 明朝" w:hint="eastAsia"/>
                <w:sz w:val="20"/>
                <w:szCs w:val="20"/>
              </w:rPr>
              <w:t>‐</w:t>
            </w:r>
          </w:p>
        </w:tc>
      </w:tr>
      <w:tr w:rsidR="00CD01BE" w:rsidRPr="002B6636" w14:paraId="46A29D1E" w14:textId="77777777" w:rsidTr="00CD01BE">
        <w:tc>
          <w:tcPr>
            <w:tcW w:w="4002" w:type="dxa"/>
            <w:shd w:val="clear" w:color="auto" w:fill="auto"/>
          </w:tcPr>
          <w:p w14:paraId="0EE660A5" w14:textId="77777777" w:rsidR="00CD01BE" w:rsidRPr="00CD01BE" w:rsidRDefault="00CD01BE" w:rsidP="001D1B92">
            <w:pPr>
              <w:rPr>
                <w:rFonts w:ascii="ＭＳ 明朝" w:hAnsi="ＭＳ 明朝"/>
                <w:sz w:val="20"/>
                <w:szCs w:val="20"/>
              </w:rPr>
            </w:pPr>
            <w:r>
              <w:rPr>
                <w:rFonts w:ascii="ＭＳ 明朝" w:hAnsi="ＭＳ 明朝" w:hint="eastAsia"/>
                <w:sz w:val="20"/>
                <w:szCs w:val="20"/>
              </w:rPr>
              <w:t>（公財）調布ゆうあい福祉公社</w:t>
            </w:r>
          </w:p>
        </w:tc>
        <w:tc>
          <w:tcPr>
            <w:tcW w:w="2380" w:type="dxa"/>
            <w:shd w:val="clear" w:color="auto" w:fill="auto"/>
          </w:tcPr>
          <w:p w14:paraId="371644A7"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第三セクター等</w:t>
            </w:r>
          </w:p>
        </w:tc>
        <w:tc>
          <w:tcPr>
            <w:tcW w:w="1298" w:type="dxa"/>
          </w:tcPr>
          <w:p w14:paraId="6C548E2C"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全部連結</w:t>
            </w:r>
          </w:p>
        </w:tc>
        <w:tc>
          <w:tcPr>
            <w:tcW w:w="1478" w:type="dxa"/>
          </w:tcPr>
          <w:p w14:paraId="02DF2BDE" w14:textId="77777777" w:rsidR="00CD01BE" w:rsidRPr="00CD01BE" w:rsidRDefault="00CD01BE" w:rsidP="00745F09">
            <w:pPr>
              <w:jc w:val="center"/>
              <w:rPr>
                <w:rFonts w:ascii="ＭＳ 明朝" w:hAnsi="ＭＳ 明朝"/>
                <w:sz w:val="20"/>
                <w:szCs w:val="20"/>
              </w:rPr>
            </w:pPr>
            <w:r w:rsidRPr="00CD01BE">
              <w:rPr>
                <w:rFonts w:ascii="ＭＳ 明朝" w:hAnsi="ＭＳ 明朝" w:hint="eastAsia"/>
                <w:sz w:val="20"/>
                <w:szCs w:val="20"/>
              </w:rPr>
              <w:t>‐</w:t>
            </w:r>
          </w:p>
        </w:tc>
      </w:tr>
      <w:tr w:rsidR="00CD01BE" w:rsidRPr="002B6636" w14:paraId="15167466" w14:textId="77777777" w:rsidTr="00CD01BE">
        <w:tc>
          <w:tcPr>
            <w:tcW w:w="4002" w:type="dxa"/>
            <w:shd w:val="clear" w:color="auto" w:fill="auto"/>
          </w:tcPr>
          <w:p w14:paraId="67726DF3" w14:textId="77777777" w:rsidR="00CD01BE" w:rsidRPr="00CD01BE" w:rsidRDefault="00CD01BE" w:rsidP="001D1B92">
            <w:pPr>
              <w:rPr>
                <w:rFonts w:ascii="ＭＳ 明朝" w:hAnsi="ＭＳ 明朝"/>
                <w:sz w:val="20"/>
                <w:szCs w:val="20"/>
              </w:rPr>
            </w:pPr>
            <w:r>
              <w:rPr>
                <w:rFonts w:ascii="ＭＳ 明朝" w:hAnsi="ＭＳ 明朝" w:hint="eastAsia"/>
                <w:sz w:val="20"/>
                <w:szCs w:val="20"/>
              </w:rPr>
              <w:t>（一財）調布市武者小路実篤記念館</w:t>
            </w:r>
          </w:p>
        </w:tc>
        <w:tc>
          <w:tcPr>
            <w:tcW w:w="2380" w:type="dxa"/>
            <w:shd w:val="clear" w:color="auto" w:fill="auto"/>
          </w:tcPr>
          <w:p w14:paraId="2BF10342"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第三セクター等</w:t>
            </w:r>
          </w:p>
        </w:tc>
        <w:tc>
          <w:tcPr>
            <w:tcW w:w="1298" w:type="dxa"/>
          </w:tcPr>
          <w:p w14:paraId="5816B7BE" w14:textId="77777777" w:rsidR="00CD01BE" w:rsidRPr="00CD01BE" w:rsidRDefault="00CD01BE" w:rsidP="00745F09">
            <w:pPr>
              <w:rPr>
                <w:rFonts w:ascii="ＭＳ 明朝" w:hAnsi="ＭＳ 明朝"/>
                <w:sz w:val="20"/>
                <w:szCs w:val="20"/>
              </w:rPr>
            </w:pPr>
            <w:r>
              <w:rPr>
                <w:rFonts w:ascii="ＭＳ 明朝" w:hAnsi="ＭＳ 明朝" w:hint="eastAsia"/>
                <w:sz w:val="20"/>
                <w:szCs w:val="20"/>
              </w:rPr>
              <w:t>全部連結</w:t>
            </w:r>
          </w:p>
        </w:tc>
        <w:tc>
          <w:tcPr>
            <w:tcW w:w="1478" w:type="dxa"/>
          </w:tcPr>
          <w:p w14:paraId="7A93D9C6" w14:textId="77777777" w:rsidR="00CD01BE" w:rsidRPr="00CD01BE" w:rsidRDefault="00CD01BE" w:rsidP="00745F09">
            <w:pPr>
              <w:jc w:val="center"/>
              <w:rPr>
                <w:rFonts w:ascii="ＭＳ 明朝" w:hAnsi="ＭＳ 明朝"/>
                <w:sz w:val="20"/>
                <w:szCs w:val="20"/>
              </w:rPr>
            </w:pPr>
            <w:r w:rsidRPr="00CD01BE">
              <w:rPr>
                <w:rFonts w:ascii="ＭＳ 明朝" w:hAnsi="ＭＳ 明朝" w:hint="eastAsia"/>
                <w:sz w:val="20"/>
                <w:szCs w:val="20"/>
              </w:rPr>
              <w:t>‐</w:t>
            </w:r>
          </w:p>
        </w:tc>
      </w:tr>
    </w:tbl>
    <w:p w14:paraId="197C1D16" w14:textId="77777777" w:rsidR="00974565" w:rsidRPr="00044570" w:rsidRDefault="00974565" w:rsidP="00A16368">
      <w:pPr>
        <w:ind w:left="881" w:hangingChars="400" w:hanging="881"/>
        <w:rPr>
          <w:rFonts w:ascii="ＭＳ 明朝" w:hAnsi="ＭＳ 明朝"/>
          <w:sz w:val="24"/>
          <w:szCs w:val="24"/>
        </w:rPr>
      </w:pPr>
      <w:r>
        <w:rPr>
          <w:rFonts w:ascii="ＭＳ 明朝" w:hAnsi="ＭＳ 明朝" w:hint="eastAsia"/>
          <w:sz w:val="24"/>
          <w:szCs w:val="24"/>
        </w:rPr>
        <w:t xml:space="preserve">　　　　</w:t>
      </w:r>
      <w:r w:rsidR="00A16368">
        <w:rPr>
          <w:rFonts w:ascii="ＭＳ 明朝" w:hAnsi="ＭＳ 明朝" w:hint="eastAsia"/>
          <w:sz w:val="24"/>
          <w:szCs w:val="24"/>
        </w:rPr>
        <w:t xml:space="preserve">　下水道事業特別会計においては，地方公営企業法の財務規程等の適用に向けた取組を推進中のため，全体対象会計の対象外としています。</w:t>
      </w:r>
    </w:p>
    <w:p w14:paraId="27F534DA" w14:textId="77777777" w:rsidR="00C419ED" w:rsidRDefault="00C419ED" w:rsidP="00C419ED">
      <w:pPr>
        <w:rPr>
          <w:rFonts w:ascii="ＭＳ 明朝" w:hAnsi="ＭＳ 明朝"/>
          <w:sz w:val="24"/>
          <w:szCs w:val="24"/>
        </w:rPr>
      </w:pPr>
      <w:r w:rsidRPr="00044570">
        <w:rPr>
          <w:rFonts w:ascii="ＭＳ 明朝" w:hAnsi="ＭＳ 明朝" w:hint="eastAsia"/>
          <w:sz w:val="24"/>
          <w:szCs w:val="24"/>
        </w:rPr>
        <w:t xml:space="preserve">　　　　　</w:t>
      </w:r>
      <w:r>
        <w:rPr>
          <w:rFonts w:ascii="ＭＳ 明朝" w:hAnsi="ＭＳ 明朝" w:hint="eastAsia"/>
          <w:sz w:val="24"/>
          <w:szCs w:val="24"/>
        </w:rPr>
        <w:t xml:space="preserve">　下水道事業特別会計　下水道事業債残高　</w:t>
      </w:r>
      <w:r w:rsidRPr="00BB450D">
        <w:rPr>
          <w:rFonts w:ascii="ＭＳ 明朝" w:hAnsi="ＭＳ 明朝" w:hint="eastAsia"/>
          <w:sz w:val="24"/>
          <w:szCs w:val="24"/>
        </w:rPr>
        <w:t>７，００６，９８９</w:t>
      </w:r>
      <w:r>
        <w:rPr>
          <w:rFonts w:ascii="ＭＳ 明朝" w:hAnsi="ＭＳ 明朝" w:hint="eastAsia"/>
          <w:sz w:val="24"/>
          <w:szCs w:val="24"/>
        </w:rPr>
        <w:t>千円</w:t>
      </w:r>
    </w:p>
    <w:p w14:paraId="04F96717" w14:textId="77777777" w:rsidR="00C419ED" w:rsidRDefault="00C419ED" w:rsidP="00C419ED">
      <w:pPr>
        <w:rPr>
          <w:rFonts w:ascii="ＭＳ 明朝" w:hAnsi="ＭＳ 明朝"/>
          <w:sz w:val="24"/>
          <w:szCs w:val="24"/>
        </w:rPr>
      </w:pPr>
      <w:r>
        <w:rPr>
          <w:rFonts w:ascii="ＭＳ 明朝" w:hAnsi="ＭＳ 明朝" w:hint="eastAsia"/>
          <w:sz w:val="24"/>
          <w:szCs w:val="24"/>
        </w:rPr>
        <w:t xml:space="preserve">　　　　　　　　　　　　　　　　他会計繰入金　　　　　</w:t>
      </w:r>
      <w:r w:rsidRPr="00BB450D">
        <w:rPr>
          <w:rFonts w:ascii="ＭＳ 明朝" w:hAnsi="ＭＳ 明朝" w:hint="eastAsia"/>
          <w:sz w:val="24"/>
          <w:szCs w:val="24"/>
        </w:rPr>
        <w:t>７０１，９７４</w:t>
      </w:r>
      <w:r>
        <w:rPr>
          <w:rFonts w:ascii="ＭＳ 明朝" w:hAnsi="ＭＳ 明朝" w:hint="eastAsia"/>
          <w:sz w:val="24"/>
          <w:szCs w:val="24"/>
        </w:rPr>
        <w:t>千円</w:t>
      </w:r>
    </w:p>
    <w:p w14:paraId="6765B4ED" w14:textId="77777777" w:rsidR="00CD01BE" w:rsidRDefault="00CD01BE" w:rsidP="00CD01BE">
      <w:pPr>
        <w:ind w:firstLineChars="200" w:firstLine="441"/>
        <w:rPr>
          <w:rFonts w:ascii="ＭＳ 明朝" w:hAnsi="ＭＳ 明朝"/>
          <w:sz w:val="24"/>
          <w:szCs w:val="24"/>
        </w:rPr>
      </w:pPr>
      <w:r w:rsidRPr="00745F09">
        <w:rPr>
          <w:rFonts w:ascii="ＭＳ 明朝" w:hAnsi="ＭＳ 明朝" w:hint="eastAsia"/>
          <w:color w:val="FFFFFF"/>
          <w:sz w:val="24"/>
          <w:szCs w:val="24"/>
        </w:rPr>
        <w:t>あ</w:t>
      </w:r>
      <w:r>
        <w:rPr>
          <w:rFonts w:ascii="ＭＳ 明朝" w:hAnsi="ＭＳ 明朝" w:hint="eastAsia"/>
          <w:sz w:val="24"/>
          <w:szCs w:val="24"/>
        </w:rPr>
        <w:t>①　一部事務組合・広域連合は，各構成団体の経費負担割合等に基づき比例連結の対象としています。</w:t>
      </w:r>
    </w:p>
    <w:p w14:paraId="43DAE2C1" w14:textId="77777777" w:rsidR="00CD01BE" w:rsidRPr="00CD01BE" w:rsidRDefault="00CD01BE" w:rsidP="00CD01BE">
      <w:pPr>
        <w:ind w:left="881" w:hangingChars="400" w:hanging="881"/>
        <w:rPr>
          <w:rFonts w:ascii="ＭＳ 明朝" w:hAnsi="ＭＳ 明朝"/>
          <w:sz w:val="24"/>
          <w:szCs w:val="24"/>
        </w:rPr>
      </w:pPr>
      <w:r>
        <w:rPr>
          <w:rFonts w:ascii="ＭＳ 明朝" w:hAnsi="ＭＳ 明朝" w:hint="eastAsia"/>
          <w:sz w:val="24"/>
          <w:szCs w:val="24"/>
        </w:rPr>
        <w:t xml:space="preserve">　　</w:t>
      </w:r>
      <w:r w:rsidRPr="00745F09">
        <w:rPr>
          <w:rFonts w:ascii="ＭＳ 明朝" w:hAnsi="ＭＳ 明朝" w:hint="eastAsia"/>
          <w:color w:val="FFFFFF"/>
          <w:sz w:val="24"/>
          <w:szCs w:val="24"/>
        </w:rPr>
        <w:t>い</w:t>
      </w:r>
      <w:r>
        <w:rPr>
          <w:rFonts w:ascii="ＭＳ 明朝" w:hAnsi="ＭＳ 明朝" w:hint="eastAsia"/>
          <w:sz w:val="24"/>
          <w:szCs w:val="24"/>
        </w:rPr>
        <w:t>②　第三セクター等は，出資割合等が５０％を超える団体（出資割合等が５０％以下であっても業務運営に実質的に主導的な立場を確保している団体を含みます。）は，全部連結の対象としています。</w:t>
      </w:r>
    </w:p>
    <w:p w14:paraId="3F39ED37" w14:textId="77777777" w:rsidR="00507263" w:rsidRDefault="00507263" w:rsidP="0039329E">
      <w:pPr>
        <w:ind w:left="661" w:hangingChars="300" w:hanging="661"/>
        <w:rPr>
          <w:rFonts w:ascii="ＭＳ 明朝" w:hAnsi="ＭＳ 明朝"/>
          <w:sz w:val="24"/>
          <w:szCs w:val="24"/>
        </w:rPr>
      </w:pPr>
      <w:r w:rsidRPr="00044570">
        <w:rPr>
          <w:rFonts w:ascii="ＭＳ 明朝" w:hAnsi="ＭＳ 明朝" w:hint="eastAsia"/>
          <w:sz w:val="24"/>
          <w:szCs w:val="24"/>
        </w:rPr>
        <w:t>（</w:t>
      </w:r>
      <w:r>
        <w:rPr>
          <w:rFonts w:ascii="ＭＳ 明朝" w:hAnsi="ＭＳ 明朝" w:hint="eastAsia"/>
          <w:sz w:val="24"/>
          <w:szCs w:val="24"/>
        </w:rPr>
        <w:t>２</w:t>
      </w:r>
      <w:r w:rsidRPr="00044570">
        <w:rPr>
          <w:rFonts w:ascii="ＭＳ 明朝" w:hAnsi="ＭＳ 明朝" w:hint="eastAsia"/>
          <w:sz w:val="24"/>
          <w:szCs w:val="24"/>
        </w:rPr>
        <w:t>）</w:t>
      </w:r>
      <w:r>
        <w:rPr>
          <w:rFonts w:ascii="ＭＳ 明朝" w:hAnsi="ＭＳ 明朝" w:hint="eastAsia"/>
          <w:sz w:val="24"/>
          <w:szCs w:val="24"/>
        </w:rPr>
        <w:t>出納整理期間</w:t>
      </w:r>
    </w:p>
    <w:p w14:paraId="2C4E2E6C" w14:textId="77777777" w:rsidR="001D1B92" w:rsidRDefault="001D1B92" w:rsidP="00664CCF">
      <w:pPr>
        <w:ind w:leftChars="100" w:left="190" w:firstLineChars="100" w:firstLine="220"/>
        <w:rPr>
          <w:rFonts w:ascii="ＭＳ 明朝" w:hAnsi="ＭＳ 明朝"/>
          <w:sz w:val="24"/>
          <w:szCs w:val="24"/>
        </w:rPr>
      </w:pPr>
      <w:r w:rsidRPr="00044570">
        <w:rPr>
          <w:rFonts w:ascii="ＭＳ 明朝" w:hAnsi="ＭＳ 明朝" w:hint="eastAsia"/>
          <w:sz w:val="24"/>
          <w:szCs w:val="24"/>
        </w:rPr>
        <w:t>地方自治法第２３５条の５に基づき出納整理期間が設けられている会計においては，出納整理期間における現金の受払い等を終了した後の係数をもって会計年度末の係数としています。</w:t>
      </w:r>
    </w:p>
    <w:p w14:paraId="4E57BE19" w14:textId="77777777" w:rsidR="00664CCF" w:rsidRPr="00044570" w:rsidRDefault="00664CCF" w:rsidP="00664CCF">
      <w:pPr>
        <w:ind w:leftChars="100" w:left="190" w:firstLineChars="100" w:firstLine="220"/>
        <w:rPr>
          <w:rFonts w:ascii="ＭＳ 明朝" w:hAnsi="ＭＳ 明朝"/>
          <w:sz w:val="24"/>
          <w:szCs w:val="24"/>
        </w:rPr>
      </w:pPr>
      <w:r>
        <w:rPr>
          <w:rFonts w:ascii="ＭＳ 明朝" w:hAnsi="ＭＳ 明朝" w:hint="eastAsia"/>
          <w:sz w:val="24"/>
          <w:szCs w:val="24"/>
        </w:rPr>
        <w:t>なお，出納整理期間を設けていない団体（会計）と出納整理期間を設けている団体（会計）との間で，</w:t>
      </w:r>
      <w:r>
        <w:rPr>
          <w:rFonts w:ascii="ＭＳ 明朝" w:hAnsi="ＭＳ 明朝" w:hint="eastAsia"/>
          <w:sz w:val="24"/>
          <w:szCs w:val="24"/>
        </w:rPr>
        <w:lastRenderedPageBreak/>
        <w:t>出納整理期間に現金の受払い等があった場合には，現金の受払い等が終了したものとして調整しています。</w:t>
      </w:r>
    </w:p>
    <w:p w14:paraId="1724AF42" w14:textId="77777777" w:rsidR="00507263" w:rsidRDefault="00507263" w:rsidP="0039329E">
      <w:pPr>
        <w:ind w:left="661" w:hangingChars="300" w:hanging="661"/>
        <w:rPr>
          <w:rFonts w:ascii="ＭＳ 明朝" w:hAnsi="ＭＳ 明朝"/>
          <w:sz w:val="24"/>
          <w:szCs w:val="24"/>
        </w:rPr>
      </w:pPr>
      <w:r>
        <w:rPr>
          <w:rFonts w:ascii="ＭＳ 明朝" w:hAnsi="ＭＳ 明朝" w:hint="eastAsia"/>
          <w:sz w:val="24"/>
          <w:szCs w:val="24"/>
        </w:rPr>
        <w:t>（３）表示単位未満の取扱い</w:t>
      </w:r>
    </w:p>
    <w:p w14:paraId="75643936" w14:textId="77777777" w:rsidR="00E0569F" w:rsidRPr="00044570" w:rsidRDefault="001D1B92" w:rsidP="00507263">
      <w:pPr>
        <w:ind w:leftChars="200" w:left="601" w:hangingChars="100" w:hanging="220"/>
        <w:rPr>
          <w:rFonts w:ascii="ＭＳ 明朝" w:hAnsi="ＭＳ 明朝"/>
          <w:sz w:val="24"/>
          <w:szCs w:val="24"/>
        </w:rPr>
      </w:pPr>
      <w:r w:rsidRPr="00044570">
        <w:rPr>
          <w:rFonts w:ascii="ＭＳ 明朝" w:hAnsi="ＭＳ 明朝" w:hint="eastAsia"/>
          <w:sz w:val="24"/>
          <w:szCs w:val="24"/>
        </w:rPr>
        <w:t xml:space="preserve">　</w:t>
      </w:r>
      <w:r w:rsidR="00E80D8B">
        <w:rPr>
          <w:rFonts w:ascii="ＭＳ 明朝" w:hAnsi="ＭＳ 明朝" w:hint="eastAsia"/>
          <w:sz w:val="24"/>
          <w:szCs w:val="24"/>
        </w:rPr>
        <w:t>千</w:t>
      </w:r>
      <w:r w:rsidRPr="00044570">
        <w:rPr>
          <w:rFonts w:ascii="ＭＳ 明朝" w:hAnsi="ＭＳ 明朝" w:hint="eastAsia"/>
          <w:sz w:val="24"/>
          <w:szCs w:val="24"/>
        </w:rPr>
        <w:t>円未満を四捨五入して表示しているため，合計金額が一致しない場合があります。</w:t>
      </w:r>
    </w:p>
    <w:p w14:paraId="20F3BC56" w14:textId="77777777" w:rsidR="00507263" w:rsidRDefault="00507263" w:rsidP="0039329E">
      <w:pPr>
        <w:ind w:left="661" w:hangingChars="300" w:hanging="661"/>
        <w:rPr>
          <w:rFonts w:ascii="ＭＳ 明朝" w:hAnsi="ＭＳ 明朝"/>
          <w:sz w:val="24"/>
          <w:szCs w:val="24"/>
        </w:rPr>
      </w:pPr>
      <w:r>
        <w:rPr>
          <w:rFonts w:ascii="ＭＳ 明朝" w:hAnsi="ＭＳ 明朝" w:hint="eastAsia"/>
          <w:sz w:val="24"/>
          <w:szCs w:val="24"/>
        </w:rPr>
        <w:t>（４）売却可能資産の範囲及び内訳は，次のとおりです。</w:t>
      </w:r>
    </w:p>
    <w:p w14:paraId="418D027D" w14:textId="77777777" w:rsidR="00507263" w:rsidRPr="00044570" w:rsidRDefault="00507263" w:rsidP="00507263">
      <w:pPr>
        <w:ind w:firstLineChars="200" w:firstLine="441"/>
        <w:rPr>
          <w:rFonts w:ascii="ＭＳ 明朝" w:hAnsi="ＭＳ 明朝"/>
          <w:sz w:val="24"/>
          <w:szCs w:val="24"/>
        </w:rPr>
      </w:pPr>
      <w:r w:rsidRPr="00044570">
        <w:rPr>
          <w:rFonts w:ascii="ＭＳ 明朝" w:hAnsi="ＭＳ 明朝" w:hint="eastAsia"/>
          <w:sz w:val="24"/>
          <w:szCs w:val="24"/>
        </w:rPr>
        <w:t>ア　範囲</w:t>
      </w:r>
    </w:p>
    <w:p w14:paraId="59A547AE" w14:textId="4980AC4D" w:rsidR="00507263" w:rsidRPr="00044570" w:rsidRDefault="00507263" w:rsidP="00507263">
      <w:pPr>
        <w:ind w:firstLineChars="400" w:firstLine="881"/>
        <w:rPr>
          <w:rFonts w:ascii="ＭＳ 明朝" w:hAnsi="ＭＳ 明朝"/>
          <w:sz w:val="24"/>
          <w:szCs w:val="24"/>
        </w:rPr>
      </w:pPr>
      <w:r w:rsidRPr="00044570">
        <w:rPr>
          <w:rFonts w:ascii="ＭＳ 明朝" w:hAnsi="ＭＳ 明朝" w:hint="eastAsia"/>
          <w:sz w:val="24"/>
          <w:szCs w:val="24"/>
        </w:rPr>
        <w:t>平成</w:t>
      </w:r>
      <w:r w:rsidR="00DF15B4">
        <w:rPr>
          <w:rFonts w:ascii="ＭＳ 明朝" w:hAnsi="ＭＳ 明朝" w:hint="eastAsia"/>
          <w:sz w:val="24"/>
          <w:szCs w:val="24"/>
        </w:rPr>
        <w:t>３０</w:t>
      </w:r>
      <w:r w:rsidRPr="00044570">
        <w:rPr>
          <w:rFonts w:ascii="ＭＳ 明朝" w:hAnsi="ＭＳ 明朝" w:hint="eastAsia"/>
          <w:sz w:val="24"/>
          <w:szCs w:val="24"/>
        </w:rPr>
        <w:t>年度予算において，財産収入として措置されている公共資産</w:t>
      </w:r>
    </w:p>
    <w:p w14:paraId="34BBC8FC" w14:textId="77777777" w:rsidR="00507263" w:rsidRPr="00044570" w:rsidRDefault="00507263" w:rsidP="00507263">
      <w:pPr>
        <w:ind w:firstLineChars="200" w:firstLine="441"/>
        <w:rPr>
          <w:rFonts w:ascii="ＭＳ 明朝" w:hAnsi="ＭＳ 明朝"/>
          <w:sz w:val="24"/>
          <w:szCs w:val="24"/>
        </w:rPr>
      </w:pPr>
      <w:r w:rsidRPr="00044570">
        <w:rPr>
          <w:rFonts w:ascii="ＭＳ 明朝" w:hAnsi="ＭＳ 明朝" w:hint="eastAsia"/>
          <w:sz w:val="24"/>
          <w:szCs w:val="24"/>
        </w:rPr>
        <w:t>イ　内訳</w:t>
      </w:r>
    </w:p>
    <w:p w14:paraId="231A3F2B" w14:textId="77777777" w:rsidR="00507263" w:rsidRDefault="00507263" w:rsidP="00507263">
      <w:pPr>
        <w:ind w:firstLineChars="400" w:firstLine="881"/>
        <w:rPr>
          <w:rFonts w:ascii="ＭＳ 明朝" w:hAnsi="ＭＳ 明朝"/>
          <w:sz w:val="24"/>
          <w:szCs w:val="24"/>
        </w:rPr>
      </w:pPr>
      <w:r w:rsidRPr="00044570">
        <w:rPr>
          <w:rFonts w:ascii="ＭＳ 明朝" w:hAnsi="ＭＳ 明朝" w:hint="eastAsia"/>
          <w:sz w:val="24"/>
          <w:szCs w:val="24"/>
        </w:rPr>
        <w:t>なし</w:t>
      </w:r>
      <w:bookmarkStart w:id="0" w:name="_GoBack"/>
      <w:bookmarkEnd w:id="0"/>
    </w:p>
    <w:p w14:paraId="40F6235F" w14:textId="77777777" w:rsidR="00507263" w:rsidRDefault="00507263" w:rsidP="0039329E">
      <w:pPr>
        <w:ind w:left="661" w:hangingChars="300" w:hanging="661"/>
        <w:rPr>
          <w:rFonts w:ascii="ＭＳ 明朝" w:hAnsi="ＭＳ 明朝"/>
          <w:sz w:val="24"/>
          <w:szCs w:val="24"/>
        </w:rPr>
      </w:pPr>
      <w:r>
        <w:rPr>
          <w:rFonts w:ascii="ＭＳ 明朝" w:hAnsi="ＭＳ 明朝" w:hint="eastAsia"/>
          <w:sz w:val="24"/>
          <w:szCs w:val="24"/>
        </w:rPr>
        <w:t>（５）減価償却累計額</w:t>
      </w:r>
    </w:p>
    <w:p w14:paraId="3DB7C9AE" w14:textId="12D46045" w:rsidR="00507263" w:rsidRPr="00BE65D1" w:rsidRDefault="00507263" w:rsidP="00507263">
      <w:pPr>
        <w:ind w:firstLineChars="500" w:firstLine="1101"/>
        <w:rPr>
          <w:rFonts w:ascii="ＭＳ 明朝" w:hAnsi="ＭＳ 明朝"/>
          <w:sz w:val="24"/>
          <w:szCs w:val="24"/>
          <w:u w:val="single"/>
        </w:rPr>
      </w:pPr>
      <w:r w:rsidRPr="00BE65D1">
        <w:rPr>
          <w:rFonts w:ascii="ＭＳ 明朝" w:hAnsi="ＭＳ 明朝" w:hint="eastAsia"/>
          <w:sz w:val="24"/>
          <w:szCs w:val="24"/>
          <w:u w:val="single"/>
        </w:rPr>
        <w:t xml:space="preserve">事業用資産　　</w:t>
      </w:r>
      <w:r w:rsidR="009969B4">
        <w:rPr>
          <w:rFonts w:ascii="ＭＳ 明朝" w:hAnsi="ＭＳ 明朝" w:hint="eastAsia"/>
          <w:sz w:val="24"/>
          <w:szCs w:val="24"/>
          <w:u w:val="single"/>
        </w:rPr>
        <w:t>６５，１６４，１０６</w:t>
      </w:r>
      <w:r w:rsidR="00762EE2">
        <w:rPr>
          <w:rFonts w:ascii="ＭＳ 明朝" w:hAnsi="ＭＳ 明朝" w:hint="eastAsia"/>
          <w:sz w:val="24"/>
          <w:szCs w:val="24"/>
          <w:u w:val="single"/>
        </w:rPr>
        <w:t>千</w:t>
      </w:r>
      <w:r w:rsidRPr="00BE65D1">
        <w:rPr>
          <w:rFonts w:ascii="ＭＳ 明朝" w:hAnsi="ＭＳ 明朝" w:hint="eastAsia"/>
          <w:sz w:val="24"/>
          <w:szCs w:val="24"/>
          <w:u w:val="single"/>
        </w:rPr>
        <w:t>円</w:t>
      </w:r>
    </w:p>
    <w:p w14:paraId="4EC0EDB4" w14:textId="77777777" w:rsidR="00507263" w:rsidRDefault="00507263" w:rsidP="00507263">
      <w:pPr>
        <w:ind w:left="661" w:hangingChars="300" w:hanging="661"/>
        <w:rPr>
          <w:rFonts w:ascii="ＭＳ 明朝" w:hAnsi="ＭＳ 明朝"/>
          <w:sz w:val="24"/>
          <w:szCs w:val="24"/>
        </w:rPr>
      </w:pPr>
      <w:r>
        <w:rPr>
          <w:rFonts w:ascii="ＭＳ 明朝" w:hAnsi="ＭＳ 明朝" w:hint="eastAsia"/>
          <w:sz w:val="24"/>
          <w:szCs w:val="24"/>
        </w:rPr>
        <w:t xml:space="preserve">　　　　　　建物　　　</w:t>
      </w:r>
      <w:r w:rsidR="009B729B">
        <w:rPr>
          <w:rFonts w:ascii="ＭＳ 明朝" w:hAnsi="ＭＳ 明朝" w:hint="eastAsia"/>
          <w:sz w:val="24"/>
          <w:szCs w:val="24"/>
        </w:rPr>
        <w:t>５６，３３１，６９０</w:t>
      </w:r>
      <w:r w:rsidR="00762EE2">
        <w:rPr>
          <w:rFonts w:ascii="ＭＳ 明朝" w:hAnsi="ＭＳ 明朝" w:hint="eastAsia"/>
          <w:sz w:val="24"/>
          <w:szCs w:val="24"/>
        </w:rPr>
        <w:t>千</w:t>
      </w:r>
      <w:r>
        <w:rPr>
          <w:rFonts w:ascii="ＭＳ 明朝" w:hAnsi="ＭＳ 明朝" w:hint="eastAsia"/>
          <w:sz w:val="24"/>
          <w:szCs w:val="24"/>
        </w:rPr>
        <w:t>円</w:t>
      </w:r>
    </w:p>
    <w:p w14:paraId="5A6BF5E5" w14:textId="2EA4F847" w:rsidR="00507263" w:rsidRDefault="00507263" w:rsidP="00507263">
      <w:pPr>
        <w:ind w:left="661" w:hangingChars="300" w:hanging="661"/>
        <w:rPr>
          <w:rFonts w:ascii="ＭＳ 明朝" w:hAnsi="ＭＳ 明朝"/>
          <w:sz w:val="24"/>
          <w:szCs w:val="24"/>
        </w:rPr>
      </w:pPr>
      <w:r>
        <w:rPr>
          <w:rFonts w:ascii="ＭＳ 明朝" w:hAnsi="ＭＳ 明朝" w:hint="eastAsia"/>
          <w:sz w:val="24"/>
          <w:szCs w:val="24"/>
        </w:rPr>
        <w:t xml:space="preserve">　　　　　　</w:t>
      </w:r>
      <w:r w:rsidR="009B729B">
        <w:rPr>
          <w:rFonts w:ascii="ＭＳ 明朝" w:hAnsi="ＭＳ 明朝" w:hint="eastAsia"/>
          <w:sz w:val="24"/>
          <w:szCs w:val="24"/>
        </w:rPr>
        <w:t xml:space="preserve">工作物　　</w:t>
      </w:r>
      <w:r w:rsidR="009969B4">
        <w:rPr>
          <w:rFonts w:ascii="ＭＳ 明朝" w:hAnsi="ＭＳ 明朝" w:hint="eastAsia"/>
          <w:sz w:val="24"/>
          <w:szCs w:val="24"/>
        </w:rPr>
        <w:t xml:space="preserve">　８，７８８，１３０</w:t>
      </w:r>
      <w:r w:rsidR="00762EE2">
        <w:rPr>
          <w:rFonts w:ascii="ＭＳ 明朝" w:hAnsi="ＭＳ 明朝" w:hint="eastAsia"/>
          <w:sz w:val="24"/>
          <w:szCs w:val="24"/>
        </w:rPr>
        <w:t>千</w:t>
      </w:r>
      <w:r>
        <w:rPr>
          <w:rFonts w:ascii="ＭＳ 明朝" w:hAnsi="ＭＳ 明朝" w:hint="eastAsia"/>
          <w:sz w:val="24"/>
          <w:szCs w:val="24"/>
        </w:rPr>
        <w:t>円</w:t>
      </w:r>
    </w:p>
    <w:p w14:paraId="7AC5346B" w14:textId="3B9BBC11" w:rsidR="00762EE2" w:rsidRDefault="00762EE2" w:rsidP="00507263">
      <w:pPr>
        <w:ind w:left="661" w:hangingChars="300" w:hanging="661"/>
        <w:rPr>
          <w:rFonts w:ascii="ＭＳ 明朝" w:hAnsi="ＭＳ 明朝"/>
          <w:sz w:val="24"/>
          <w:szCs w:val="24"/>
        </w:rPr>
      </w:pPr>
      <w:r>
        <w:rPr>
          <w:rFonts w:ascii="ＭＳ 明朝" w:hAnsi="ＭＳ 明朝" w:hint="eastAsia"/>
          <w:sz w:val="24"/>
          <w:szCs w:val="24"/>
        </w:rPr>
        <w:t xml:space="preserve">　　　　　　その他　　　　　　</w:t>
      </w:r>
      <w:r w:rsidR="009969B4">
        <w:rPr>
          <w:rFonts w:ascii="ＭＳ 明朝" w:hAnsi="ＭＳ 明朝" w:hint="eastAsia"/>
          <w:sz w:val="24"/>
          <w:szCs w:val="24"/>
        </w:rPr>
        <w:t>４４，２８６</w:t>
      </w:r>
      <w:r>
        <w:rPr>
          <w:rFonts w:ascii="ＭＳ 明朝" w:hAnsi="ＭＳ 明朝" w:hint="eastAsia"/>
          <w:sz w:val="24"/>
          <w:szCs w:val="24"/>
        </w:rPr>
        <w:t>千円</w:t>
      </w:r>
    </w:p>
    <w:p w14:paraId="7A78F217" w14:textId="77777777" w:rsidR="00507263" w:rsidRPr="00BE65D1" w:rsidRDefault="00507263" w:rsidP="00507263">
      <w:pPr>
        <w:ind w:left="661" w:hangingChars="300" w:hanging="661"/>
        <w:rPr>
          <w:rFonts w:ascii="ＭＳ 明朝" w:hAnsi="ＭＳ 明朝"/>
          <w:sz w:val="24"/>
          <w:szCs w:val="24"/>
          <w:u w:val="single"/>
        </w:rPr>
      </w:pPr>
      <w:r>
        <w:rPr>
          <w:rFonts w:ascii="ＭＳ 明朝" w:hAnsi="ＭＳ 明朝" w:hint="eastAsia"/>
          <w:sz w:val="24"/>
          <w:szCs w:val="24"/>
        </w:rPr>
        <w:t xml:space="preserve">　　　　　</w:t>
      </w:r>
      <w:r w:rsidRPr="00BE65D1">
        <w:rPr>
          <w:rFonts w:ascii="ＭＳ 明朝" w:hAnsi="ＭＳ 明朝" w:hint="eastAsia"/>
          <w:sz w:val="24"/>
          <w:szCs w:val="24"/>
          <w:u w:val="single"/>
        </w:rPr>
        <w:t xml:space="preserve">インフラ資産　</w:t>
      </w:r>
      <w:r w:rsidR="0011447C">
        <w:rPr>
          <w:rFonts w:ascii="ＭＳ 明朝" w:hAnsi="ＭＳ 明朝" w:hint="eastAsia"/>
          <w:sz w:val="24"/>
          <w:szCs w:val="24"/>
          <w:u w:val="single"/>
        </w:rPr>
        <w:t>５７，７４５，９０７</w:t>
      </w:r>
      <w:r w:rsidR="00762EE2">
        <w:rPr>
          <w:rFonts w:ascii="ＭＳ 明朝" w:hAnsi="ＭＳ 明朝" w:hint="eastAsia"/>
          <w:sz w:val="24"/>
          <w:szCs w:val="24"/>
          <w:u w:val="single"/>
        </w:rPr>
        <w:t>千</w:t>
      </w:r>
      <w:r w:rsidRPr="00BE65D1">
        <w:rPr>
          <w:rFonts w:ascii="ＭＳ 明朝" w:hAnsi="ＭＳ 明朝" w:hint="eastAsia"/>
          <w:sz w:val="24"/>
          <w:szCs w:val="24"/>
          <w:u w:val="single"/>
        </w:rPr>
        <w:t>円</w:t>
      </w:r>
    </w:p>
    <w:p w14:paraId="0CEC5B10" w14:textId="77777777" w:rsidR="00507263" w:rsidRDefault="00507263" w:rsidP="00507263">
      <w:pPr>
        <w:ind w:left="661" w:hangingChars="300" w:hanging="661"/>
        <w:rPr>
          <w:rFonts w:ascii="ＭＳ 明朝" w:hAnsi="ＭＳ 明朝"/>
          <w:sz w:val="24"/>
          <w:szCs w:val="24"/>
        </w:rPr>
      </w:pPr>
      <w:r>
        <w:rPr>
          <w:rFonts w:ascii="ＭＳ 明朝" w:hAnsi="ＭＳ 明朝" w:hint="eastAsia"/>
          <w:sz w:val="24"/>
          <w:szCs w:val="24"/>
        </w:rPr>
        <w:t xml:space="preserve">　　　　　　建物　　　　　　　</w:t>
      </w:r>
      <w:r w:rsidR="00762EE2">
        <w:rPr>
          <w:rFonts w:ascii="ＭＳ 明朝" w:hAnsi="ＭＳ 明朝" w:hint="eastAsia"/>
          <w:sz w:val="24"/>
          <w:szCs w:val="24"/>
        </w:rPr>
        <w:t>９</w:t>
      </w:r>
      <w:r w:rsidR="009B729B">
        <w:rPr>
          <w:rFonts w:ascii="ＭＳ 明朝" w:hAnsi="ＭＳ 明朝" w:hint="eastAsia"/>
          <w:sz w:val="24"/>
          <w:szCs w:val="24"/>
        </w:rPr>
        <w:t>９，００７</w:t>
      </w:r>
      <w:r w:rsidR="00762EE2">
        <w:rPr>
          <w:rFonts w:ascii="ＭＳ 明朝" w:hAnsi="ＭＳ 明朝" w:hint="eastAsia"/>
          <w:sz w:val="24"/>
          <w:szCs w:val="24"/>
        </w:rPr>
        <w:t>千</w:t>
      </w:r>
      <w:r>
        <w:rPr>
          <w:rFonts w:ascii="ＭＳ 明朝" w:hAnsi="ＭＳ 明朝" w:hint="eastAsia"/>
          <w:sz w:val="24"/>
          <w:szCs w:val="24"/>
        </w:rPr>
        <w:t>円</w:t>
      </w:r>
    </w:p>
    <w:p w14:paraId="626E2E48" w14:textId="77777777" w:rsidR="00507263" w:rsidRDefault="00507263" w:rsidP="00507263">
      <w:pPr>
        <w:ind w:left="661" w:hangingChars="300" w:hanging="661"/>
        <w:rPr>
          <w:rFonts w:ascii="ＭＳ 明朝" w:hAnsi="ＭＳ 明朝"/>
          <w:sz w:val="24"/>
          <w:szCs w:val="24"/>
        </w:rPr>
      </w:pPr>
      <w:r>
        <w:rPr>
          <w:rFonts w:ascii="ＭＳ 明朝" w:hAnsi="ＭＳ 明朝" w:hint="eastAsia"/>
          <w:sz w:val="24"/>
          <w:szCs w:val="24"/>
        </w:rPr>
        <w:t xml:space="preserve">　　　　　　工作物　　</w:t>
      </w:r>
      <w:r w:rsidR="00762EE2">
        <w:rPr>
          <w:rFonts w:ascii="ＭＳ 明朝" w:hAnsi="ＭＳ 明朝" w:hint="eastAsia"/>
          <w:sz w:val="24"/>
          <w:szCs w:val="24"/>
        </w:rPr>
        <w:t>５</w:t>
      </w:r>
      <w:r w:rsidR="009B729B">
        <w:rPr>
          <w:rFonts w:ascii="ＭＳ 明朝" w:hAnsi="ＭＳ 明朝" w:hint="eastAsia"/>
          <w:sz w:val="24"/>
          <w:szCs w:val="24"/>
        </w:rPr>
        <w:t>７，６４６，９００</w:t>
      </w:r>
      <w:r w:rsidR="00762EE2">
        <w:rPr>
          <w:rFonts w:ascii="ＭＳ 明朝" w:hAnsi="ＭＳ 明朝" w:hint="eastAsia"/>
          <w:sz w:val="24"/>
          <w:szCs w:val="24"/>
        </w:rPr>
        <w:t>千</w:t>
      </w:r>
      <w:r>
        <w:rPr>
          <w:rFonts w:ascii="ＭＳ 明朝" w:hAnsi="ＭＳ 明朝" w:hint="eastAsia"/>
          <w:sz w:val="24"/>
          <w:szCs w:val="24"/>
        </w:rPr>
        <w:t>円</w:t>
      </w:r>
    </w:p>
    <w:p w14:paraId="37F26636" w14:textId="35EE2B9C" w:rsidR="00507263" w:rsidRDefault="00507263" w:rsidP="00507263">
      <w:pPr>
        <w:ind w:left="661" w:hangingChars="300" w:hanging="661"/>
        <w:rPr>
          <w:rFonts w:ascii="ＭＳ 明朝" w:hAnsi="ＭＳ 明朝"/>
          <w:sz w:val="24"/>
          <w:szCs w:val="24"/>
        </w:rPr>
      </w:pPr>
      <w:r>
        <w:rPr>
          <w:rFonts w:ascii="ＭＳ 明朝" w:hAnsi="ＭＳ 明朝" w:hint="eastAsia"/>
          <w:sz w:val="24"/>
          <w:szCs w:val="24"/>
        </w:rPr>
        <w:t xml:space="preserve">　　　　　</w:t>
      </w:r>
      <w:r w:rsidRPr="00BE65D1">
        <w:rPr>
          <w:rFonts w:ascii="ＭＳ 明朝" w:hAnsi="ＭＳ 明朝" w:hint="eastAsia"/>
          <w:sz w:val="24"/>
          <w:szCs w:val="24"/>
          <w:u w:val="single"/>
        </w:rPr>
        <w:t xml:space="preserve">物品　　　</w:t>
      </w:r>
      <w:r w:rsidR="009969B4">
        <w:rPr>
          <w:rFonts w:ascii="ＭＳ 明朝" w:hAnsi="ＭＳ 明朝" w:hint="eastAsia"/>
          <w:sz w:val="24"/>
          <w:szCs w:val="24"/>
          <w:u w:val="single"/>
        </w:rPr>
        <w:t xml:space="preserve">　　　２，８４８，３６７</w:t>
      </w:r>
      <w:r w:rsidR="00762EE2">
        <w:rPr>
          <w:rFonts w:ascii="ＭＳ 明朝" w:hAnsi="ＭＳ 明朝" w:hint="eastAsia"/>
          <w:sz w:val="24"/>
          <w:szCs w:val="24"/>
          <w:u w:val="single"/>
        </w:rPr>
        <w:t>千</w:t>
      </w:r>
      <w:r w:rsidRPr="00BE65D1">
        <w:rPr>
          <w:rFonts w:ascii="ＭＳ 明朝" w:hAnsi="ＭＳ 明朝" w:hint="eastAsia"/>
          <w:sz w:val="24"/>
          <w:szCs w:val="24"/>
          <w:u w:val="single"/>
        </w:rPr>
        <w:t>円</w:t>
      </w:r>
    </w:p>
    <w:sectPr w:rsidR="00507263" w:rsidSect="0039329E">
      <w:pgSz w:w="11906" w:h="16838"/>
      <w:pgMar w:top="720" w:right="720" w:bottom="720" w:left="720" w:header="851" w:footer="992" w:gutter="0"/>
      <w:cols w:space="425"/>
      <w:docGrid w:type="linesAndChars" w:linePitch="384" w:charSpace="-4037"/>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6FDB3A" w15:done="0"/>
  <w15:commentEx w15:paraId="7A3A12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0E901" w14:textId="77777777" w:rsidR="008B3E94" w:rsidRDefault="008B3E94" w:rsidP="008D7CED">
      <w:r>
        <w:separator/>
      </w:r>
    </w:p>
  </w:endnote>
  <w:endnote w:type="continuationSeparator" w:id="0">
    <w:p w14:paraId="2CC7ECEB" w14:textId="77777777" w:rsidR="008B3E94" w:rsidRDefault="008B3E94" w:rsidP="008D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游ゴシック Light">
    <w:altName w:val="ＭＳ ゴシック"/>
    <w:charset w:val="80"/>
    <w:family w:val="modern"/>
    <w:pitch w:val="variable"/>
    <w:sig w:usb0="00000000" w:usb1="2AC7FDFF" w:usb2="00000016" w:usb3="00000000" w:csb0="000200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67210" w14:textId="77777777" w:rsidR="008B3E94" w:rsidRDefault="008B3E94" w:rsidP="008D7CED">
      <w:r>
        <w:separator/>
      </w:r>
    </w:p>
  </w:footnote>
  <w:footnote w:type="continuationSeparator" w:id="0">
    <w:p w14:paraId="59A8617E" w14:textId="77777777" w:rsidR="008B3E94" w:rsidRDefault="008B3E94" w:rsidP="008D7C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6892"/>
    <w:multiLevelType w:val="hybridMultilevel"/>
    <w:tmpl w:val="22020D64"/>
    <w:lvl w:ilvl="0" w:tplc="5CFC9E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101C4D"/>
    <w:multiLevelType w:val="hybridMultilevel"/>
    <w:tmpl w:val="769CCA78"/>
    <w:lvl w:ilvl="0" w:tplc="795A01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9B977BA"/>
    <w:multiLevelType w:val="hybridMultilevel"/>
    <w:tmpl w:val="8612F9F6"/>
    <w:lvl w:ilvl="0" w:tplc="E912FE3A">
      <w:start w:val="1"/>
      <w:numFmt w:val="decimalEnclosedCircle"/>
      <w:lvlText w:val="%1"/>
      <w:lvlJc w:val="left"/>
      <w:pPr>
        <w:ind w:left="801" w:hanging="360"/>
      </w:pPr>
      <w:rPr>
        <w:rFonts w:hint="default"/>
      </w:rPr>
    </w:lvl>
    <w:lvl w:ilvl="1" w:tplc="04090017" w:tentative="1">
      <w:start w:val="1"/>
      <w:numFmt w:val="aiueoFullWidth"/>
      <w:lvlText w:val="(%2)"/>
      <w:lvlJc w:val="left"/>
      <w:pPr>
        <w:ind w:left="1281" w:hanging="420"/>
      </w:pPr>
    </w:lvl>
    <w:lvl w:ilvl="2" w:tplc="04090011" w:tentative="1">
      <w:start w:val="1"/>
      <w:numFmt w:val="decimalEnclosedCircle"/>
      <w:lvlText w:val="%3"/>
      <w:lvlJc w:val="left"/>
      <w:pPr>
        <w:ind w:left="1701" w:hanging="420"/>
      </w:pPr>
    </w:lvl>
    <w:lvl w:ilvl="3" w:tplc="0409000F" w:tentative="1">
      <w:start w:val="1"/>
      <w:numFmt w:val="decimal"/>
      <w:lvlText w:val="%4."/>
      <w:lvlJc w:val="left"/>
      <w:pPr>
        <w:ind w:left="2121" w:hanging="420"/>
      </w:pPr>
    </w:lvl>
    <w:lvl w:ilvl="4" w:tplc="04090017" w:tentative="1">
      <w:start w:val="1"/>
      <w:numFmt w:val="aiueoFullWidth"/>
      <w:lvlText w:val="(%5)"/>
      <w:lvlJc w:val="left"/>
      <w:pPr>
        <w:ind w:left="2541" w:hanging="420"/>
      </w:pPr>
    </w:lvl>
    <w:lvl w:ilvl="5" w:tplc="04090011" w:tentative="1">
      <w:start w:val="1"/>
      <w:numFmt w:val="decimalEnclosedCircle"/>
      <w:lvlText w:val="%6"/>
      <w:lvlJc w:val="left"/>
      <w:pPr>
        <w:ind w:left="2961" w:hanging="420"/>
      </w:pPr>
    </w:lvl>
    <w:lvl w:ilvl="6" w:tplc="0409000F" w:tentative="1">
      <w:start w:val="1"/>
      <w:numFmt w:val="decimal"/>
      <w:lvlText w:val="%7."/>
      <w:lvlJc w:val="left"/>
      <w:pPr>
        <w:ind w:left="3381" w:hanging="420"/>
      </w:pPr>
    </w:lvl>
    <w:lvl w:ilvl="7" w:tplc="04090017" w:tentative="1">
      <w:start w:val="1"/>
      <w:numFmt w:val="aiueoFullWidth"/>
      <w:lvlText w:val="(%8)"/>
      <w:lvlJc w:val="left"/>
      <w:pPr>
        <w:ind w:left="3801" w:hanging="420"/>
      </w:pPr>
    </w:lvl>
    <w:lvl w:ilvl="8" w:tplc="04090011" w:tentative="1">
      <w:start w:val="1"/>
      <w:numFmt w:val="decimalEnclosedCircle"/>
      <w:lvlText w:val="%9"/>
      <w:lvlJc w:val="left"/>
      <w:pPr>
        <w:ind w:left="4221" w:hanging="420"/>
      </w:pPr>
    </w:lvl>
  </w:abstractNum>
  <w:abstractNum w:abstractNumId="3">
    <w:nsid w:val="22F708A6"/>
    <w:multiLevelType w:val="hybridMultilevel"/>
    <w:tmpl w:val="6652BA98"/>
    <w:lvl w:ilvl="0" w:tplc="840637E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4773265"/>
    <w:multiLevelType w:val="hybridMultilevel"/>
    <w:tmpl w:val="66F4F5A4"/>
    <w:lvl w:ilvl="0" w:tplc="1E96AF60">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5">
    <w:nsid w:val="3EA62331"/>
    <w:multiLevelType w:val="hybridMultilevel"/>
    <w:tmpl w:val="1AE63202"/>
    <w:lvl w:ilvl="0" w:tplc="78968926">
      <w:start w:val="1"/>
      <w:numFmt w:val="decimal"/>
      <w:lvlText w:val="（%1）"/>
      <w:lvlJc w:val="left"/>
      <w:pPr>
        <w:ind w:left="825" w:hanging="7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6">
    <w:nsid w:val="3FA60CDE"/>
    <w:multiLevelType w:val="hybridMultilevel"/>
    <w:tmpl w:val="E0D0389E"/>
    <w:lvl w:ilvl="0" w:tplc="A46C73CC">
      <w:start w:val="1"/>
      <w:numFmt w:val="decimalEnclosedCircle"/>
      <w:lvlText w:val="%1"/>
      <w:lvlJc w:val="left"/>
      <w:pPr>
        <w:ind w:left="810" w:hanging="36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7">
    <w:nsid w:val="42E21398"/>
    <w:multiLevelType w:val="hybridMultilevel"/>
    <w:tmpl w:val="FBB84A56"/>
    <w:lvl w:ilvl="0" w:tplc="5D9CC506">
      <w:start w:val="1"/>
      <w:numFmt w:val="decimalEnclosedCircle"/>
      <w:lvlText w:val="%1"/>
      <w:lvlJc w:val="left"/>
      <w:pPr>
        <w:ind w:left="1035" w:hanging="360"/>
      </w:pPr>
      <w:rPr>
        <w:rFonts w:hint="default"/>
      </w:rPr>
    </w:lvl>
    <w:lvl w:ilvl="1" w:tplc="04090017" w:tentative="1">
      <w:start w:val="1"/>
      <w:numFmt w:val="aiueoFullWidth"/>
      <w:lvlText w:val="(%2)"/>
      <w:lvlJc w:val="left"/>
      <w:pPr>
        <w:ind w:left="1515" w:hanging="420"/>
      </w:pPr>
    </w:lvl>
    <w:lvl w:ilvl="2" w:tplc="04090011" w:tentative="1">
      <w:start w:val="1"/>
      <w:numFmt w:val="decimalEnclosedCircle"/>
      <w:lvlText w:val="%3"/>
      <w:lvlJc w:val="left"/>
      <w:pPr>
        <w:ind w:left="1935" w:hanging="420"/>
      </w:pPr>
    </w:lvl>
    <w:lvl w:ilvl="3" w:tplc="0409000F" w:tentative="1">
      <w:start w:val="1"/>
      <w:numFmt w:val="decimal"/>
      <w:lvlText w:val="%4."/>
      <w:lvlJc w:val="left"/>
      <w:pPr>
        <w:ind w:left="2355" w:hanging="420"/>
      </w:pPr>
    </w:lvl>
    <w:lvl w:ilvl="4" w:tplc="04090017" w:tentative="1">
      <w:start w:val="1"/>
      <w:numFmt w:val="aiueoFullWidth"/>
      <w:lvlText w:val="(%5)"/>
      <w:lvlJc w:val="left"/>
      <w:pPr>
        <w:ind w:left="2775" w:hanging="420"/>
      </w:pPr>
    </w:lvl>
    <w:lvl w:ilvl="5" w:tplc="04090011" w:tentative="1">
      <w:start w:val="1"/>
      <w:numFmt w:val="decimalEnclosedCircle"/>
      <w:lvlText w:val="%6"/>
      <w:lvlJc w:val="left"/>
      <w:pPr>
        <w:ind w:left="3195" w:hanging="420"/>
      </w:pPr>
    </w:lvl>
    <w:lvl w:ilvl="6" w:tplc="0409000F" w:tentative="1">
      <w:start w:val="1"/>
      <w:numFmt w:val="decimal"/>
      <w:lvlText w:val="%7."/>
      <w:lvlJc w:val="left"/>
      <w:pPr>
        <w:ind w:left="3615" w:hanging="420"/>
      </w:pPr>
    </w:lvl>
    <w:lvl w:ilvl="7" w:tplc="04090017" w:tentative="1">
      <w:start w:val="1"/>
      <w:numFmt w:val="aiueoFullWidth"/>
      <w:lvlText w:val="(%8)"/>
      <w:lvlJc w:val="left"/>
      <w:pPr>
        <w:ind w:left="4035" w:hanging="420"/>
      </w:pPr>
    </w:lvl>
    <w:lvl w:ilvl="8" w:tplc="04090011" w:tentative="1">
      <w:start w:val="1"/>
      <w:numFmt w:val="decimalEnclosedCircle"/>
      <w:lvlText w:val="%9"/>
      <w:lvlJc w:val="left"/>
      <w:pPr>
        <w:ind w:left="4455" w:hanging="420"/>
      </w:pPr>
    </w:lvl>
  </w:abstractNum>
  <w:abstractNum w:abstractNumId="8">
    <w:nsid w:val="55EE58B6"/>
    <w:multiLevelType w:val="hybridMultilevel"/>
    <w:tmpl w:val="8F2862A0"/>
    <w:lvl w:ilvl="0" w:tplc="8D0473B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7034700"/>
    <w:multiLevelType w:val="hybridMultilevel"/>
    <w:tmpl w:val="4E0EEC46"/>
    <w:lvl w:ilvl="0" w:tplc="067AC0B4">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0">
    <w:nsid w:val="63F21A04"/>
    <w:multiLevelType w:val="hybridMultilevel"/>
    <w:tmpl w:val="69324118"/>
    <w:lvl w:ilvl="0" w:tplc="9FB8F1D0">
      <w:start w:val="1"/>
      <w:numFmt w:val="decimalEnclosedCircle"/>
      <w:lvlText w:val="%1"/>
      <w:lvlJc w:val="left"/>
      <w:pPr>
        <w:ind w:left="1035" w:hanging="360"/>
      </w:pPr>
      <w:rPr>
        <w:rFonts w:hint="default"/>
      </w:rPr>
    </w:lvl>
    <w:lvl w:ilvl="1" w:tplc="04090017" w:tentative="1">
      <w:start w:val="1"/>
      <w:numFmt w:val="aiueoFullWidth"/>
      <w:lvlText w:val="(%2)"/>
      <w:lvlJc w:val="left"/>
      <w:pPr>
        <w:ind w:left="1515" w:hanging="420"/>
      </w:pPr>
    </w:lvl>
    <w:lvl w:ilvl="2" w:tplc="04090011" w:tentative="1">
      <w:start w:val="1"/>
      <w:numFmt w:val="decimalEnclosedCircle"/>
      <w:lvlText w:val="%3"/>
      <w:lvlJc w:val="left"/>
      <w:pPr>
        <w:ind w:left="1935" w:hanging="420"/>
      </w:pPr>
    </w:lvl>
    <w:lvl w:ilvl="3" w:tplc="0409000F" w:tentative="1">
      <w:start w:val="1"/>
      <w:numFmt w:val="decimal"/>
      <w:lvlText w:val="%4."/>
      <w:lvlJc w:val="left"/>
      <w:pPr>
        <w:ind w:left="2355" w:hanging="420"/>
      </w:pPr>
    </w:lvl>
    <w:lvl w:ilvl="4" w:tplc="04090017" w:tentative="1">
      <w:start w:val="1"/>
      <w:numFmt w:val="aiueoFullWidth"/>
      <w:lvlText w:val="(%5)"/>
      <w:lvlJc w:val="left"/>
      <w:pPr>
        <w:ind w:left="2775" w:hanging="420"/>
      </w:pPr>
    </w:lvl>
    <w:lvl w:ilvl="5" w:tplc="04090011" w:tentative="1">
      <w:start w:val="1"/>
      <w:numFmt w:val="decimalEnclosedCircle"/>
      <w:lvlText w:val="%6"/>
      <w:lvlJc w:val="left"/>
      <w:pPr>
        <w:ind w:left="3195" w:hanging="420"/>
      </w:pPr>
    </w:lvl>
    <w:lvl w:ilvl="6" w:tplc="0409000F" w:tentative="1">
      <w:start w:val="1"/>
      <w:numFmt w:val="decimal"/>
      <w:lvlText w:val="%7."/>
      <w:lvlJc w:val="left"/>
      <w:pPr>
        <w:ind w:left="3615" w:hanging="420"/>
      </w:pPr>
    </w:lvl>
    <w:lvl w:ilvl="7" w:tplc="04090017" w:tentative="1">
      <w:start w:val="1"/>
      <w:numFmt w:val="aiueoFullWidth"/>
      <w:lvlText w:val="(%8)"/>
      <w:lvlJc w:val="left"/>
      <w:pPr>
        <w:ind w:left="4035" w:hanging="420"/>
      </w:pPr>
    </w:lvl>
    <w:lvl w:ilvl="8" w:tplc="04090011" w:tentative="1">
      <w:start w:val="1"/>
      <w:numFmt w:val="decimalEnclosedCircle"/>
      <w:lvlText w:val="%9"/>
      <w:lvlJc w:val="left"/>
      <w:pPr>
        <w:ind w:left="4455" w:hanging="420"/>
      </w:pPr>
    </w:lvl>
  </w:abstractNum>
  <w:abstractNum w:abstractNumId="11">
    <w:nsid w:val="680E2D0C"/>
    <w:multiLevelType w:val="hybridMultilevel"/>
    <w:tmpl w:val="640E0776"/>
    <w:lvl w:ilvl="0" w:tplc="B2981218">
      <w:start w:val="1"/>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2">
    <w:nsid w:val="6CC626E6"/>
    <w:multiLevelType w:val="hybridMultilevel"/>
    <w:tmpl w:val="D2A6C2B8"/>
    <w:lvl w:ilvl="0" w:tplc="44F604D6">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3">
    <w:nsid w:val="79AC0FB4"/>
    <w:multiLevelType w:val="hybridMultilevel"/>
    <w:tmpl w:val="F138B748"/>
    <w:lvl w:ilvl="0" w:tplc="D1C85BEC">
      <w:start w:val="4"/>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11"/>
  </w:num>
  <w:num w:numId="3">
    <w:abstractNumId w:val="8"/>
  </w:num>
  <w:num w:numId="4">
    <w:abstractNumId w:val="3"/>
  </w:num>
  <w:num w:numId="5">
    <w:abstractNumId w:val="4"/>
  </w:num>
  <w:num w:numId="6">
    <w:abstractNumId w:val="12"/>
  </w:num>
  <w:num w:numId="7">
    <w:abstractNumId w:val="0"/>
  </w:num>
  <w:num w:numId="8">
    <w:abstractNumId w:val="1"/>
  </w:num>
  <w:num w:numId="9">
    <w:abstractNumId w:val="9"/>
  </w:num>
  <w:num w:numId="10">
    <w:abstractNumId w:val="13"/>
  </w:num>
  <w:num w:numId="11">
    <w:abstractNumId w:val="6"/>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近藤 孝則">
    <w15:presenceInfo w15:providerId="None" w15:userId="近藤 孝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95"/>
  <w:drawingGridVerticalSpacing w:val="192"/>
  <w:displayHorizontalDrawingGridEvery w:val="0"/>
  <w:displayVerticalDrawingGridEvery w:val="2"/>
  <w:characterSpacingControl w:val="compressPunctuation"/>
  <w:hdrShapeDefaults>
    <o:shapedefaults v:ext="edit" spidmax="92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979"/>
    <w:rsid w:val="00010A9F"/>
    <w:rsid w:val="00044570"/>
    <w:rsid w:val="00050CB9"/>
    <w:rsid w:val="000700BC"/>
    <w:rsid w:val="000B0979"/>
    <w:rsid w:val="000D34A0"/>
    <w:rsid w:val="000D3BDC"/>
    <w:rsid w:val="00111133"/>
    <w:rsid w:val="0011447C"/>
    <w:rsid w:val="00161BBC"/>
    <w:rsid w:val="001A3EEE"/>
    <w:rsid w:val="001D1B92"/>
    <w:rsid w:val="00222970"/>
    <w:rsid w:val="002429AB"/>
    <w:rsid w:val="002B6636"/>
    <w:rsid w:val="002C15E6"/>
    <w:rsid w:val="003230CD"/>
    <w:rsid w:val="0039329E"/>
    <w:rsid w:val="003A0AC1"/>
    <w:rsid w:val="00426A3F"/>
    <w:rsid w:val="004369E2"/>
    <w:rsid w:val="004A12FA"/>
    <w:rsid w:val="00507263"/>
    <w:rsid w:val="00525492"/>
    <w:rsid w:val="005847BC"/>
    <w:rsid w:val="005B452B"/>
    <w:rsid w:val="005E301C"/>
    <w:rsid w:val="0064295A"/>
    <w:rsid w:val="00664CCF"/>
    <w:rsid w:val="00745F09"/>
    <w:rsid w:val="007527A8"/>
    <w:rsid w:val="00762EE2"/>
    <w:rsid w:val="007B00BA"/>
    <w:rsid w:val="00812F5E"/>
    <w:rsid w:val="008673DA"/>
    <w:rsid w:val="008B3E94"/>
    <w:rsid w:val="008D7CED"/>
    <w:rsid w:val="00917253"/>
    <w:rsid w:val="00917480"/>
    <w:rsid w:val="009328DF"/>
    <w:rsid w:val="00974565"/>
    <w:rsid w:val="009969B4"/>
    <w:rsid w:val="009B729B"/>
    <w:rsid w:val="009E4F38"/>
    <w:rsid w:val="009F74D3"/>
    <w:rsid w:val="00A00F3A"/>
    <w:rsid w:val="00A16368"/>
    <w:rsid w:val="00A34459"/>
    <w:rsid w:val="00A56272"/>
    <w:rsid w:val="00A81D1C"/>
    <w:rsid w:val="00A8254F"/>
    <w:rsid w:val="00B15529"/>
    <w:rsid w:val="00B65695"/>
    <w:rsid w:val="00BE65D1"/>
    <w:rsid w:val="00BF09F5"/>
    <w:rsid w:val="00C419ED"/>
    <w:rsid w:val="00C43CE0"/>
    <w:rsid w:val="00CD01BE"/>
    <w:rsid w:val="00D165D1"/>
    <w:rsid w:val="00D37FA1"/>
    <w:rsid w:val="00DF15B4"/>
    <w:rsid w:val="00DF7672"/>
    <w:rsid w:val="00E0569F"/>
    <w:rsid w:val="00E27D91"/>
    <w:rsid w:val="00E36A1A"/>
    <w:rsid w:val="00E80D8B"/>
    <w:rsid w:val="00EE1F38"/>
    <w:rsid w:val="00F322C1"/>
    <w:rsid w:val="00F40E60"/>
    <w:rsid w:val="00F82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7">
      <v:textbox inset="5.85pt,.7pt,5.85pt,.7pt"/>
    </o:shapedefaults>
    <o:shapelayout v:ext="edit">
      <o:idmap v:ext="edit" data="1"/>
    </o:shapelayout>
  </w:shapeDefaults>
  <w:decimalSymbol w:val="."/>
  <w:listSeparator w:val=","/>
  <w14:docId w14:val="6318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3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D7CED"/>
    <w:pPr>
      <w:tabs>
        <w:tab w:val="center" w:pos="4252"/>
        <w:tab w:val="right" w:pos="8504"/>
      </w:tabs>
      <w:snapToGrid w:val="0"/>
    </w:pPr>
  </w:style>
  <w:style w:type="character" w:customStyle="1" w:styleId="a5">
    <w:name w:val="ヘッダー (文字)"/>
    <w:link w:val="a4"/>
    <w:uiPriority w:val="99"/>
    <w:rsid w:val="008D7CED"/>
    <w:rPr>
      <w:kern w:val="2"/>
      <w:sz w:val="21"/>
      <w:szCs w:val="22"/>
    </w:rPr>
  </w:style>
  <w:style w:type="paragraph" w:styleId="a6">
    <w:name w:val="footer"/>
    <w:basedOn w:val="a"/>
    <w:link w:val="a7"/>
    <w:uiPriority w:val="99"/>
    <w:unhideWhenUsed/>
    <w:rsid w:val="008D7CED"/>
    <w:pPr>
      <w:tabs>
        <w:tab w:val="center" w:pos="4252"/>
        <w:tab w:val="right" w:pos="8504"/>
      </w:tabs>
      <w:snapToGrid w:val="0"/>
    </w:pPr>
  </w:style>
  <w:style w:type="character" w:customStyle="1" w:styleId="a7">
    <w:name w:val="フッター (文字)"/>
    <w:link w:val="a6"/>
    <w:uiPriority w:val="99"/>
    <w:rsid w:val="008D7CED"/>
    <w:rPr>
      <w:kern w:val="2"/>
      <w:sz w:val="21"/>
      <w:szCs w:val="22"/>
    </w:rPr>
  </w:style>
  <w:style w:type="character" w:styleId="a8">
    <w:name w:val="annotation reference"/>
    <w:basedOn w:val="a0"/>
    <w:uiPriority w:val="99"/>
    <w:semiHidden/>
    <w:unhideWhenUsed/>
    <w:rsid w:val="0011447C"/>
    <w:rPr>
      <w:sz w:val="18"/>
      <w:szCs w:val="18"/>
    </w:rPr>
  </w:style>
  <w:style w:type="paragraph" w:styleId="a9">
    <w:name w:val="annotation text"/>
    <w:basedOn w:val="a"/>
    <w:link w:val="aa"/>
    <w:uiPriority w:val="99"/>
    <w:semiHidden/>
    <w:unhideWhenUsed/>
    <w:rsid w:val="0011447C"/>
    <w:pPr>
      <w:jc w:val="left"/>
    </w:pPr>
  </w:style>
  <w:style w:type="character" w:customStyle="1" w:styleId="aa">
    <w:name w:val="コメント文字列 (文字)"/>
    <w:basedOn w:val="a0"/>
    <w:link w:val="a9"/>
    <w:uiPriority w:val="99"/>
    <w:semiHidden/>
    <w:rsid w:val="0011447C"/>
    <w:rPr>
      <w:kern w:val="2"/>
      <w:sz w:val="21"/>
      <w:szCs w:val="22"/>
    </w:rPr>
  </w:style>
  <w:style w:type="paragraph" w:styleId="ab">
    <w:name w:val="annotation subject"/>
    <w:basedOn w:val="a9"/>
    <w:next w:val="a9"/>
    <w:link w:val="ac"/>
    <w:uiPriority w:val="99"/>
    <w:semiHidden/>
    <w:unhideWhenUsed/>
    <w:rsid w:val="0011447C"/>
    <w:rPr>
      <w:b/>
      <w:bCs/>
    </w:rPr>
  </w:style>
  <w:style w:type="character" w:customStyle="1" w:styleId="ac">
    <w:name w:val="コメント内容 (文字)"/>
    <w:basedOn w:val="aa"/>
    <w:link w:val="ab"/>
    <w:uiPriority w:val="99"/>
    <w:semiHidden/>
    <w:rsid w:val="0011447C"/>
    <w:rPr>
      <w:b/>
      <w:bCs/>
      <w:kern w:val="2"/>
      <w:sz w:val="21"/>
      <w:szCs w:val="22"/>
    </w:rPr>
  </w:style>
  <w:style w:type="paragraph" w:styleId="ad">
    <w:name w:val="Balloon Text"/>
    <w:basedOn w:val="a"/>
    <w:link w:val="ae"/>
    <w:uiPriority w:val="99"/>
    <w:semiHidden/>
    <w:unhideWhenUsed/>
    <w:rsid w:val="0011447C"/>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11447C"/>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3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D7CED"/>
    <w:pPr>
      <w:tabs>
        <w:tab w:val="center" w:pos="4252"/>
        <w:tab w:val="right" w:pos="8504"/>
      </w:tabs>
      <w:snapToGrid w:val="0"/>
    </w:pPr>
  </w:style>
  <w:style w:type="character" w:customStyle="1" w:styleId="a5">
    <w:name w:val="ヘッダー (文字)"/>
    <w:link w:val="a4"/>
    <w:uiPriority w:val="99"/>
    <w:rsid w:val="008D7CED"/>
    <w:rPr>
      <w:kern w:val="2"/>
      <w:sz w:val="21"/>
      <w:szCs w:val="22"/>
    </w:rPr>
  </w:style>
  <w:style w:type="paragraph" w:styleId="a6">
    <w:name w:val="footer"/>
    <w:basedOn w:val="a"/>
    <w:link w:val="a7"/>
    <w:uiPriority w:val="99"/>
    <w:unhideWhenUsed/>
    <w:rsid w:val="008D7CED"/>
    <w:pPr>
      <w:tabs>
        <w:tab w:val="center" w:pos="4252"/>
        <w:tab w:val="right" w:pos="8504"/>
      </w:tabs>
      <w:snapToGrid w:val="0"/>
    </w:pPr>
  </w:style>
  <w:style w:type="character" w:customStyle="1" w:styleId="a7">
    <w:name w:val="フッター (文字)"/>
    <w:link w:val="a6"/>
    <w:uiPriority w:val="99"/>
    <w:rsid w:val="008D7CED"/>
    <w:rPr>
      <w:kern w:val="2"/>
      <w:sz w:val="21"/>
      <w:szCs w:val="22"/>
    </w:rPr>
  </w:style>
  <w:style w:type="character" w:styleId="a8">
    <w:name w:val="annotation reference"/>
    <w:basedOn w:val="a0"/>
    <w:uiPriority w:val="99"/>
    <w:semiHidden/>
    <w:unhideWhenUsed/>
    <w:rsid w:val="0011447C"/>
    <w:rPr>
      <w:sz w:val="18"/>
      <w:szCs w:val="18"/>
    </w:rPr>
  </w:style>
  <w:style w:type="paragraph" w:styleId="a9">
    <w:name w:val="annotation text"/>
    <w:basedOn w:val="a"/>
    <w:link w:val="aa"/>
    <w:uiPriority w:val="99"/>
    <w:semiHidden/>
    <w:unhideWhenUsed/>
    <w:rsid w:val="0011447C"/>
    <w:pPr>
      <w:jc w:val="left"/>
    </w:pPr>
  </w:style>
  <w:style w:type="character" w:customStyle="1" w:styleId="aa">
    <w:name w:val="コメント文字列 (文字)"/>
    <w:basedOn w:val="a0"/>
    <w:link w:val="a9"/>
    <w:uiPriority w:val="99"/>
    <w:semiHidden/>
    <w:rsid w:val="0011447C"/>
    <w:rPr>
      <w:kern w:val="2"/>
      <w:sz w:val="21"/>
      <w:szCs w:val="22"/>
    </w:rPr>
  </w:style>
  <w:style w:type="paragraph" w:styleId="ab">
    <w:name w:val="annotation subject"/>
    <w:basedOn w:val="a9"/>
    <w:next w:val="a9"/>
    <w:link w:val="ac"/>
    <w:uiPriority w:val="99"/>
    <w:semiHidden/>
    <w:unhideWhenUsed/>
    <w:rsid w:val="0011447C"/>
    <w:rPr>
      <w:b/>
      <w:bCs/>
    </w:rPr>
  </w:style>
  <w:style w:type="character" w:customStyle="1" w:styleId="ac">
    <w:name w:val="コメント内容 (文字)"/>
    <w:basedOn w:val="aa"/>
    <w:link w:val="ab"/>
    <w:uiPriority w:val="99"/>
    <w:semiHidden/>
    <w:rsid w:val="0011447C"/>
    <w:rPr>
      <w:b/>
      <w:bCs/>
      <w:kern w:val="2"/>
      <w:sz w:val="21"/>
      <w:szCs w:val="22"/>
    </w:rPr>
  </w:style>
  <w:style w:type="paragraph" w:styleId="ad">
    <w:name w:val="Balloon Text"/>
    <w:basedOn w:val="a"/>
    <w:link w:val="ae"/>
    <w:uiPriority w:val="99"/>
    <w:semiHidden/>
    <w:unhideWhenUsed/>
    <w:rsid w:val="0011447C"/>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11447C"/>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529</Words>
  <Characters>3016</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zaisei04</dc:creator>
  <cp:lastModifiedBy> </cp:lastModifiedBy>
  <cp:revision>4</cp:revision>
  <dcterms:created xsi:type="dcterms:W3CDTF">2019-03-20T11:08:00Z</dcterms:created>
  <dcterms:modified xsi:type="dcterms:W3CDTF">2019-03-26T08:49:00Z</dcterms:modified>
</cp:coreProperties>
</file>