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CE7" w:rsidRPr="00861BA4" w:rsidRDefault="00F63CE7" w:rsidP="00E8467D">
      <w:pPr>
        <w:spacing w:line="300" w:lineRule="auto"/>
        <w:jc w:val="center"/>
        <w:rPr>
          <w:rFonts w:ascii="ＭＳ ゴシック" w:eastAsia="ＭＳ ゴシック" w:hAnsi="ＭＳ ゴシック"/>
          <w:sz w:val="40"/>
          <w:szCs w:val="40"/>
        </w:rPr>
      </w:pPr>
    </w:p>
    <w:p w:rsidR="005C5FC2" w:rsidRPr="00861BA4" w:rsidRDefault="005C5FC2" w:rsidP="00E8467D">
      <w:pPr>
        <w:spacing w:line="300" w:lineRule="auto"/>
        <w:jc w:val="center"/>
        <w:rPr>
          <w:rFonts w:ascii="ＭＳ ゴシック" w:eastAsia="ＭＳ ゴシック" w:hAnsi="ＭＳ ゴシック"/>
          <w:sz w:val="40"/>
          <w:szCs w:val="40"/>
        </w:rPr>
      </w:pPr>
    </w:p>
    <w:p w:rsidR="005C5FC2" w:rsidRPr="00861BA4" w:rsidRDefault="005C5FC2" w:rsidP="00E8467D">
      <w:pPr>
        <w:spacing w:line="300" w:lineRule="auto"/>
        <w:jc w:val="center"/>
        <w:rPr>
          <w:rFonts w:ascii="ＭＳ ゴシック" w:eastAsia="ＭＳ ゴシック" w:hAnsi="ＭＳ ゴシック"/>
          <w:sz w:val="40"/>
          <w:szCs w:val="40"/>
        </w:rPr>
      </w:pPr>
    </w:p>
    <w:p w:rsidR="005C5FC2" w:rsidRPr="00861BA4" w:rsidRDefault="005C5FC2" w:rsidP="00E8467D">
      <w:pPr>
        <w:spacing w:line="300" w:lineRule="auto"/>
        <w:jc w:val="center"/>
        <w:rPr>
          <w:rFonts w:ascii="ＭＳ ゴシック" w:eastAsia="ＭＳ ゴシック" w:hAnsi="ＭＳ ゴシック"/>
          <w:sz w:val="40"/>
          <w:szCs w:val="40"/>
        </w:rPr>
      </w:pPr>
    </w:p>
    <w:p w:rsidR="005C5FC2" w:rsidRPr="00861BA4" w:rsidRDefault="005C5FC2" w:rsidP="00E8467D">
      <w:pPr>
        <w:spacing w:line="300" w:lineRule="auto"/>
        <w:jc w:val="center"/>
        <w:rPr>
          <w:rFonts w:ascii="ＭＳ ゴシック" w:eastAsia="ＭＳ ゴシック" w:hAnsi="ＭＳ ゴシック"/>
          <w:sz w:val="40"/>
          <w:szCs w:val="40"/>
        </w:rPr>
      </w:pPr>
    </w:p>
    <w:p w:rsidR="005C5FC2" w:rsidRPr="00861BA4" w:rsidRDefault="005C5FC2" w:rsidP="00E8467D">
      <w:pPr>
        <w:spacing w:line="300" w:lineRule="auto"/>
        <w:jc w:val="center"/>
        <w:rPr>
          <w:rFonts w:ascii="ＭＳ ゴシック" w:eastAsia="ＭＳ ゴシック" w:hAnsi="ＭＳ ゴシック"/>
          <w:kern w:val="0"/>
          <w:sz w:val="40"/>
          <w:szCs w:val="40"/>
        </w:rPr>
      </w:pPr>
      <w:r w:rsidRPr="00861BA4">
        <w:rPr>
          <w:rFonts w:ascii="ＭＳ ゴシック" w:eastAsia="ＭＳ ゴシック" w:hAnsi="ＭＳ ゴシック" w:hint="eastAsia"/>
          <w:spacing w:val="178"/>
          <w:kern w:val="0"/>
          <w:sz w:val="40"/>
          <w:szCs w:val="40"/>
          <w:fitText w:val="7200" w:id="1361792512"/>
        </w:rPr>
        <w:t>杉並区情報化基本方</w:t>
      </w:r>
      <w:r w:rsidRPr="00861BA4">
        <w:rPr>
          <w:rFonts w:ascii="ＭＳ ゴシック" w:eastAsia="ＭＳ ゴシック" w:hAnsi="ＭＳ ゴシック" w:hint="eastAsia"/>
          <w:spacing w:val="-1"/>
          <w:kern w:val="0"/>
          <w:sz w:val="40"/>
          <w:szCs w:val="40"/>
          <w:fitText w:val="7200" w:id="1361792512"/>
        </w:rPr>
        <w:t>針</w:t>
      </w:r>
    </w:p>
    <w:p w:rsidR="005B7E81" w:rsidRPr="00861BA4" w:rsidRDefault="00E8467D" w:rsidP="00604737">
      <w:pPr>
        <w:widowControl/>
        <w:spacing w:line="300" w:lineRule="auto"/>
        <w:jc w:val="center"/>
        <w:rPr>
          <w:rFonts w:ascii="ＭＳ ゴシック" w:eastAsia="ＭＳ ゴシック" w:hAnsi="ＭＳ ゴシック"/>
          <w:bCs/>
          <w:kern w:val="0"/>
          <w:sz w:val="32"/>
          <w:szCs w:val="40"/>
        </w:rPr>
      </w:pPr>
      <w:r w:rsidRPr="00861BA4">
        <w:rPr>
          <w:rFonts w:ascii="ＭＳ ゴシック" w:eastAsia="ＭＳ ゴシック" w:hAnsi="ＭＳ ゴシック" w:hint="eastAsia"/>
          <w:bCs/>
          <w:spacing w:val="13"/>
          <w:kern w:val="0"/>
          <w:sz w:val="32"/>
          <w:szCs w:val="40"/>
          <w:fitText w:val="5784" w:id="1380198913"/>
        </w:rPr>
        <w:t>平</w:t>
      </w:r>
      <w:r w:rsidR="00DB4266" w:rsidRPr="00861BA4">
        <w:rPr>
          <w:rFonts w:ascii="ＭＳ ゴシック" w:eastAsia="ＭＳ ゴシック" w:hAnsi="ＭＳ ゴシック" w:hint="eastAsia"/>
          <w:bCs/>
          <w:spacing w:val="13"/>
          <w:kern w:val="0"/>
          <w:sz w:val="32"/>
          <w:szCs w:val="40"/>
          <w:fitText w:val="5784" w:id="1380198913"/>
        </w:rPr>
        <w:t>成</w:t>
      </w:r>
      <w:r w:rsidR="00DB4266" w:rsidRPr="00861BA4">
        <w:rPr>
          <w:rFonts w:ascii="ＭＳ ゴシック" w:eastAsia="ＭＳ ゴシック" w:hAnsi="ＭＳ ゴシック"/>
          <w:bCs/>
          <w:spacing w:val="13"/>
          <w:kern w:val="0"/>
          <w:sz w:val="32"/>
          <w:szCs w:val="40"/>
          <w:fitText w:val="5784" w:id="1380198913"/>
        </w:rPr>
        <w:t>29～33</w:t>
      </w:r>
      <w:r w:rsidR="00DB4266" w:rsidRPr="00861BA4">
        <w:rPr>
          <w:rFonts w:ascii="ＭＳ ゴシック" w:eastAsia="ＭＳ ゴシック" w:hAnsi="ＭＳ ゴシック" w:hint="eastAsia"/>
          <w:bCs/>
          <w:spacing w:val="13"/>
          <w:kern w:val="0"/>
          <w:sz w:val="32"/>
          <w:szCs w:val="40"/>
          <w:fitText w:val="5784" w:id="1380198913"/>
        </w:rPr>
        <w:t>年度（</w:t>
      </w:r>
      <w:r w:rsidR="00DB4266" w:rsidRPr="00861BA4">
        <w:rPr>
          <w:rFonts w:ascii="ＭＳ ゴシック" w:eastAsia="ＭＳ ゴシック" w:hAnsi="ＭＳ ゴシック"/>
          <w:bCs/>
          <w:spacing w:val="13"/>
          <w:kern w:val="0"/>
          <w:sz w:val="32"/>
          <w:szCs w:val="40"/>
          <w:fitText w:val="5784" w:id="1380198913"/>
        </w:rPr>
        <w:t>2017～2021</w:t>
      </w:r>
      <w:r w:rsidRPr="00861BA4">
        <w:rPr>
          <w:rFonts w:ascii="ＭＳ ゴシック" w:eastAsia="ＭＳ ゴシック" w:hAnsi="ＭＳ ゴシック" w:hint="eastAsia"/>
          <w:bCs/>
          <w:spacing w:val="13"/>
          <w:kern w:val="0"/>
          <w:sz w:val="32"/>
          <w:szCs w:val="40"/>
          <w:fitText w:val="5784" w:id="1380198913"/>
        </w:rPr>
        <w:t>年度</w:t>
      </w:r>
      <w:r w:rsidR="00DB4266" w:rsidRPr="00861BA4">
        <w:rPr>
          <w:rFonts w:ascii="ＭＳ ゴシック" w:eastAsia="ＭＳ ゴシック" w:hAnsi="ＭＳ ゴシック" w:hint="eastAsia"/>
          <w:bCs/>
          <w:spacing w:val="7"/>
          <w:kern w:val="0"/>
          <w:sz w:val="32"/>
          <w:szCs w:val="40"/>
          <w:fitText w:val="5784" w:id="1380198913"/>
        </w:rPr>
        <w:t>）</w:t>
      </w:r>
    </w:p>
    <w:p w:rsidR="005B7E81" w:rsidRPr="00861BA4" w:rsidRDefault="005B7E81" w:rsidP="00283B5B">
      <w:pPr>
        <w:widowControl/>
        <w:spacing w:line="300" w:lineRule="auto"/>
        <w:jc w:val="center"/>
        <w:rPr>
          <w:rFonts w:ascii="ＭＳ ゴシック" w:eastAsia="ＭＳ ゴシック" w:hAnsi="ＭＳ ゴシック"/>
          <w:bCs/>
          <w:kern w:val="0"/>
          <w:sz w:val="24"/>
          <w:szCs w:val="40"/>
        </w:rPr>
      </w:pPr>
    </w:p>
    <w:p w:rsidR="00283B5B" w:rsidRPr="00861BA4" w:rsidRDefault="00283B5B" w:rsidP="00283B5B">
      <w:pPr>
        <w:widowControl/>
        <w:spacing w:line="300" w:lineRule="auto"/>
        <w:jc w:val="center"/>
        <w:rPr>
          <w:rFonts w:ascii="ＭＳ ゴシック" w:eastAsia="ＭＳ ゴシック" w:hAnsi="ＭＳ ゴシック"/>
          <w:bCs/>
          <w:kern w:val="0"/>
          <w:sz w:val="24"/>
          <w:szCs w:val="40"/>
        </w:rPr>
      </w:pPr>
    </w:p>
    <w:p w:rsidR="005B7E81" w:rsidRPr="00861BA4" w:rsidRDefault="005B7E81" w:rsidP="00283B5B">
      <w:pPr>
        <w:widowControl/>
        <w:spacing w:line="300" w:lineRule="auto"/>
        <w:jc w:val="center"/>
        <w:rPr>
          <w:rFonts w:ascii="ＭＳ ゴシック" w:eastAsia="ＭＳ ゴシック" w:hAnsi="ＭＳ ゴシック"/>
          <w:bCs/>
          <w:kern w:val="0"/>
          <w:sz w:val="24"/>
          <w:szCs w:val="40"/>
        </w:rPr>
      </w:pPr>
    </w:p>
    <w:p w:rsidR="005B7E81" w:rsidRPr="00861BA4" w:rsidRDefault="005B7E81" w:rsidP="00283B5B">
      <w:pPr>
        <w:widowControl/>
        <w:spacing w:line="300" w:lineRule="auto"/>
        <w:jc w:val="center"/>
        <w:rPr>
          <w:rFonts w:ascii="ＭＳ ゴシック" w:eastAsia="ＭＳ ゴシック" w:hAnsi="ＭＳ ゴシック"/>
          <w:bCs/>
          <w:kern w:val="0"/>
          <w:sz w:val="24"/>
          <w:szCs w:val="40"/>
        </w:rPr>
      </w:pPr>
    </w:p>
    <w:p w:rsidR="00CC5CE6" w:rsidRPr="00861BA4" w:rsidRDefault="00CC5CE6" w:rsidP="00283B5B">
      <w:pPr>
        <w:widowControl/>
        <w:spacing w:line="300" w:lineRule="auto"/>
        <w:jc w:val="center"/>
        <w:rPr>
          <w:rFonts w:ascii="ＭＳ ゴシック" w:eastAsia="ＭＳ ゴシック" w:hAnsi="ＭＳ ゴシック"/>
          <w:bCs/>
          <w:kern w:val="0"/>
          <w:sz w:val="24"/>
          <w:szCs w:val="40"/>
        </w:rPr>
      </w:pPr>
    </w:p>
    <w:p w:rsidR="00CC5CE6" w:rsidRPr="00861BA4" w:rsidRDefault="00CC5CE6" w:rsidP="00283B5B">
      <w:pPr>
        <w:widowControl/>
        <w:spacing w:line="300" w:lineRule="auto"/>
        <w:jc w:val="center"/>
        <w:rPr>
          <w:rFonts w:ascii="ＭＳ ゴシック" w:eastAsia="ＭＳ ゴシック" w:hAnsi="ＭＳ ゴシック"/>
          <w:bCs/>
          <w:kern w:val="0"/>
          <w:sz w:val="24"/>
          <w:szCs w:val="40"/>
        </w:rPr>
      </w:pPr>
    </w:p>
    <w:p w:rsidR="005B7E81" w:rsidRPr="00861BA4" w:rsidRDefault="005B7E81" w:rsidP="00283B5B">
      <w:pPr>
        <w:widowControl/>
        <w:spacing w:line="300" w:lineRule="auto"/>
        <w:jc w:val="center"/>
        <w:rPr>
          <w:rFonts w:ascii="ＭＳ ゴシック" w:eastAsia="ＭＳ ゴシック" w:hAnsi="ＭＳ ゴシック"/>
          <w:bCs/>
          <w:kern w:val="0"/>
          <w:sz w:val="24"/>
          <w:szCs w:val="40"/>
        </w:rPr>
      </w:pPr>
    </w:p>
    <w:p w:rsidR="005B7E81" w:rsidRPr="00861BA4" w:rsidRDefault="005B7E81" w:rsidP="00283B5B">
      <w:pPr>
        <w:widowControl/>
        <w:spacing w:line="300" w:lineRule="auto"/>
        <w:jc w:val="center"/>
        <w:rPr>
          <w:rFonts w:ascii="ＭＳ ゴシック" w:eastAsia="ＭＳ ゴシック" w:hAnsi="ＭＳ ゴシック"/>
          <w:bCs/>
          <w:kern w:val="0"/>
          <w:sz w:val="24"/>
          <w:szCs w:val="40"/>
        </w:rPr>
      </w:pPr>
    </w:p>
    <w:p w:rsidR="002D5228" w:rsidRPr="00861BA4" w:rsidRDefault="002D5228" w:rsidP="00283B5B">
      <w:pPr>
        <w:widowControl/>
        <w:spacing w:line="300" w:lineRule="auto"/>
        <w:jc w:val="center"/>
        <w:rPr>
          <w:rFonts w:ascii="ＭＳ ゴシック" w:eastAsia="ＭＳ ゴシック" w:hAnsi="ＭＳ ゴシック"/>
          <w:bCs/>
          <w:kern w:val="0"/>
          <w:sz w:val="24"/>
          <w:szCs w:val="40"/>
        </w:rPr>
      </w:pPr>
    </w:p>
    <w:p w:rsidR="005B7E81" w:rsidRPr="00861BA4" w:rsidRDefault="005B7E81" w:rsidP="00283B5B">
      <w:pPr>
        <w:widowControl/>
        <w:spacing w:line="300" w:lineRule="auto"/>
        <w:jc w:val="center"/>
        <w:rPr>
          <w:rFonts w:ascii="ＭＳ ゴシック" w:eastAsia="ＭＳ ゴシック" w:hAnsi="ＭＳ ゴシック"/>
          <w:bCs/>
          <w:kern w:val="0"/>
          <w:sz w:val="24"/>
          <w:szCs w:val="40"/>
        </w:rPr>
      </w:pPr>
    </w:p>
    <w:p w:rsidR="005B7E81" w:rsidRPr="00861BA4" w:rsidRDefault="005B7E81" w:rsidP="00283B5B">
      <w:pPr>
        <w:widowControl/>
        <w:spacing w:line="300" w:lineRule="auto"/>
        <w:jc w:val="center"/>
        <w:rPr>
          <w:rFonts w:ascii="ＭＳ ゴシック" w:eastAsia="ＭＳ ゴシック" w:hAnsi="ＭＳ ゴシック"/>
          <w:bCs/>
          <w:kern w:val="0"/>
          <w:sz w:val="24"/>
          <w:szCs w:val="40"/>
        </w:rPr>
      </w:pPr>
    </w:p>
    <w:p w:rsidR="005B7E81" w:rsidRDefault="005B7E81" w:rsidP="00604737">
      <w:pPr>
        <w:widowControl/>
        <w:spacing w:line="300" w:lineRule="auto"/>
        <w:jc w:val="center"/>
        <w:rPr>
          <w:rFonts w:asciiTheme="majorEastAsia" w:eastAsiaTheme="majorEastAsia" w:hAnsiTheme="majorEastAsia"/>
          <w:b/>
          <w:bCs/>
          <w:noProof/>
          <w:kern w:val="0"/>
          <w:sz w:val="24"/>
          <w:szCs w:val="40"/>
        </w:rPr>
      </w:pPr>
    </w:p>
    <w:p w:rsidR="009A6E05" w:rsidRDefault="009A6E05" w:rsidP="00604737">
      <w:pPr>
        <w:widowControl/>
        <w:spacing w:line="300" w:lineRule="auto"/>
        <w:jc w:val="center"/>
        <w:rPr>
          <w:rFonts w:asciiTheme="majorEastAsia" w:eastAsiaTheme="majorEastAsia" w:hAnsiTheme="majorEastAsia"/>
          <w:b/>
          <w:bCs/>
          <w:noProof/>
          <w:kern w:val="0"/>
          <w:sz w:val="24"/>
          <w:szCs w:val="40"/>
        </w:rPr>
      </w:pPr>
    </w:p>
    <w:p w:rsidR="009A6E05" w:rsidRDefault="009A6E05" w:rsidP="00604737">
      <w:pPr>
        <w:widowControl/>
        <w:spacing w:line="300" w:lineRule="auto"/>
        <w:jc w:val="center"/>
        <w:rPr>
          <w:rFonts w:asciiTheme="majorEastAsia" w:eastAsiaTheme="majorEastAsia" w:hAnsiTheme="majorEastAsia"/>
          <w:b/>
          <w:bCs/>
          <w:noProof/>
          <w:kern w:val="0"/>
          <w:sz w:val="24"/>
          <w:szCs w:val="40"/>
        </w:rPr>
      </w:pPr>
    </w:p>
    <w:p w:rsidR="009A6E05" w:rsidRDefault="009A6E05" w:rsidP="00604737">
      <w:pPr>
        <w:widowControl/>
        <w:spacing w:line="300" w:lineRule="auto"/>
        <w:jc w:val="center"/>
        <w:rPr>
          <w:rFonts w:asciiTheme="majorEastAsia" w:eastAsiaTheme="majorEastAsia" w:hAnsiTheme="majorEastAsia"/>
          <w:b/>
          <w:bCs/>
          <w:kern w:val="0"/>
          <w:sz w:val="24"/>
          <w:szCs w:val="40"/>
        </w:rPr>
      </w:pPr>
    </w:p>
    <w:p w:rsidR="005B7E81" w:rsidRDefault="00CC5CE6" w:rsidP="00604737">
      <w:pPr>
        <w:widowControl/>
        <w:spacing w:line="300" w:lineRule="auto"/>
        <w:jc w:val="center"/>
        <w:rPr>
          <w:rFonts w:asciiTheme="majorEastAsia" w:eastAsiaTheme="majorEastAsia" w:hAnsiTheme="majorEastAsia"/>
          <w:b/>
          <w:bCs/>
          <w:kern w:val="0"/>
          <w:sz w:val="24"/>
          <w:szCs w:val="40"/>
        </w:rPr>
      </w:pPr>
      <w:r w:rsidRPr="00604737">
        <w:rPr>
          <w:rFonts w:asciiTheme="majorEastAsia" w:eastAsiaTheme="majorEastAsia" w:hAnsiTheme="majorEastAsia"/>
          <w:b/>
          <w:bCs/>
          <w:noProof/>
          <w:kern w:val="0"/>
          <w:sz w:val="24"/>
          <w:szCs w:val="40"/>
        </w:rPr>
        <w:drawing>
          <wp:inline distT="0" distB="0" distL="0" distR="0">
            <wp:extent cx="592157" cy="201333"/>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2157" cy="201333"/>
                    </a:xfrm>
                    <a:prstGeom prst="rect">
                      <a:avLst/>
                    </a:prstGeom>
                    <a:noFill/>
                    <a:ln w="9525">
                      <a:noFill/>
                      <a:miter lim="800000"/>
                      <a:headEnd/>
                      <a:tailEnd/>
                    </a:ln>
                  </pic:spPr>
                </pic:pic>
              </a:graphicData>
            </a:graphic>
          </wp:inline>
        </w:drawing>
      </w:r>
    </w:p>
    <w:p w:rsidR="004D6320" w:rsidRDefault="004D6320">
      <w:pPr>
        <w:widowControl/>
        <w:jc w:val="left"/>
        <w:rPr>
          <w:rFonts w:asciiTheme="majorEastAsia" w:eastAsiaTheme="majorEastAsia" w:hAnsiTheme="majorEastAsia"/>
          <w:b/>
          <w:bCs/>
          <w:kern w:val="0"/>
          <w:sz w:val="24"/>
          <w:szCs w:val="40"/>
        </w:rPr>
      </w:pPr>
      <w:r>
        <w:rPr>
          <w:rFonts w:asciiTheme="majorEastAsia" w:eastAsiaTheme="majorEastAsia" w:hAnsiTheme="majorEastAsia"/>
          <w:b/>
          <w:bCs/>
          <w:kern w:val="0"/>
          <w:sz w:val="24"/>
          <w:szCs w:val="40"/>
        </w:rPr>
        <w:br w:type="page"/>
      </w:r>
    </w:p>
    <w:p w:rsidR="004D6320" w:rsidRDefault="004D6320">
      <w:pPr>
        <w:widowControl/>
        <w:jc w:val="left"/>
        <w:rPr>
          <w:rFonts w:asciiTheme="majorEastAsia" w:eastAsiaTheme="majorEastAsia" w:hAnsiTheme="majorEastAsia"/>
          <w:b/>
          <w:bCs/>
          <w:kern w:val="0"/>
          <w:sz w:val="24"/>
          <w:szCs w:val="40"/>
        </w:rPr>
      </w:pPr>
    </w:p>
    <w:p w:rsidR="004D6320" w:rsidRDefault="004D6320">
      <w:pPr>
        <w:widowControl/>
        <w:jc w:val="left"/>
        <w:rPr>
          <w:rFonts w:asciiTheme="majorEastAsia" w:eastAsiaTheme="majorEastAsia" w:hAnsiTheme="majorEastAsia"/>
          <w:b/>
          <w:bCs/>
          <w:kern w:val="0"/>
          <w:sz w:val="24"/>
          <w:szCs w:val="40"/>
        </w:rPr>
      </w:pPr>
      <w:r>
        <w:rPr>
          <w:rFonts w:asciiTheme="majorEastAsia" w:eastAsiaTheme="majorEastAsia" w:hAnsiTheme="majorEastAsia"/>
          <w:b/>
          <w:bCs/>
          <w:kern w:val="0"/>
          <w:sz w:val="24"/>
          <w:szCs w:val="40"/>
        </w:rPr>
        <w:br w:type="page"/>
      </w:r>
    </w:p>
    <w:p w:rsidR="004D6320" w:rsidRDefault="004D6320" w:rsidP="004D6320">
      <w:pPr>
        <w:spacing w:line="500" w:lineRule="exact"/>
        <w:ind w:firstLineChars="100" w:firstLine="240"/>
        <w:rPr>
          <w:rFonts w:ascii="ＭＳ 明朝" w:hAnsi="ＭＳ 明朝"/>
          <w:sz w:val="24"/>
          <w:szCs w:val="24"/>
        </w:rPr>
      </w:pPr>
    </w:p>
    <w:p w:rsidR="004D6320" w:rsidRDefault="004D6320" w:rsidP="004D6320">
      <w:pPr>
        <w:spacing w:line="500" w:lineRule="exact"/>
        <w:ind w:firstLineChars="100" w:firstLine="240"/>
        <w:rPr>
          <w:rFonts w:ascii="ＭＳ 明朝" w:hAnsi="ＭＳ 明朝"/>
          <w:sz w:val="24"/>
          <w:szCs w:val="24"/>
        </w:rPr>
      </w:pPr>
      <w:r w:rsidRPr="00411903">
        <w:rPr>
          <w:rFonts w:ascii="ＭＳ 明朝" w:hAnsi="ＭＳ 明朝" w:hint="eastAsia"/>
          <w:sz w:val="24"/>
          <w:szCs w:val="24"/>
        </w:rPr>
        <w:t>区は、平成25年６月に</w:t>
      </w:r>
      <w:r>
        <w:rPr>
          <w:rFonts w:ascii="ＭＳ 明朝" w:hAnsi="ＭＳ 明朝" w:hint="eastAsia"/>
          <w:sz w:val="24"/>
          <w:szCs w:val="24"/>
        </w:rPr>
        <w:t>、区の情報化のあり方や目標を示す基本的な方針として</w:t>
      </w:r>
      <w:r w:rsidRPr="00411903">
        <w:rPr>
          <w:rFonts w:ascii="ＭＳ 明朝" w:hAnsi="ＭＳ 明朝" w:hint="eastAsia"/>
          <w:sz w:val="24"/>
          <w:szCs w:val="24"/>
        </w:rPr>
        <w:t>「杉並区情報化基本方針」</w:t>
      </w:r>
      <w:r>
        <w:rPr>
          <w:rFonts w:ascii="ＭＳ 明朝" w:hAnsi="ＭＳ 明朝" w:hint="eastAsia"/>
          <w:sz w:val="24"/>
          <w:szCs w:val="24"/>
        </w:rPr>
        <w:t>を改定</w:t>
      </w:r>
      <w:r w:rsidRPr="00411903">
        <w:rPr>
          <w:rFonts w:ascii="ＭＳ 明朝" w:hAnsi="ＭＳ 明朝" w:hint="eastAsia"/>
          <w:sz w:val="24"/>
          <w:szCs w:val="24"/>
        </w:rPr>
        <w:t>し</w:t>
      </w:r>
      <w:r>
        <w:rPr>
          <w:rFonts w:ascii="ＭＳ 明朝" w:hAnsi="ＭＳ 明朝" w:hint="eastAsia"/>
          <w:sz w:val="24"/>
          <w:szCs w:val="24"/>
        </w:rPr>
        <w:t>、安全・安心を支える情報サービス・情報基盤の整備やＩＣＴの活用による利便性の高い区民サービスの実現に取り組んできました。</w:t>
      </w:r>
    </w:p>
    <w:p w:rsidR="004D6320" w:rsidRPr="00A614E2" w:rsidRDefault="004D6320" w:rsidP="004D6320">
      <w:pPr>
        <w:spacing w:line="500" w:lineRule="exact"/>
        <w:ind w:firstLineChars="100" w:firstLine="240"/>
        <w:rPr>
          <w:rFonts w:ascii="ＭＳ 明朝" w:hAnsi="ＭＳ 明朝"/>
          <w:sz w:val="24"/>
          <w:szCs w:val="24"/>
        </w:rPr>
      </w:pPr>
      <w:r>
        <w:rPr>
          <w:rFonts w:ascii="ＭＳ 明朝" w:hAnsi="ＭＳ 明朝" w:hint="eastAsia"/>
          <w:sz w:val="24"/>
          <w:szCs w:val="24"/>
        </w:rPr>
        <w:t>この間、国においても「世界最先端ＩＴ国家創造宣言」を策定し、マイナンバー制度の活用や国・地方のＩＴ化・業務改革の方針を掲げています。</w:t>
      </w:r>
    </w:p>
    <w:p w:rsidR="004D6320" w:rsidRDefault="004D6320" w:rsidP="004D6320">
      <w:pPr>
        <w:spacing w:line="500" w:lineRule="exact"/>
        <w:ind w:firstLineChars="100" w:firstLine="240"/>
        <w:rPr>
          <w:rFonts w:ascii="ＭＳ 明朝" w:hAnsi="ＭＳ 明朝"/>
          <w:sz w:val="24"/>
          <w:szCs w:val="24"/>
        </w:rPr>
      </w:pPr>
      <w:r>
        <w:rPr>
          <w:rFonts w:ascii="ＭＳ 明朝" w:hAnsi="ＭＳ 明朝" w:hint="eastAsia"/>
          <w:sz w:val="24"/>
          <w:szCs w:val="24"/>
        </w:rPr>
        <w:t>私たちの日常生活では、スマートフォンが広く浸透し、ＳＮＳによる新しいコミュニケーション手段が発展するなど、ＩＣＴの利活用が進んでいます。さらに今後は、高齢者の在宅介護などの分野においても、ＡＩやＩｏＴなどの新たな技術の活用が期待されています。</w:t>
      </w:r>
    </w:p>
    <w:p w:rsidR="004D6320" w:rsidRDefault="004D6320" w:rsidP="004D6320">
      <w:pPr>
        <w:spacing w:line="500" w:lineRule="exact"/>
        <w:ind w:firstLineChars="100" w:firstLine="240"/>
        <w:rPr>
          <w:rFonts w:ascii="ＭＳ 明朝" w:hAnsi="ＭＳ 明朝"/>
          <w:sz w:val="24"/>
          <w:szCs w:val="24"/>
        </w:rPr>
      </w:pPr>
      <w:r>
        <w:rPr>
          <w:rFonts w:ascii="ＭＳ 明朝" w:hAnsi="ＭＳ 明朝" w:hint="eastAsia"/>
          <w:sz w:val="24"/>
          <w:szCs w:val="24"/>
        </w:rPr>
        <w:t>区は、少子高齢化が進む中、区政を取り巻く環境の変化に適切に対応し、基本構想の実現に向けた道筋を明確にするため、平成28年11月に実行計画等の改定を行ったところです。</w:t>
      </w:r>
    </w:p>
    <w:p w:rsidR="004D6320" w:rsidRDefault="004D6320" w:rsidP="004D6320">
      <w:pPr>
        <w:spacing w:line="500" w:lineRule="exact"/>
        <w:ind w:firstLineChars="100" w:firstLine="240"/>
        <w:rPr>
          <w:rFonts w:ascii="ＭＳ 明朝" w:hAnsi="ＭＳ 明朝"/>
          <w:sz w:val="24"/>
          <w:szCs w:val="24"/>
        </w:rPr>
      </w:pPr>
      <w:r>
        <w:rPr>
          <w:rFonts w:ascii="ＭＳ 明朝" w:hAnsi="ＭＳ 明朝" w:hint="eastAsia"/>
          <w:sz w:val="24"/>
          <w:szCs w:val="24"/>
        </w:rPr>
        <w:t>このたび、実行計画等の改定を踏まえ、ＩＣＴの進展や情報化をめぐる新たな課題に対応するため、「杉並区情報化基本方針」と「杉並区情報化アクションプラン」を改定いたしました。</w:t>
      </w:r>
    </w:p>
    <w:p w:rsidR="004D6320" w:rsidRPr="007D7559" w:rsidRDefault="004D6320" w:rsidP="004D6320">
      <w:pPr>
        <w:spacing w:line="500" w:lineRule="exact"/>
        <w:ind w:firstLineChars="100" w:firstLine="240"/>
        <w:rPr>
          <w:rFonts w:ascii="ＭＳ 明朝" w:hAnsi="ＭＳ 明朝"/>
          <w:sz w:val="24"/>
          <w:szCs w:val="24"/>
        </w:rPr>
      </w:pPr>
      <w:r>
        <w:rPr>
          <w:rFonts w:ascii="ＭＳ 明朝" w:hAnsi="ＭＳ 明朝" w:hint="eastAsia"/>
          <w:sz w:val="24"/>
          <w:szCs w:val="24"/>
        </w:rPr>
        <w:t>今後、情報化の面から基本構想の実現を支えて</w:t>
      </w:r>
      <w:bookmarkStart w:id="0" w:name="_GoBack"/>
      <w:bookmarkEnd w:id="0"/>
      <w:r>
        <w:rPr>
          <w:rFonts w:ascii="ＭＳ 明朝" w:hAnsi="ＭＳ 明朝" w:hint="eastAsia"/>
          <w:sz w:val="24"/>
          <w:szCs w:val="24"/>
        </w:rPr>
        <w:t>いくため、ＩＣＴを活用した区民サービスの更なる向上や、区と区民との協働を支えるコミュニケーションの充実、情報セキュリティ対策の一層の強化など、情報化基本方針・アクションプランの着実な推進に全力で取り組んでまいります。</w:t>
      </w:r>
    </w:p>
    <w:p w:rsidR="004D6320" w:rsidRPr="00874833" w:rsidRDefault="004D6320" w:rsidP="004D6320">
      <w:pPr>
        <w:spacing w:line="500" w:lineRule="exact"/>
        <w:ind w:firstLineChars="100" w:firstLine="240"/>
        <w:rPr>
          <w:rFonts w:ascii="ＭＳ 明朝" w:hAnsi="ＭＳ 明朝"/>
          <w:sz w:val="24"/>
          <w:szCs w:val="24"/>
        </w:rPr>
      </w:pPr>
    </w:p>
    <w:p w:rsidR="004D6320" w:rsidRDefault="004D6320" w:rsidP="004D6320">
      <w:pPr>
        <w:spacing w:line="500" w:lineRule="exact"/>
        <w:ind w:firstLineChars="100" w:firstLine="260"/>
        <w:jc w:val="right"/>
        <w:rPr>
          <w:rFonts w:ascii="ＭＳ 明朝" w:hAnsi="ＭＳ 明朝" w:cs="ＭＳ 明朝"/>
          <w:sz w:val="26"/>
          <w:szCs w:val="26"/>
        </w:rPr>
      </w:pPr>
      <w:r>
        <w:rPr>
          <w:rFonts w:ascii="ＭＳ 明朝" w:hAnsi="ＭＳ 明朝" w:cs="ＭＳ 明朝" w:hint="eastAsia"/>
          <w:sz w:val="26"/>
          <w:szCs w:val="26"/>
        </w:rPr>
        <w:t>平成</w:t>
      </w:r>
      <w:r w:rsidR="00FF143F">
        <w:rPr>
          <w:rFonts w:ascii="ＭＳ Ｐ明朝" w:eastAsia="ＭＳ Ｐ明朝" w:hAnsi="ＭＳ Ｐ明朝" w:cs="ＭＳ 明朝" w:hint="eastAsia"/>
          <w:sz w:val="26"/>
          <w:szCs w:val="26"/>
        </w:rPr>
        <w:t>２９</w:t>
      </w:r>
      <w:r>
        <w:rPr>
          <w:rFonts w:ascii="ＭＳ 明朝" w:hAnsi="ＭＳ 明朝" w:cs="ＭＳ 明朝" w:hint="eastAsia"/>
          <w:sz w:val="26"/>
          <w:szCs w:val="26"/>
        </w:rPr>
        <w:t>年</w:t>
      </w:r>
      <w:r w:rsidR="0054256B">
        <w:rPr>
          <w:rFonts w:ascii="ＭＳ 明朝" w:hAnsi="ＭＳ 明朝" w:cs="ＭＳ 明朝" w:hint="eastAsia"/>
          <w:sz w:val="26"/>
          <w:szCs w:val="26"/>
        </w:rPr>
        <w:t>７</w:t>
      </w:r>
      <w:r w:rsidRPr="002639C0">
        <w:rPr>
          <w:rFonts w:ascii="ＭＳ 明朝" w:hAnsi="ＭＳ 明朝" w:cs="ＭＳ 明朝" w:hint="eastAsia"/>
          <w:sz w:val="26"/>
          <w:szCs w:val="26"/>
        </w:rPr>
        <w:t>月</w:t>
      </w:r>
    </w:p>
    <w:p w:rsidR="004D6320" w:rsidRDefault="004D6320" w:rsidP="004D6320">
      <w:pPr>
        <w:spacing w:line="500" w:lineRule="exact"/>
        <w:ind w:firstLineChars="100" w:firstLine="320"/>
        <w:jc w:val="left"/>
        <w:rPr>
          <w:rFonts w:ascii="ＭＳ 明朝" w:hAnsi="ＭＳ 明朝" w:cs="ＭＳ 明朝"/>
          <w:sz w:val="32"/>
          <w:szCs w:val="32"/>
        </w:rPr>
      </w:pPr>
      <w:r>
        <w:rPr>
          <w:rFonts w:ascii="ＭＳ 明朝" w:hAnsi="ＭＳ 明朝" w:cs="ＭＳ 明朝" w:hint="eastAsia"/>
          <w:sz w:val="32"/>
          <w:szCs w:val="32"/>
        </w:rPr>
        <w:t xml:space="preserve">　　　　　　　　　</w:t>
      </w:r>
    </w:p>
    <w:p w:rsidR="004D6320" w:rsidRPr="00863F20" w:rsidRDefault="009A6E05" w:rsidP="009A6E05">
      <w:pPr>
        <w:spacing w:line="500" w:lineRule="exact"/>
        <w:ind w:firstLineChars="1200" w:firstLine="3840"/>
        <w:jc w:val="right"/>
        <w:rPr>
          <w:rFonts w:ascii="ＭＳ 明朝" w:cs="ＭＳ 明朝"/>
          <w:sz w:val="32"/>
          <w:szCs w:val="32"/>
        </w:rPr>
      </w:pPr>
      <w:r w:rsidRPr="007F7B84">
        <w:rPr>
          <w:rFonts w:ascii="ＭＳ 明朝" w:hAnsi="ＭＳ 明朝" w:cs="ＭＳ 明朝" w:hint="eastAsia"/>
          <w:sz w:val="32"/>
          <w:szCs w:val="32"/>
        </w:rPr>
        <w:t>杉並区長</w:t>
      </w:r>
      <w:r>
        <w:rPr>
          <w:rFonts w:ascii="ＭＳ 明朝" w:hAnsi="ＭＳ 明朝" w:cs="ＭＳ 明朝" w:hint="eastAsia"/>
          <w:sz w:val="32"/>
          <w:szCs w:val="32"/>
        </w:rPr>
        <w:t xml:space="preserve">　　田中　良</w:t>
      </w:r>
    </w:p>
    <w:p w:rsidR="00D97859" w:rsidRDefault="00D97859">
      <w:pPr>
        <w:widowControl/>
        <w:jc w:val="left"/>
        <w:rPr>
          <w:rFonts w:ascii="ＭＳ ゴシック" w:eastAsia="ＭＳ ゴシック" w:hAnsi="ＭＳ ゴシック"/>
          <w:sz w:val="40"/>
          <w:szCs w:val="40"/>
        </w:rPr>
      </w:pPr>
      <w:r>
        <w:rPr>
          <w:rFonts w:ascii="ＭＳ ゴシック" w:eastAsia="ＭＳ ゴシック" w:hAnsi="ＭＳ ゴシック"/>
          <w:sz w:val="40"/>
          <w:szCs w:val="40"/>
        </w:rPr>
        <w:br w:type="page"/>
      </w:r>
    </w:p>
    <w:p w:rsidR="009A6E05" w:rsidRPr="00604737" w:rsidRDefault="009A6E05" w:rsidP="009A6E05">
      <w:pPr>
        <w:widowControl/>
        <w:jc w:val="center"/>
        <w:rPr>
          <w:rFonts w:ascii="ＭＳ ゴシック" w:eastAsia="ＭＳ ゴシック" w:hAnsi="ＭＳ ゴシック"/>
          <w:b/>
          <w:sz w:val="24"/>
          <w:szCs w:val="24"/>
        </w:rPr>
      </w:pPr>
      <w:r w:rsidRPr="00604737">
        <w:rPr>
          <w:rFonts w:ascii="ＭＳ ゴシック" w:eastAsia="ＭＳ ゴシック" w:hAnsi="ＭＳ ゴシック" w:hint="eastAsia"/>
          <w:b/>
          <w:sz w:val="24"/>
          <w:szCs w:val="24"/>
        </w:rPr>
        <w:lastRenderedPageBreak/>
        <w:t>目次</w:t>
      </w:r>
    </w:p>
    <w:p w:rsidR="009A6E05" w:rsidRPr="009A6E05" w:rsidRDefault="009A6E05" w:rsidP="00B37E39">
      <w:pPr>
        <w:pStyle w:val="21"/>
        <w:tabs>
          <w:tab w:val="right" w:leader="middleDot" w:pos="8494"/>
        </w:tabs>
        <w:spacing w:line="360" w:lineRule="auto"/>
        <w:ind w:leftChars="0" w:left="0"/>
        <w:rPr>
          <w:sz w:val="24"/>
          <w:szCs w:val="24"/>
        </w:rPr>
      </w:pPr>
    </w:p>
    <w:p w:rsidR="009A6E05" w:rsidRPr="009A6E05" w:rsidRDefault="009A6E05" w:rsidP="00B37E39">
      <w:pPr>
        <w:pStyle w:val="21"/>
        <w:tabs>
          <w:tab w:val="right" w:leader="middleDot" w:pos="8494"/>
        </w:tabs>
        <w:spacing w:line="360" w:lineRule="auto"/>
        <w:ind w:leftChars="0" w:left="0"/>
        <w:rPr>
          <w:sz w:val="24"/>
          <w:szCs w:val="24"/>
        </w:rPr>
      </w:pPr>
    </w:p>
    <w:p w:rsidR="009A6E05" w:rsidRPr="009A6E05" w:rsidRDefault="009A6E05" w:rsidP="00B37E39">
      <w:pPr>
        <w:pStyle w:val="21"/>
        <w:tabs>
          <w:tab w:val="right" w:leader="middleDot" w:pos="8494"/>
        </w:tabs>
        <w:spacing w:line="360" w:lineRule="auto"/>
        <w:ind w:leftChars="0" w:left="0"/>
        <w:rPr>
          <w:sz w:val="24"/>
          <w:szCs w:val="24"/>
        </w:rPr>
      </w:pPr>
      <w:r w:rsidRPr="009A6E05">
        <w:rPr>
          <w:rFonts w:hint="eastAsia"/>
          <w:sz w:val="24"/>
          <w:szCs w:val="24"/>
        </w:rPr>
        <w:t>はじめに――情報化基本方針の改定に当たって</w:t>
      </w:r>
      <w:r w:rsidRPr="009A6E05">
        <w:rPr>
          <w:rFonts w:hint="eastAsia"/>
          <w:sz w:val="24"/>
          <w:szCs w:val="24"/>
        </w:rPr>
        <w:tab/>
        <w:t>1</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１　改定の趣旨</w:t>
      </w:r>
      <w:r w:rsidRPr="009A6E05">
        <w:rPr>
          <w:rFonts w:hint="eastAsia"/>
          <w:sz w:val="24"/>
          <w:szCs w:val="24"/>
        </w:rPr>
        <w:tab/>
        <w:t>1</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２　情報化基本方針の位置づけ等</w:t>
      </w:r>
      <w:r w:rsidRPr="009A6E05">
        <w:rPr>
          <w:rFonts w:hint="eastAsia"/>
          <w:sz w:val="24"/>
          <w:szCs w:val="24"/>
        </w:rPr>
        <w:tab/>
        <w:t>1</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３　情報化をめぐる状況</w:t>
      </w:r>
      <w:r w:rsidRPr="009A6E05">
        <w:rPr>
          <w:rFonts w:hint="eastAsia"/>
          <w:sz w:val="24"/>
          <w:szCs w:val="24"/>
        </w:rPr>
        <w:tab/>
        <w:t>2</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４　情報化基本方針の取組と目標</w:t>
      </w:r>
      <w:r w:rsidRPr="009A6E05">
        <w:rPr>
          <w:rFonts w:hint="eastAsia"/>
          <w:sz w:val="24"/>
          <w:szCs w:val="24"/>
        </w:rPr>
        <w:tab/>
        <w:t>4</w:t>
      </w:r>
    </w:p>
    <w:p w:rsidR="009A6E05" w:rsidRPr="009A6E05" w:rsidRDefault="009A6E05" w:rsidP="00B37E39">
      <w:pPr>
        <w:pStyle w:val="21"/>
        <w:tabs>
          <w:tab w:val="right" w:leader="middleDot" w:pos="8494"/>
        </w:tabs>
        <w:spacing w:line="360" w:lineRule="auto"/>
        <w:ind w:leftChars="0" w:left="0"/>
        <w:rPr>
          <w:sz w:val="24"/>
          <w:szCs w:val="24"/>
        </w:rPr>
      </w:pPr>
      <w:r w:rsidRPr="009A6E05">
        <w:rPr>
          <w:rFonts w:hint="eastAsia"/>
          <w:sz w:val="24"/>
          <w:szCs w:val="24"/>
        </w:rPr>
        <w:t>第一　地域情報化の推進</w:t>
      </w:r>
      <w:r w:rsidRPr="009A6E05">
        <w:rPr>
          <w:rFonts w:hint="eastAsia"/>
          <w:sz w:val="24"/>
          <w:szCs w:val="24"/>
        </w:rPr>
        <w:tab/>
        <w:t>5</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目標１　安全・安心を支える災害に強い情報サービス・情報基盤の整備</w:t>
      </w:r>
      <w:r w:rsidRPr="009A6E05">
        <w:rPr>
          <w:rFonts w:hint="eastAsia"/>
          <w:sz w:val="24"/>
          <w:szCs w:val="24"/>
        </w:rPr>
        <w:tab/>
        <w:t>5</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目標２　参加と協働による地域社会を実現する情報発信・交流の推進</w:t>
      </w:r>
      <w:r w:rsidRPr="009A6E05">
        <w:rPr>
          <w:rFonts w:hint="eastAsia"/>
          <w:sz w:val="24"/>
          <w:szCs w:val="24"/>
        </w:rPr>
        <w:tab/>
        <w:t>9</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目標３　ＩＣＴの活用による多様なニーズに応える区民サービスの実現</w:t>
      </w:r>
      <w:r w:rsidRPr="009A6E05">
        <w:rPr>
          <w:rFonts w:hint="eastAsia"/>
          <w:sz w:val="24"/>
          <w:szCs w:val="24"/>
        </w:rPr>
        <w:tab/>
        <w:t>12</w:t>
      </w:r>
    </w:p>
    <w:p w:rsidR="009A6E05" w:rsidRPr="009A6E05" w:rsidRDefault="009A6E05" w:rsidP="00B37E39">
      <w:pPr>
        <w:pStyle w:val="21"/>
        <w:tabs>
          <w:tab w:val="right" w:leader="middleDot" w:pos="8494"/>
        </w:tabs>
        <w:spacing w:line="360" w:lineRule="auto"/>
        <w:ind w:leftChars="0" w:left="0"/>
        <w:rPr>
          <w:sz w:val="24"/>
          <w:szCs w:val="24"/>
        </w:rPr>
      </w:pPr>
      <w:r w:rsidRPr="009A6E05">
        <w:rPr>
          <w:rFonts w:hint="eastAsia"/>
          <w:sz w:val="24"/>
          <w:szCs w:val="24"/>
        </w:rPr>
        <w:t>第二　創造的で効率的な区政運営を支える情報化の推進</w:t>
      </w:r>
      <w:r w:rsidRPr="009A6E05">
        <w:rPr>
          <w:rFonts w:hint="eastAsia"/>
          <w:sz w:val="24"/>
          <w:szCs w:val="24"/>
        </w:rPr>
        <w:tab/>
        <w:t>14</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目標１　効率的かつ安全な情報化の推進</w:t>
      </w:r>
      <w:r w:rsidRPr="009A6E05">
        <w:rPr>
          <w:rFonts w:hint="eastAsia"/>
          <w:sz w:val="24"/>
          <w:szCs w:val="24"/>
        </w:rPr>
        <w:tab/>
        <w:t>14</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目標２　行政保有情報の共有・活用の推進</w:t>
      </w:r>
      <w:r w:rsidRPr="009A6E05">
        <w:rPr>
          <w:rFonts w:hint="eastAsia"/>
          <w:sz w:val="24"/>
          <w:szCs w:val="24"/>
        </w:rPr>
        <w:tab/>
        <w:t>17</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目標３　ＩＣＴを効率的・実践的に活用できる人材の育成</w:t>
      </w:r>
      <w:r w:rsidRPr="009A6E05">
        <w:rPr>
          <w:rFonts w:hint="eastAsia"/>
          <w:sz w:val="24"/>
          <w:szCs w:val="24"/>
        </w:rPr>
        <w:tab/>
        <w:t>19</w:t>
      </w:r>
    </w:p>
    <w:p w:rsidR="009A6E05" w:rsidRPr="009A6E05" w:rsidRDefault="009A6E05" w:rsidP="00B37E39">
      <w:pPr>
        <w:pStyle w:val="21"/>
        <w:tabs>
          <w:tab w:val="right" w:leader="middleDot" w:pos="8494"/>
        </w:tabs>
        <w:spacing w:line="360" w:lineRule="auto"/>
        <w:ind w:leftChars="0" w:left="0"/>
        <w:rPr>
          <w:sz w:val="24"/>
          <w:szCs w:val="24"/>
        </w:rPr>
      </w:pPr>
      <w:r w:rsidRPr="009A6E05">
        <w:rPr>
          <w:rFonts w:hint="eastAsia"/>
          <w:sz w:val="24"/>
          <w:szCs w:val="24"/>
        </w:rPr>
        <w:t>第三　情報化基本方針の実現に向けて</w:t>
      </w:r>
      <w:r w:rsidRPr="009A6E05">
        <w:rPr>
          <w:rFonts w:hint="eastAsia"/>
          <w:sz w:val="24"/>
          <w:szCs w:val="24"/>
        </w:rPr>
        <w:tab/>
        <w:t>20</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１　アクションプランの策定</w:t>
      </w:r>
      <w:r w:rsidRPr="009A6E05">
        <w:rPr>
          <w:rFonts w:hint="eastAsia"/>
          <w:sz w:val="24"/>
          <w:szCs w:val="24"/>
        </w:rPr>
        <w:tab/>
        <w:t>20</w:t>
      </w:r>
    </w:p>
    <w:p w:rsidR="009A6E05" w:rsidRPr="009A6E05" w:rsidRDefault="009A6E05" w:rsidP="00B37E39">
      <w:pPr>
        <w:pStyle w:val="21"/>
        <w:tabs>
          <w:tab w:val="right" w:leader="middleDot" w:pos="8494"/>
        </w:tabs>
        <w:spacing w:line="360" w:lineRule="auto"/>
        <w:ind w:leftChars="0" w:left="0" w:firstLineChars="100" w:firstLine="240"/>
        <w:rPr>
          <w:sz w:val="24"/>
          <w:szCs w:val="24"/>
        </w:rPr>
      </w:pPr>
      <w:r w:rsidRPr="009A6E05">
        <w:rPr>
          <w:rFonts w:hint="eastAsia"/>
          <w:sz w:val="24"/>
          <w:szCs w:val="24"/>
        </w:rPr>
        <w:t>２　情報化基本方針・アクションプランの推進体制</w:t>
      </w:r>
      <w:r w:rsidRPr="009A6E05">
        <w:rPr>
          <w:rFonts w:hint="eastAsia"/>
          <w:sz w:val="24"/>
          <w:szCs w:val="24"/>
        </w:rPr>
        <w:tab/>
        <w:t>20</w:t>
      </w:r>
    </w:p>
    <w:p w:rsidR="009A6E05" w:rsidRDefault="009A6E05" w:rsidP="00604737">
      <w:pPr>
        <w:pStyle w:val="21"/>
        <w:tabs>
          <w:tab w:val="right" w:leader="middleDot" w:pos="8494"/>
        </w:tabs>
        <w:spacing w:line="360" w:lineRule="auto"/>
        <w:rPr>
          <w:sz w:val="24"/>
          <w:szCs w:val="24"/>
        </w:rPr>
      </w:pPr>
    </w:p>
    <w:p w:rsidR="005B7E81" w:rsidRDefault="00DB4266" w:rsidP="00604737">
      <w:pPr>
        <w:pStyle w:val="21"/>
        <w:tabs>
          <w:tab w:val="right" w:leader="middleDot" w:pos="8494"/>
        </w:tabs>
        <w:spacing w:line="360" w:lineRule="auto"/>
        <w:rPr>
          <w:sz w:val="24"/>
          <w:szCs w:val="24"/>
        </w:rPr>
      </w:pPr>
      <w:r w:rsidRPr="00604737">
        <w:rPr>
          <w:sz w:val="24"/>
          <w:szCs w:val="24"/>
        </w:rPr>
        <w:br w:type="page"/>
      </w:r>
    </w:p>
    <w:p w:rsidR="005B7E81" w:rsidRDefault="005B7E81" w:rsidP="00924689">
      <w:pPr>
        <w:pStyle w:val="1"/>
        <w:spacing w:line="360" w:lineRule="auto"/>
        <w:sectPr w:rsidR="005B7E81" w:rsidSect="001D254F">
          <w:footerReference w:type="default" r:id="rId8"/>
          <w:pgSz w:w="11906" w:h="16838" w:code="9"/>
          <w:pgMar w:top="1701" w:right="1701" w:bottom="1701" w:left="1701" w:header="851" w:footer="1134" w:gutter="0"/>
          <w:cols w:space="425"/>
          <w:docGrid w:type="lines" w:linePitch="353"/>
        </w:sectPr>
      </w:pPr>
    </w:p>
    <w:p w:rsidR="005C5FC2" w:rsidRPr="007E0678" w:rsidRDefault="002A3604" w:rsidP="00E84F42">
      <w:pPr>
        <w:pStyle w:val="1"/>
        <w:pBdr>
          <w:bottom w:val="single" w:sz="4" w:space="1" w:color="auto"/>
        </w:pBdr>
        <w:spacing w:line="300" w:lineRule="auto"/>
      </w:pPr>
      <w:bookmarkStart w:id="1" w:name="_Toc474336134"/>
      <w:bookmarkStart w:id="2" w:name="_Toc474336569"/>
      <w:r w:rsidRPr="007E0678">
        <w:rPr>
          <w:rFonts w:hint="eastAsia"/>
        </w:rPr>
        <w:lastRenderedPageBreak/>
        <w:t>はじめに</w:t>
      </w:r>
      <w:r w:rsidR="00D30079" w:rsidRPr="007E0678">
        <w:rPr>
          <w:rFonts w:hint="eastAsia"/>
        </w:rPr>
        <w:t>――</w:t>
      </w:r>
      <w:r w:rsidRPr="007E0678">
        <w:rPr>
          <w:rFonts w:hint="eastAsia"/>
        </w:rPr>
        <w:t>情報化基本方針の改定に当たって</w:t>
      </w:r>
      <w:bookmarkEnd w:id="1"/>
      <w:bookmarkEnd w:id="2"/>
    </w:p>
    <w:p w:rsidR="005C5FC2" w:rsidRPr="007E0678" w:rsidRDefault="005C5FC2" w:rsidP="00E84F42">
      <w:pPr>
        <w:spacing w:line="300" w:lineRule="auto"/>
        <w:rPr>
          <w:rFonts w:ascii="ＭＳ 明朝" w:eastAsia="ＭＳ 明朝" w:hAnsi="ＭＳ 明朝"/>
          <w:sz w:val="24"/>
          <w:szCs w:val="24"/>
        </w:rPr>
      </w:pPr>
    </w:p>
    <w:p w:rsidR="004F1C02" w:rsidRPr="007E0678" w:rsidRDefault="00EC6D41" w:rsidP="00E84F42">
      <w:pPr>
        <w:pStyle w:val="1"/>
        <w:spacing w:line="300" w:lineRule="auto"/>
      </w:pPr>
      <w:bookmarkStart w:id="3" w:name="_Toc474336135"/>
      <w:bookmarkStart w:id="4" w:name="_Toc474336570"/>
      <w:r w:rsidRPr="007E0678">
        <w:rPr>
          <w:rFonts w:hint="eastAsia"/>
        </w:rPr>
        <w:t xml:space="preserve">１　</w:t>
      </w:r>
      <w:r w:rsidR="000612AE" w:rsidRPr="007E0678">
        <w:rPr>
          <w:rFonts w:hint="eastAsia"/>
        </w:rPr>
        <w:t>改定の趣旨</w:t>
      </w:r>
      <w:bookmarkEnd w:id="3"/>
      <w:bookmarkEnd w:id="4"/>
    </w:p>
    <w:p w:rsidR="000612AE" w:rsidRPr="007E0678" w:rsidRDefault="000612AE" w:rsidP="00E84F42">
      <w:pPr>
        <w:spacing w:line="300" w:lineRule="auto"/>
        <w:rPr>
          <w:rFonts w:ascii="ＭＳ 明朝" w:eastAsia="ＭＳ 明朝" w:hAnsi="ＭＳ 明朝"/>
          <w:sz w:val="24"/>
          <w:szCs w:val="24"/>
        </w:rPr>
      </w:pPr>
    </w:p>
    <w:p w:rsidR="000612AE" w:rsidRPr="007E0678" w:rsidRDefault="000612AE"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平成25年６月に策定した杉並区情報化基本方針（以下「情報化基本方針」という。）において、「地域情報化の推進」と「創造的で効率的な区政運営を支える情報化の推進」の２つの取組の方向を掲げ、その実現に向けた取組を進めてきました。</w:t>
      </w:r>
    </w:p>
    <w:p w:rsidR="000612AE" w:rsidRPr="007E0678" w:rsidRDefault="000612AE"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うした中、区政を取り巻く社会経済状況の変化や新たな課題への対応を図り、杉並区基本構想の実現に向けた道筋を明確にするため、平成28年11月、実行計画、協働推進計画及び行財政改革推進計画（以下「実行計画等」という。）を改定しました。</w:t>
      </w:r>
    </w:p>
    <w:p w:rsidR="004F1C02" w:rsidRPr="007E0678" w:rsidRDefault="000612AE"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現在の情報化基本方針の対象期間は、平成</w:t>
      </w:r>
      <w:r w:rsidR="004203CD" w:rsidRPr="007E0678">
        <w:rPr>
          <w:rFonts w:ascii="ＭＳ 明朝" w:eastAsia="ＭＳ 明朝" w:hAnsi="ＭＳ 明朝" w:hint="eastAsia"/>
          <w:sz w:val="24"/>
          <w:szCs w:val="24"/>
        </w:rPr>
        <w:t>29</w:t>
      </w:r>
      <w:r w:rsidRPr="007E0678">
        <w:rPr>
          <w:rFonts w:ascii="ＭＳ 明朝" w:eastAsia="ＭＳ 明朝" w:hAnsi="ＭＳ 明朝" w:hint="eastAsia"/>
          <w:sz w:val="24"/>
          <w:szCs w:val="24"/>
        </w:rPr>
        <w:t>年度までとされて</w:t>
      </w:r>
      <w:r w:rsidR="00244C5A" w:rsidRPr="007E0678">
        <w:rPr>
          <w:rFonts w:ascii="ＭＳ 明朝" w:eastAsia="ＭＳ 明朝" w:hAnsi="ＭＳ 明朝" w:hint="eastAsia"/>
          <w:sz w:val="24"/>
          <w:szCs w:val="24"/>
        </w:rPr>
        <w:t>おり</w:t>
      </w:r>
      <w:r w:rsidRPr="007E0678">
        <w:rPr>
          <w:rFonts w:ascii="ＭＳ 明朝" w:eastAsia="ＭＳ 明朝" w:hAnsi="ＭＳ 明朝" w:hint="eastAsia"/>
          <w:sz w:val="24"/>
          <w:szCs w:val="24"/>
        </w:rPr>
        <w:t>、改定された実行計画等との整合を図るとともに、情報通信技術（以下「ＩＣＴ</w:t>
      </w:r>
      <w:r w:rsidR="00D03C9D" w:rsidRPr="007E0678">
        <w:rPr>
          <w:rStyle w:val="aa"/>
          <w:rFonts w:ascii="ＭＳ 明朝" w:eastAsia="ＭＳ 明朝" w:hAnsi="ＭＳ 明朝"/>
          <w:sz w:val="24"/>
          <w:szCs w:val="24"/>
        </w:rPr>
        <w:footnoteReference w:id="1"/>
      </w:r>
      <w:r w:rsidRPr="007E0678">
        <w:rPr>
          <w:rFonts w:ascii="ＭＳ 明朝" w:eastAsia="ＭＳ 明朝" w:hAnsi="ＭＳ 明朝" w:hint="eastAsia"/>
          <w:sz w:val="24"/>
          <w:szCs w:val="24"/>
        </w:rPr>
        <w:t>」という。）の進展や情報化をめぐる状況の変化</w:t>
      </w:r>
      <w:r w:rsidR="00D95D78"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に的確に対応するため、必要な見直しを行うこととしました。</w:t>
      </w:r>
    </w:p>
    <w:p w:rsidR="000612AE" w:rsidRPr="007E0678" w:rsidRDefault="000612AE" w:rsidP="00E84F42">
      <w:pPr>
        <w:spacing w:line="300" w:lineRule="auto"/>
        <w:rPr>
          <w:rFonts w:ascii="ＭＳ 明朝" w:eastAsia="ＭＳ 明朝" w:hAnsi="ＭＳ 明朝"/>
          <w:sz w:val="24"/>
          <w:szCs w:val="24"/>
        </w:rPr>
      </w:pPr>
    </w:p>
    <w:p w:rsidR="000612AE" w:rsidRPr="007E0678" w:rsidRDefault="000612AE" w:rsidP="00E84F42">
      <w:pPr>
        <w:pStyle w:val="1"/>
        <w:spacing w:line="300" w:lineRule="auto"/>
      </w:pPr>
      <w:bookmarkStart w:id="5" w:name="_Toc474336136"/>
      <w:bookmarkStart w:id="6" w:name="_Toc474336571"/>
      <w:r w:rsidRPr="007E0678">
        <w:rPr>
          <w:rFonts w:hint="eastAsia"/>
        </w:rPr>
        <w:t>２　情報化基本方針の</w:t>
      </w:r>
      <w:r w:rsidR="005675B5" w:rsidRPr="007E0678">
        <w:rPr>
          <w:rFonts w:hint="eastAsia"/>
        </w:rPr>
        <w:t>位置づけ等</w:t>
      </w:r>
      <w:bookmarkEnd w:id="5"/>
      <w:bookmarkEnd w:id="6"/>
    </w:p>
    <w:p w:rsidR="000612AE" w:rsidRPr="007E0678" w:rsidRDefault="000612AE" w:rsidP="00E84F42">
      <w:pPr>
        <w:spacing w:line="300" w:lineRule="auto"/>
        <w:rPr>
          <w:rFonts w:asciiTheme="majorHAnsi" w:eastAsiaTheme="majorEastAsia" w:hAnsiTheme="majorHAnsi" w:cstheme="majorBidi"/>
          <w:sz w:val="24"/>
          <w:szCs w:val="24"/>
        </w:rPr>
      </w:pPr>
    </w:p>
    <w:p w:rsidR="000612AE" w:rsidRPr="007E0678" w:rsidRDefault="000612AE" w:rsidP="00E84F42">
      <w:pPr>
        <w:pStyle w:val="2"/>
        <w:spacing w:line="300" w:lineRule="auto"/>
        <w:rPr>
          <w:sz w:val="24"/>
        </w:rPr>
      </w:pPr>
      <w:bookmarkStart w:id="7" w:name="_Toc474336137"/>
      <w:r w:rsidRPr="007E0678">
        <w:rPr>
          <w:rFonts w:hint="eastAsia"/>
          <w:sz w:val="24"/>
        </w:rPr>
        <w:t>（１）位置づけ</w:t>
      </w:r>
      <w:bookmarkEnd w:id="7"/>
    </w:p>
    <w:p w:rsidR="000612AE" w:rsidRPr="007E0678" w:rsidRDefault="000612AE"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情報化基本方針は、杉並区基本構想を実現するために策定した「杉並区総合計画」のうち、協働推進基本方針の一つである「協働を支える情報発信と、区と区民とのコミュニケーション充実」</w:t>
      </w:r>
      <w:r w:rsidR="002432C4" w:rsidRPr="007E0678">
        <w:rPr>
          <w:rFonts w:ascii="ＭＳ 明朝" w:eastAsia="ＭＳ 明朝" w:hAnsi="ＭＳ 明朝" w:cstheme="majorBidi" w:hint="eastAsia"/>
          <w:sz w:val="24"/>
          <w:szCs w:val="24"/>
        </w:rPr>
        <w:t>及び</w:t>
      </w:r>
      <w:r w:rsidRPr="007E0678">
        <w:rPr>
          <w:rFonts w:ascii="ＭＳ 明朝" w:eastAsia="ＭＳ 明朝" w:hAnsi="ＭＳ 明朝" w:cstheme="majorBidi" w:hint="eastAsia"/>
          <w:sz w:val="24"/>
          <w:szCs w:val="24"/>
        </w:rPr>
        <w:t>行財政改革基本方針の一つである「効率的な行政運営」</w:t>
      </w:r>
      <w:r w:rsidR="00244C5A" w:rsidRPr="007E0678">
        <w:rPr>
          <w:rFonts w:ascii="ＭＳ 明朝" w:eastAsia="ＭＳ 明朝" w:hAnsi="ＭＳ 明朝" w:cstheme="majorBidi" w:hint="eastAsia"/>
          <w:sz w:val="24"/>
          <w:szCs w:val="24"/>
        </w:rPr>
        <w:t>を基に、</w:t>
      </w:r>
      <w:r w:rsidRPr="007E0678">
        <w:rPr>
          <w:rFonts w:ascii="ＭＳ 明朝" w:eastAsia="ＭＳ 明朝" w:hAnsi="ＭＳ 明朝" w:cstheme="majorBidi" w:hint="eastAsia"/>
          <w:sz w:val="24"/>
          <w:szCs w:val="24"/>
        </w:rPr>
        <w:t>区の情報化施策を具体化し、今後の区の目指す情報化のあり方や目標</w:t>
      </w:r>
      <w:r w:rsidR="00D95D78" w:rsidRPr="007E0678">
        <w:rPr>
          <w:rFonts w:ascii="ＭＳ 明朝" w:eastAsia="ＭＳ 明朝" w:hAnsi="ＭＳ 明朝" w:cstheme="majorBidi" w:hint="eastAsia"/>
          <w:sz w:val="24"/>
          <w:szCs w:val="24"/>
        </w:rPr>
        <w:t>等</w:t>
      </w:r>
      <w:r w:rsidRPr="007E0678">
        <w:rPr>
          <w:rFonts w:ascii="ＭＳ 明朝" w:eastAsia="ＭＳ 明朝" w:hAnsi="ＭＳ 明朝" w:cstheme="majorBidi" w:hint="eastAsia"/>
          <w:sz w:val="24"/>
          <w:szCs w:val="24"/>
        </w:rPr>
        <w:t>を示す最も基本的な方針として位置づけられるものです。</w:t>
      </w:r>
    </w:p>
    <w:p w:rsidR="000612AE" w:rsidRPr="007E0678" w:rsidRDefault="000612AE" w:rsidP="00E84F42">
      <w:pPr>
        <w:spacing w:line="300" w:lineRule="auto"/>
        <w:rPr>
          <w:rFonts w:ascii="ＭＳ 明朝" w:eastAsia="ＭＳ 明朝" w:hAnsi="ＭＳ 明朝" w:cstheme="majorBidi"/>
          <w:sz w:val="24"/>
          <w:szCs w:val="24"/>
        </w:rPr>
      </w:pPr>
    </w:p>
    <w:p w:rsidR="000612AE" w:rsidRPr="007E0678" w:rsidRDefault="000612AE" w:rsidP="00E84F42">
      <w:pPr>
        <w:pStyle w:val="2"/>
        <w:spacing w:line="300" w:lineRule="auto"/>
        <w:rPr>
          <w:sz w:val="24"/>
        </w:rPr>
      </w:pPr>
      <w:bookmarkStart w:id="8" w:name="_Toc474336138"/>
      <w:r w:rsidRPr="007E0678">
        <w:rPr>
          <w:rFonts w:hint="eastAsia"/>
          <w:sz w:val="24"/>
        </w:rPr>
        <w:t>（２）計画期間</w:t>
      </w:r>
      <w:bookmarkEnd w:id="8"/>
    </w:p>
    <w:p w:rsidR="000612AE" w:rsidRDefault="000612AE"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情報化基本方針は、ＩＣＴの進展の速度や国の動向</w:t>
      </w:r>
      <w:r w:rsidR="00D95D78" w:rsidRPr="007E0678">
        <w:rPr>
          <w:rFonts w:ascii="ＭＳ 明朝" w:eastAsia="ＭＳ 明朝" w:hAnsi="ＭＳ 明朝" w:cstheme="majorBidi" w:hint="eastAsia"/>
          <w:sz w:val="24"/>
          <w:szCs w:val="24"/>
        </w:rPr>
        <w:t>等</w:t>
      </w:r>
      <w:r w:rsidRPr="007E0678">
        <w:rPr>
          <w:rFonts w:ascii="ＭＳ 明朝" w:eastAsia="ＭＳ 明朝" w:hAnsi="ＭＳ 明朝" w:cstheme="majorBidi" w:hint="eastAsia"/>
          <w:sz w:val="24"/>
          <w:szCs w:val="24"/>
        </w:rPr>
        <w:t>を考慮し、平成29年度から平成33年度までの５か年を対象期間として設定</w:t>
      </w:r>
      <w:r w:rsidR="00244C5A" w:rsidRPr="007E0678">
        <w:rPr>
          <w:rFonts w:ascii="ＭＳ 明朝" w:eastAsia="ＭＳ 明朝" w:hAnsi="ＭＳ 明朝" w:cstheme="majorBidi" w:hint="eastAsia"/>
          <w:sz w:val="24"/>
          <w:szCs w:val="24"/>
        </w:rPr>
        <w:t>するものです。</w:t>
      </w:r>
    </w:p>
    <w:p w:rsidR="00F33590" w:rsidRPr="00EB4B7E" w:rsidRDefault="00F33590" w:rsidP="00EB4B7E">
      <w:pPr>
        <w:spacing w:line="300" w:lineRule="auto"/>
        <w:ind w:firstLineChars="100" w:firstLine="240"/>
        <w:jc w:val="center"/>
        <w:rPr>
          <w:rFonts w:ascii="ＭＳ 明朝" w:eastAsia="ＭＳ 明朝" w:hAnsi="ＭＳ 明朝" w:cstheme="majorBidi"/>
          <w:sz w:val="24"/>
          <w:szCs w:val="24"/>
        </w:rPr>
      </w:pPr>
      <w:r w:rsidRPr="00EB4B7E">
        <w:rPr>
          <w:rFonts w:ascii="ＭＳ 明朝" w:eastAsia="ＭＳ 明朝" w:hAnsi="ＭＳ 明朝" w:cstheme="majorBidi" w:hint="eastAsia"/>
          <w:sz w:val="24"/>
          <w:szCs w:val="24"/>
        </w:rPr>
        <w:lastRenderedPageBreak/>
        <w:t>情報化基本方針の位置づけ</w:t>
      </w:r>
    </w:p>
    <w:p w:rsidR="00F33590" w:rsidRDefault="00E4124F" w:rsidP="00F33590">
      <w:pPr>
        <w:rPr>
          <w:sz w:val="24"/>
          <w:szCs w:val="24"/>
        </w:rPr>
      </w:pPr>
      <w:r w:rsidRPr="00E4124F">
        <w:rPr>
          <w:rFonts w:ascii="メイリオ" w:eastAsia="メイリオ" w:hAnsi="メイリオ" w:cs="メイリオ"/>
          <w:noProof/>
          <w:sz w:val="24"/>
          <w:szCs w:val="24"/>
        </w:rPr>
        <w:pict>
          <v:roundrect id="_x0000_s1062" style="position:absolute;left:0;text-align:left;margin-left:4.95pt;margin-top:11pt;width:228.55pt;height:21.25pt;z-index:251664384;v-text-anchor:middle" arcsize="0" strokeweight="1.5pt">
            <v:textbox style="mso-next-textbox:#_x0000_s1062" inset="5.85pt,.7pt,5.85pt,.7pt">
              <w:txbxContent>
                <w:p w:rsidR="00F33590" w:rsidRPr="00F4345E" w:rsidRDefault="00F33590" w:rsidP="00F33590">
                  <w:pPr>
                    <w:snapToGrid w:val="0"/>
                    <w:spacing w:line="216" w:lineRule="auto"/>
                    <w:jc w:val="center"/>
                    <w:rPr>
                      <w:rFonts w:ascii="メイリオ" w:eastAsia="メイリオ" w:hAnsi="メイリオ" w:cs="メイリオ"/>
                      <w:b/>
                      <w:sz w:val="24"/>
                      <w:szCs w:val="24"/>
                    </w:rPr>
                  </w:pPr>
                  <w:r w:rsidRPr="00F4345E">
                    <w:rPr>
                      <w:rFonts w:ascii="メイリオ" w:eastAsia="メイリオ" w:hAnsi="メイリオ" w:cs="メイリオ"/>
                      <w:b/>
                      <w:sz w:val="24"/>
                      <w:szCs w:val="24"/>
                    </w:rPr>
                    <w:t>杉並</w:t>
                  </w:r>
                  <w:r w:rsidRPr="00F4345E">
                    <w:rPr>
                      <w:rFonts w:ascii="メイリオ" w:eastAsia="メイリオ" w:hAnsi="メイリオ" w:cs="メイリオ" w:hint="eastAsia"/>
                      <w:b/>
                      <w:sz w:val="24"/>
                      <w:szCs w:val="24"/>
                    </w:rPr>
                    <w:t>区基本構想</w:t>
                  </w:r>
                </w:p>
              </w:txbxContent>
            </v:textbox>
          </v:roundrect>
        </w:pict>
      </w:r>
    </w:p>
    <w:p w:rsidR="00F33590" w:rsidRDefault="00F33590" w:rsidP="00F33590">
      <w:pPr>
        <w:rPr>
          <w:sz w:val="24"/>
          <w:szCs w:val="24"/>
        </w:rPr>
      </w:pPr>
    </w:p>
    <w:p w:rsidR="00F33590" w:rsidRDefault="00E4124F" w:rsidP="00F33590">
      <w:pPr>
        <w:rPr>
          <w:sz w:val="24"/>
          <w:szCs w:val="24"/>
        </w:rPr>
      </w:pPr>
      <w:r>
        <w:rPr>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3" type="#_x0000_t5" style="position:absolute;left:0;text-align:left;margin-left:82.2pt;margin-top:.9pt;width:74.2pt;height:11.35pt;rotation:180;z-index:251665408;v-text-anchor:middle" fillcolor="#7f7f7f [1612]">
            <v:textbox inset="5.85pt,.7pt,5.85pt,.7pt"/>
          </v:shape>
        </w:pict>
      </w:r>
      <w:r>
        <w:rPr>
          <w:noProof/>
          <w:sz w:val="24"/>
          <w:szCs w:val="24"/>
        </w:rPr>
        <w:pict>
          <v:roundrect id="_x0000_s1060" style="position:absolute;left:0;text-align:left;margin-left:262.4pt;margin-top:15.4pt;width:171.2pt;height:130.6pt;z-index:251662336;v-text-anchor:middle" arcsize="0" strokeweight="3pt">
            <v:fill opacity="0"/>
            <v:textbox style="mso-next-textbox:#_x0000_s1060" inset="5.85pt,.7pt,5.85pt,.7pt">
              <w:txbxContent>
                <w:p w:rsidR="00F33590" w:rsidRDefault="00F33590" w:rsidP="00F33590">
                  <w:pPr>
                    <w:snapToGrid w:val="0"/>
                    <w:spacing w:line="192" w:lineRule="auto"/>
                    <w:jc w:val="center"/>
                    <w:rPr>
                      <w:rFonts w:ascii="メイリオ" w:eastAsia="メイリオ" w:hAnsi="メイリオ" w:cs="メイリオ"/>
                      <w:b/>
                      <w:sz w:val="24"/>
                      <w:szCs w:val="24"/>
                    </w:rPr>
                  </w:pPr>
                  <w:r w:rsidRPr="00F4345E">
                    <w:rPr>
                      <w:rFonts w:ascii="メイリオ" w:eastAsia="メイリオ" w:hAnsi="メイリオ" w:cs="メイリオ"/>
                      <w:b/>
                      <w:sz w:val="24"/>
                      <w:szCs w:val="24"/>
                    </w:rPr>
                    <w:t>杉並</w:t>
                  </w:r>
                  <w:r w:rsidRPr="00F4345E">
                    <w:rPr>
                      <w:rFonts w:ascii="メイリオ" w:eastAsia="メイリオ" w:hAnsi="メイリオ" w:cs="メイリオ" w:hint="eastAsia"/>
                      <w:b/>
                      <w:sz w:val="24"/>
                      <w:szCs w:val="24"/>
                    </w:rPr>
                    <w:t>区情報化基本方針</w:t>
                  </w:r>
                </w:p>
                <w:p w:rsidR="00F33590" w:rsidRDefault="00F33590" w:rsidP="00F33590">
                  <w:pPr>
                    <w:snapToGrid w:val="0"/>
                    <w:spacing w:line="192" w:lineRule="auto"/>
                    <w:jc w:val="center"/>
                    <w:rPr>
                      <w:rFonts w:ascii="メイリオ" w:eastAsia="メイリオ" w:hAnsi="メイリオ" w:cs="メイリオ"/>
                      <w:b/>
                      <w:sz w:val="24"/>
                      <w:szCs w:val="24"/>
                    </w:rPr>
                  </w:pPr>
                </w:p>
                <w:p w:rsidR="00F33590" w:rsidRDefault="00F33590" w:rsidP="00F33590">
                  <w:pPr>
                    <w:snapToGrid w:val="0"/>
                    <w:spacing w:line="192" w:lineRule="auto"/>
                    <w:jc w:val="center"/>
                    <w:rPr>
                      <w:rFonts w:ascii="メイリオ" w:eastAsia="メイリオ" w:hAnsi="メイリオ" w:cs="メイリオ"/>
                      <w:b/>
                      <w:sz w:val="24"/>
                      <w:szCs w:val="24"/>
                    </w:rPr>
                  </w:pPr>
                </w:p>
                <w:p w:rsidR="00F33590" w:rsidRDefault="00F33590" w:rsidP="00F33590">
                  <w:pPr>
                    <w:snapToGrid w:val="0"/>
                    <w:spacing w:line="192" w:lineRule="auto"/>
                    <w:jc w:val="center"/>
                    <w:rPr>
                      <w:rFonts w:ascii="メイリオ" w:eastAsia="メイリオ" w:hAnsi="メイリオ" w:cs="メイリオ"/>
                      <w:b/>
                      <w:sz w:val="24"/>
                      <w:szCs w:val="24"/>
                    </w:rPr>
                  </w:pPr>
                </w:p>
                <w:p w:rsidR="00F33590" w:rsidRDefault="00F33590" w:rsidP="00F33590">
                  <w:pPr>
                    <w:snapToGrid w:val="0"/>
                    <w:spacing w:line="192" w:lineRule="auto"/>
                    <w:jc w:val="center"/>
                    <w:rPr>
                      <w:rFonts w:ascii="メイリオ" w:eastAsia="メイリオ" w:hAnsi="メイリオ" w:cs="メイリオ"/>
                      <w:b/>
                      <w:sz w:val="24"/>
                      <w:szCs w:val="24"/>
                    </w:rPr>
                  </w:pPr>
                </w:p>
                <w:p w:rsidR="00F33590" w:rsidRPr="00F4345E" w:rsidRDefault="00F33590" w:rsidP="00F33590">
                  <w:pPr>
                    <w:snapToGrid w:val="0"/>
                    <w:spacing w:line="192" w:lineRule="auto"/>
                    <w:jc w:val="center"/>
                    <w:rPr>
                      <w:rFonts w:ascii="メイリオ" w:eastAsia="メイリオ" w:hAnsi="メイリオ" w:cs="メイリオ"/>
                      <w:b/>
                      <w:sz w:val="24"/>
                      <w:szCs w:val="24"/>
                    </w:rPr>
                  </w:pPr>
                </w:p>
              </w:txbxContent>
            </v:textbox>
          </v:roundrect>
        </w:pict>
      </w:r>
      <w:r>
        <w:rPr>
          <w:noProof/>
          <w:sz w:val="24"/>
          <w:szCs w:val="24"/>
        </w:rPr>
        <w:pict>
          <v:roundrect id="_x0000_s1067" style="position:absolute;left:0;text-align:left;margin-left:4.95pt;margin-top:15.4pt;width:228.55pt;height:130.6pt;z-index:251669504" arcsize="0" strokeweight="1.5pt">
            <v:textbox style="mso-next-textbox:#_x0000_s1067" inset="5.85pt,.7pt,5.85pt,.7pt">
              <w:txbxContent>
                <w:p w:rsidR="00F33590" w:rsidRDefault="00F33590" w:rsidP="00F33590">
                  <w:pPr>
                    <w:snapToGrid w:val="0"/>
                    <w:spacing w:line="221" w:lineRule="auto"/>
                    <w:ind w:firstLineChars="50" w:firstLine="120"/>
                    <w:jc w:val="left"/>
                    <w:rPr>
                      <w:rFonts w:ascii="メイリオ" w:eastAsia="メイリオ" w:hAnsi="メイリオ" w:cs="メイリオ"/>
                      <w:b/>
                      <w:sz w:val="24"/>
                      <w:szCs w:val="24"/>
                    </w:rPr>
                  </w:pPr>
                  <w:r w:rsidRPr="00F4345E">
                    <w:rPr>
                      <w:rFonts w:ascii="メイリオ" w:eastAsia="メイリオ" w:hAnsi="メイリオ" w:cs="メイリオ"/>
                      <w:b/>
                      <w:sz w:val="24"/>
                      <w:szCs w:val="24"/>
                    </w:rPr>
                    <w:t>杉並</w:t>
                  </w:r>
                  <w:r w:rsidRPr="00F4345E">
                    <w:rPr>
                      <w:rFonts w:ascii="メイリオ" w:eastAsia="メイリオ" w:hAnsi="メイリオ" w:cs="メイリオ" w:hint="eastAsia"/>
                      <w:b/>
                      <w:sz w:val="24"/>
                      <w:szCs w:val="24"/>
                    </w:rPr>
                    <w:t>区総合計画</w:t>
                  </w:r>
                </w:p>
                <w:p w:rsidR="00F33590" w:rsidRDefault="00F33590" w:rsidP="00F33590">
                  <w:pPr>
                    <w:snapToGrid w:val="0"/>
                    <w:spacing w:line="221" w:lineRule="auto"/>
                    <w:ind w:firstLineChars="50" w:firstLine="120"/>
                    <w:jc w:val="left"/>
                    <w:rPr>
                      <w:rFonts w:ascii="メイリオ" w:eastAsia="メイリオ" w:hAnsi="メイリオ" w:cs="メイリオ"/>
                      <w:b/>
                      <w:sz w:val="24"/>
                      <w:szCs w:val="24"/>
                    </w:rPr>
                  </w:pPr>
                </w:p>
                <w:p w:rsidR="00F33590" w:rsidRDefault="00F33590" w:rsidP="00F33590">
                  <w:pPr>
                    <w:snapToGrid w:val="0"/>
                    <w:spacing w:line="221" w:lineRule="auto"/>
                    <w:ind w:firstLineChars="50" w:firstLine="120"/>
                    <w:jc w:val="left"/>
                    <w:rPr>
                      <w:rFonts w:ascii="メイリオ" w:eastAsia="メイリオ" w:hAnsi="メイリオ" w:cs="メイリオ"/>
                      <w:b/>
                      <w:sz w:val="24"/>
                      <w:szCs w:val="24"/>
                    </w:rPr>
                  </w:pPr>
                </w:p>
                <w:p w:rsidR="00F33590" w:rsidRDefault="00F33590" w:rsidP="00F33590">
                  <w:pPr>
                    <w:snapToGrid w:val="0"/>
                    <w:spacing w:line="221" w:lineRule="auto"/>
                    <w:ind w:firstLineChars="50" w:firstLine="120"/>
                    <w:jc w:val="left"/>
                    <w:rPr>
                      <w:rFonts w:ascii="メイリオ" w:eastAsia="メイリオ" w:hAnsi="メイリオ" w:cs="メイリオ"/>
                      <w:b/>
                      <w:sz w:val="24"/>
                      <w:szCs w:val="24"/>
                    </w:rPr>
                  </w:pPr>
                </w:p>
                <w:p w:rsidR="00F33590" w:rsidRDefault="00F33590" w:rsidP="00F33590">
                  <w:pPr>
                    <w:snapToGrid w:val="0"/>
                    <w:spacing w:line="221" w:lineRule="auto"/>
                    <w:ind w:firstLineChars="50" w:firstLine="120"/>
                    <w:jc w:val="left"/>
                    <w:rPr>
                      <w:rFonts w:ascii="メイリオ" w:eastAsia="メイリオ" w:hAnsi="メイリオ" w:cs="メイリオ"/>
                      <w:b/>
                      <w:sz w:val="24"/>
                      <w:szCs w:val="24"/>
                    </w:rPr>
                  </w:pPr>
                </w:p>
                <w:p w:rsidR="00F33590" w:rsidRPr="00F4345E" w:rsidRDefault="00F33590" w:rsidP="00F33590">
                  <w:pPr>
                    <w:snapToGrid w:val="0"/>
                    <w:spacing w:line="221" w:lineRule="auto"/>
                    <w:ind w:firstLineChars="50" w:firstLine="120"/>
                    <w:jc w:val="left"/>
                    <w:rPr>
                      <w:rFonts w:ascii="メイリオ" w:eastAsia="メイリオ" w:hAnsi="メイリオ" w:cs="メイリオ"/>
                      <w:b/>
                      <w:sz w:val="24"/>
                      <w:szCs w:val="24"/>
                    </w:rPr>
                  </w:pPr>
                  <w:r w:rsidRPr="00F4345E">
                    <w:rPr>
                      <w:rFonts w:ascii="メイリオ" w:eastAsia="メイリオ" w:hAnsi="メイリオ" w:cs="メイリオ" w:hint="eastAsia"/>
                      <w:b/>
                      <w:sz w:val="24"/>
                      <w:szCs w:val="24"/>
                    </w:rPr>
                    <w:t>杉並区実行計画</w:t>
                  </w:r>
                </w:p>
              </w:txbxContent>
            </v:textbox>
          </v:roundrect>
        </w:pict>
      </w:r>
    </w:p>
    <w:p w:rsidR="00F33590" w:rsidRDefault="00E4124F" w:rsidP="00F33590">
      <w:pPr>
        <w:rPr>
          <w:sz w:val="24"/>
          <w:szCs w:val="24"/>
        </w:rPr>
      </w:pPr>
      <w:r>
        <w:rPr>
          <w:noProof/>
          <w:sz w:val="24"/>
          <w:szCs w:val="24"/>
        </w:rPr>
        <w:pict>
          <v:rect id="_x0000_s1069" style="position:absolute;left:0;text-align:left;margin-left:29.5pt;margin-top:17.25pt;width:107.1pt;height:17.2pt;z-index:251671552;v-text-anchor:middle" stroked="f">
            <v:textbox style="mso-next-textbox:#_x0000_s1069" inset="5.85pt,.7pt,5.85pt,.7pt">
              <w:txbxContent>
                <w:p w:rsidR="00F33590" w:rsidRDefault="00F33590" w:rsidP="00F33590">
                  <w:pPr>
                    <w:snapToGrid w:val="0"/>
                    <w:spacing w:line="209" w:lineRule="auto"/>
                    <w:ind w:rightChars="-66" w:right="-139"/>
                  </w:pPr>
                  <w:r w:rsidRPr="008F5E28">
                    <w:rPr>
                      <w:rFonts w:ascii="メイリオ" w:eastAsia="メイリオ" w:hAnsi="メイリオ" w:cs="メイリオ" w:hint="eastAsia"/>
                      <w:b/>
                      <w:sz w:val="24"/>
                      <w:szCs w:val="24"/>
                    </w:rPr>
                    <w:t>協働推進基本方針</w:t>
                  </w:r>
                </w:p>
              </w:txbxContent>
            </v:textbox>
          </v:rect>
        </w:pict>
      </w:r>
    </w:p>
    <w:p w:rsidR="00F33590" w:rsidRDefault="00E4124F" w:rsidP="00F33590">
      <w:pPr>
        <w:rPr>
          <w:sz w:val="24"/>
          <w:szCs w:val="24"/>
        </w:rPr>
      </w:pP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1" type="#_x0000_t67" style="position:absolute;left:0;text-align:left;margin-left:231.2pt;margin-top:18.5pt;width:32.8pt;height:19pt;rotation:270;z-index:251663360;v-text-anchor:middle" adj="11789,5326" fillcolor="#7f7f7f [1612]">
            <v:textbox style="layout-flow:vertical-ideographic" inset="5.85pt,.7pt,5.85pt,.7pt"/>
          </v:shape>
        </w:pict>
      </w:r>
      <w:r>
        <w:rPr>
          <w:noProof/>
          <w:sz w:val="24"/>
          <w:szCs w:val="24"/>
        </w:rPr>
        <w:pict>
          <v:roundrect id="_x0000_s1064" style="position:absolute;left:0;text-align:left;margin-left:268.65pt;margin-top:13.4pt;width:158.95pt;height:26.8pt;z-index:251666432;v-text-anchor:middle" arcsize="10923f">
            <v:textbox style="mso-next-textbox:#_x0000_s1064" inset="5.85pt,.7pt,5.85pt,.7pt">
              <w:txbxContent>
                <w:p w:rsidR="00F33590" w:rsidRDefault="00F33590" w:rsidP="00F33590">
                  <w:pPr>
                    <w:snapToGrid w:val="0"/>
                    <w:spacing w:line="24" w:lineRule="auto"/>
                    <w:jc w:val="left"/>
                    <w:rPr>
                      <w:rFonts w:ascii="メイリオ" w:eastAsia="メイリオ" w:hAnsi="メイリオ" w:cs="メイリオ"/>
                      <w:szCs w:val="24"/>
                    </w:rPr>
                  </w:pPr>
                </w:p>
                <w:p w:rsidR="00F33590" w:rsidRPr="002B4F67" w:rsidRDefault="00F33590" w:rsidP="00F33590">
                  <w:pPr>
                    <w:snapToGrid w:val="0"/>
                    <w:jc w:val="left"/>
                    <w:rPr>
                      <w:rFonts w:ascii="メイリオ" w:eastAsia="メイリオ" w:hAnsi="メイリオ" w:cs="メイリオ"/>
                      <w:szCs w:val="24"/>
                    </w:rPr>
                  </w:pPr>
                  <w:r>
                    <w:rPr>
                      <w:rFonts w:ascii="メイリオ" w:eastAsia="メイリオ" w:hAnsi="メイリオ" w:cs="メイリオ" w:hint="eastAsia"/>
                      <w:szCs w:val="24"/>
                    </w:rPr>
                    <w:t>第一 地域情報化の推進</w:t>
                  </w:r>
                </w:p>
              </w:txbxContent>
            </v:textbox>
          </v:roundrect>
        </w:pict>
      </w:r>
      <w:r>
        <w:rPr>
          <w:noProof/>
          <w:sz w:val="24"/>
          <w:szCs w:val="24"/>
        </w:rPr>
        <w:pict>
          <v:roundrect id="_x0000_s1068" style="position:absolute;left:0;text-align:left;margin-left:20.4pt;margin-top:8.95pt;width:207.6pt;height:36.65pt;z-index:251670528;v-text-anchor:middle" arcsize="10923f">
            <v:textbox style="mso-next-textbox:#_x0000_s1068" inset="5.85pt,.7pt,5.85pt,.7pt">
              <w:txbxContent>
                <w:p w:rsidR="00F33590" w:rsidRDefault="00F33590" w:rsidP="00F33590">
                  <w:pPr>
                    <w:snapToGrid w:val="0"/>
                    <w:spacing w:line="60" w:lineRule="auto"/>
                    <w:ind w:left="840" w:hangingChars="400" w:hanging="840"/>
                    <w:jc w:val="left"/>
                    <w:rPr>
                      <w:rFonts w:ascii="メイリオ" w:eastAsia="メイリオ" w:hAnsi="メイリオ" w:cs="メイリオ"/>
                      <w:szCs w:val="24"/>
                    </w:rPr>
                  </w:pPr>
                </w:p>
                <w:p w:rsidR="00F33590" w:rsidRPr="00F4345E" w:rsidRDefault="00F33590" w:rsidP="00F33590">
                  <w:pPr>
                    <w:snapToGrid w:val="0"/>
                    <w:spacing w:line="168" w:lineRule="auto"/>
                    <w:ind w:left="840" w:hangingChars="400" w:hanging="840"/>
                    <w:jc w:val="left"/>
                    <w:rPr>
                      <w:rFonts w:ascii="メイリオ" w:eastAsia="メイリオ" w:hAnsi="メイリオ" w:cs="メイリオ"/>
                      <w:w w:val="96"/>
                      <w:szCs w:val="24"/>
                    </w:rPr>
                  </w:pPr>
                  <w:r>
                    <w:rPr>
                      <w:rFonts w:ascii="メイリオ" w:eastAsia="メイリオ" w:hAnsi="メイリオ" w:cs="メイリオ" w:hint="eastAsia"/>
                      <w:szCs w:val="24"/>
                    </w:rPr>
                    <w:t>方針３：</w:t>
                  </w:r>
                  <w:r w:rsidRPr="00F4345E">
                    <w:rPr>
                      <w:rFonts w:ascii="メイリオ" w:eastAsia="メイリオ" w:hAnsi="メイリオ" w:cs="メイリオ" w:hint="eastAsia"/>
                      <w:w w:val="96"/>
                      <w:szCs w:val="24"/>
                    </w:rPr>
                    <w:t>協働を支える情報発信と、区と区民とのコミュニケーション充実</w:t>
                  </w:r>
                </w:p>
              </w:txbxContent>
            </v:textbox>
          </v:roundrect>
        </w:pict>
      </w:r>
    </w:p>
    <w:p w:rsidR="00F33590" w:rsidRDefault="00F33590" w:rsidP="00F33590">
      <w:pPr>
        <w:rPr>
          <w:sz w:val="24"/>
          <w:szCs w:val="24"/>
        </w:rPr>
      </w:pPr>
    </w:p>
    <w:p w:rsidR="00F33590" w:rsidRDefault="00E4124F" w:rsidP="00F33590">
      <w:pPr>
        <w:rPr>
          <w:sz w:val="24"/>
          <w:szCs w:val="24"/>
        </w:rPr>
      </w:pPr>
      <w:r>
        <w:rPr>
          <w:noProof/>
          <w:sz w:val="24"/>
          <w:szCs w:val="24"/>
        </w:rPr>
        <w:pict>
          <v:roundrect id="_x0000_s1065" style="position:absolute;left:0;text-align:left;margin-left:269.25pt;margin-top:17.5pt;width:158.95pt;height:36.65pt;z-index:251667456;v-text-anchor:middle" arcsize="10923f">
            <v:textbox style="mso-next-textbox:#_x0000_s1065" inset="5.85pt,.7pt,5.85pt,.7pt">
              <w:txbxContent>
                <w:p w:rsidR="00F33590" w:rsidRDefault="00F33590" w:rsidP="00F33590">
                  <w:pPr>
                    <w:snapToGrid w:val="0"/>
                    <w:spacing w:line="60" w:lineRule="auto"/>
                    <w:ind w:left="840" w:hangingChars="400" w:hanging="840"/>
                    <w:jc w:val="left"/>
                    <w:rPr>
                      <w:rFonts w:ascii="メイリオ" w:eastAsia="メイリオ" w:hAnsi="メイリオ" w:cs="メイリオ"/>
                      <w:szCs w:val="24"/>
                    </w:rPr>
                  </w:pPr>
                </w:p>
                <w:p w:rsidR="00F33590" w:rsidRDefault="00F33590" w:rsidP="00F33590">
                  <w:pPr>
                    <w:snapToGrid w:val="0"/>
                    <w:spacing w:line="168" w:lineRule="auto"/>
                    <w:ind w:rightChars="-110" w:right="-231"/>
                    <w:jc w:val="left"/>
                    <w:rPr>
                      <w:rFonts w:ascii="メイリオ" w:eastAsia="メイリオ" w:hAnsi="メイリオ" w:cs="メイリオ"/>
                      <w:w w:val="96"/>
                      <w:szCs w:val="20"/>
                    </w:rPr>
                  </w:pPr>
                  <w:r w:rsidRPr="0093297C">
                    <w:rPr>
                      <w:rFonts w:ascii="メイリオ" w:eastAsia="メイリオ" w:hAnsi="メイリオ" w:cs="メイリオ" w:hint="eastAsia"/>
                      <w:szCs w:val="20"/>
                    </w:rPr>
                    <w:t>第二</w:t>
                  </w:r>
                  <w:r w:rsidRPr="0093297C">
                    <w:rPr>
                      <w:rFonts w:ascii="メイリオ" w:eastAsia="メイリオ" w:hAnsi="メイリオ" w:cs="メイリオ" w:hint="eastAsia"/>
                      <w:w w:val="96"/>
                      <w:szCs w:val="20"/>
                    </w:rPr>
                    <w:t xml:space="preserve"> 創造的で効率的な区政運営</w:t>
                  </w:r>
                </w:p>
                <w:p w:rsidR="00F33590" w:rsidRPr="0093297C" w:rsidRDefault="00F33590" w:rsidP="00F33590">
                  <w:pPr>
                    <w:snapToGrid w:val="0"/>
                    <w:spacing w:line="168" w:lineRule="auto"/>
                    <w:ind w:rightChars="-110" w:right="-231" w:firstLine="1"/>
                    <w:jc w:val="left"/>
                    <w:rPr>
                      <w:rFonts w:ascii="メイリオ" w:eastAsia="メイリオ" w:hAnsi="メイリオ" w:cs="メイリオ"/>
                      <w:w w:val="96"/>
                      <w:szCs w:val="20"/>
                    </w:rPr>
                  </w:pPr>
                  <w:r>
                    <w:rPr>
                      <w:rFonts w:ascii="メイリオ" w:eastAsia="メイリオ" w:hAnsi="メイリオ" w:cs="メイリオ" w:hint="eastAsia"/>
                      <w:w w:val="96"/>
                      <w:szCs w:val="20"/>
                    </w:rPr>
                    <w:t xml:space="preserve">     </w:t>
                  </w:r>
                  <w:r w:rsidRPr="0093297C">
                    <w:rPr>
                      <w:rFonts w:ascii="メイリオ" w:eastAsia="メイリオ" w:hAnsi="メイリオ" w:cs="メイリオ" w:hint="eastAsia"/>
                      <w:w w:val="96"/>
                      <w:szCs w:val="20"/>
                    </w:rPr>
                    <w:t>を支える情報化の推進</w:t>
                  </w:r>
                </w:p>
              </w:txbxContent>
            </v:textbox>
          </v:roundrect>
        </w:pict>
      </w:r>
      <w:r>
        <w:rPr>
          <w:noProof/>
          <w:sz w:val="24"/>
          <w:szCs w:val="24"/>
        </w:rPr>
        <w:pict>
          <v:rect id="_x0000_s1071" style="position:absolute;left:0;text-align:left;margin-left:29.5pt;margin-top:13.3pt;width:116.95pt;height:17.2pt;z-index:251673600;v-text-anchor:middle" stroked="f">
            <v:textbox style="mso-next-textbox:#_x0000_s1071" inset="5.85pt,.7pt,5.85pt,.7pt">
              <w:txbxContent>
                <w:p w:rsidR="00F33590" w:rsidRDefault="00F33590" w:rsidP="00F33590">
                  <w:pPr>
                    <w:snapToGrid w:val="0"/>
                    <w:spacing w:line="209" w:lineRule="auto"/>
                    <w:ind w:rightChars="-74" w:right="-155"/>
                  </w:pPr>
                  <w:r w:rsidRPr="008F5E28">
                    <w:rPr>
                      <w:rFonts w:ascii="メイリオ" w:eastAsia="メイリオ" w:hAnsi="メイリオ" w:cs="メイリオ" w:hint="eastAsia"/>
                      <w:b/>
                      <w:sz w:val="24"/>
                      <w:szCs w:val="24"/>
                    </w:rPr>
                    <w:t>行財政改革基本方針</w:t>
                  </w:r>
                </w:p>
              </w:txbxContent>
            </v:textbox>
          </v:rect>
        </w:pict>
      </w:r>
    </w:p>
    <w:p w:rsidR="00F33590" w:rsidRDefault="00E4124F" w:rsidP="00F33590">
      <w:pPr>
        <w:rPr>
          <w:sz w:val="24"/>
          <w:szCs w:val="24"/>
        </w:rPr>
      </w:pPr>
      <w:r>
        <w:rPr>
          <w:noProof/>
          <w:sz w:val="24"/>
          <w:szCs w:val="24"/>
        </w:rPr>
        <w:pict>
          <v:shape id="_x0000_s1066" type="#_x0000_t67" style="position:absolute;left:0;text-align:left;margin-left:231pt;margin-top:8.85pt;width:33.2pt;height:19pt;rotation:270;z-index:251668480;v-text-anchor:middle" adj="11789,5326" fillcolor="#7f7f7f [1612]">
            <v:textbox style="layout-flow:vertical-ideographic" inset="5.85pt,.7pt,5.85pt,.7pt"/>
          </v:shape>
        </w:pict>
      </w:r>
      <w:r>
        <w:rPr>
          <w:noProof/>
          <w:sz w:val="24"/>
          <w:szCs w:val="24"/>
        </w:rPr>
        <w:pict>
          <v:roundrect id="_x0000_s1070" style="position:absolute;left:0;text-align:left;margin-left:20.4pt;margin-top:5.9pt;width:207.6pt;height:23.35pt;z-index:251672576;v-text-anchor:middle" arcsize="10923f">
            <v:textbox style="mso-next-textbox:#_x0000_s1070" inset="5.85pt,.7pt,5.85pt,.7pt">
              <w:txbxContent>
                <w:p w:rsidR="00F33590" w:rsidRDefault="00F33590" w:rsidP="00F33590">
                  <w:pPr>
                    <w:snapToGrid w:val="0"/>
                    <w:spacing w:line="48" w:lineRule="auto"/>
                    <w:ind w:left="840" w:hangingChars="400" w:hanging="840"/>
                    <w:jc w:val="left"/>
                    <w:rPr>
                      <w:rFonts w:ascii="メイリオ" w:eastAsia="メイリオ" w:hAnsi="メイリオ" w:cs="メイリオ"/>
                      <w:szCs w:val="24"/>
                    </w:rPr>
                  </w:pPr>
                </w:p>
                <w:p w:rsidR="00F33590" w:rsidRPr="002B4F67" w:rsidRDefault="00F33590" w:rsidP="00F33590">
                  <w:pPr>
                    <w:snapToGrid w:val="0"/>
                    <w:spacing w:line="192" w:lineRule="auto"/>
                    <w:ind w:left="840" w:hangingChars="400" w:hanging="840"/>
                    <w:jc w:val="left"/>
                    <w:rPr>
                      <w:rFonts w:ascii="メイリオ" w:eastAsia="メイリオ" w:hAnsi="メイリオ" w:cs="メイリオ"/>
                      <w:szCs w:val="24"/>
                    </w:rPr>
                  </w:pPr>
                  <w:r>
                    <w:rPr>
                      <w:rFonts w:ascii="メイリオ" w:eastAsia="メイリオ" w:hAnsi="メイリオ" w:cs="メイリオ" w:hint="eastAsia"/>
                      <w:szCs w:val="24"/>
                    </w:rPr>
                    <w:t>方針２：</w:t>
                  </w:r>
                  <w:r w:rsidRPr="002B4F67">
                    <w:rPr>
                      <w:rFonts w:ascii="メイリオ" w:eastAsia="メイリオ" w:hAnsi="メイリオ" w:cs="メイリオ" w:hint="eastAsia"/>
                      <w:szCs w:val="24"/>
                    </w:rPr>
                    <w:t>効率的な行政運営</w:t>
                  </w:r>
                </w:p>
              </w:txbxContent>
            </v:textbox>
          </v:roundrect>
        </w:pict>
      </w:r>
    </w:p>
    <w:p w:rsidR="00F33590" w:rsidRDefault="00F33590" w:rsidP="00F33590">
      <w:pPr>
        <w:rPr>
          <w:sz w:val="24"/>
          <w:szCs w:val="24"/>
        </w:rPr>
      </w:pPr>
    </w:p>
    <w:p w:rsidR="00F33590" w:rsidRDefault="00F33590" w:rsidP="00F33590">
      <w:pPr>
        <w:rPr>
          <w:sz w:val="24"/>
          <w:szCs w:val="24"/>
        </w:rPr>
      </w:pPr>
    </w:p>
    <w:p w:rsidR="00DD5F0E" w:rsidRPr="00F33590" w:rsidRDefault="00DD5F0E" w:rsidP="00B14B93">
      <w:pPr>
        <w:spacing w:line="300" w:lineRule="auto"/>
        <w:ind w:firstLineChars="100" w:firstLine="240"/>
        <w:rPr>
          <w:rFonts w:ascii="ＭＳ 明朝" w:eastAsia="ＭＳ 明朝" w:hAnsi="ＭＳ 明朝" w:cstheme="majorBidi"/>
          <w:sz w:val="24"/>
          <w:szCs w:val="24"/>
        </w:rPr>
      </w:pPr>
    </w:p>
    <w:p w:rsidR="000612AE" w:rsidRPr="007E0678" w:rsidRDefault="000612AE" w:rsidP="00E84F42">
      <w:pPr>
        <w:pStyle w:val="1"/>
        <w:spacing w:line="300" w:lineRule="auto"/>
      </w:pPr>
      <w:bookmarkStart w:id="9" w:name="_Toc474336139"/>
      <w:bookmarkStart w:id="10" w:name="_Toc474336572"/>
      <w:r w:rsidRPr="007E0678">
        <w:rPr>
          <w:rFonts w:hint="eastAsia"/>
        </w:rPr>
        <w:t>３　情報化をめぐる状況</w:t>
      </w:r>
      <w:bookmarkEnd w:id="9"/>
      <w:bookmarkEnd w:id="10"/>
    </w:p>
    <w:p w:rsidR="000612AE" w:rsidRPr="007E0678" w:rsidRDefault="000612AE" w:rsidP="00B14B93">
      <w:pPr>
        <w:rPr>
          <w:rFonts w:ascii="ＭＳ 明朝" w:eastAsia="ＭＳ 明朝" w:hAnsi="ＭＳ 明朝" w:cstheme="majorBidi"/>
          <w:sz w:val="24"/>
          <w:szCs w:val="24"/>
        </w:rPr>
      </w:pPr>
    </w:p>
    <w:p w:rsidR="000612AE" w:rsidRPr="007E0678" w:rsidRDefault="000612AE" w:rsidP="00E84F42">
      <w:pPr>
        <w:pStyle w:val="2"/>
        <w:spacing w:line="300" w:lineRule="auto"/>
        <w:rPr>
          <w:sz w:val="24"/>
        </w:rPr>
      </w:pPr>
      <w:bookmarkStart w:id="11" w:name="_Toc474336140"/>
      <w:r w:rsidRPr="007E0678">
        <w:rPr>
          <w:rFonts w:hint="eastAsia"/>
          <w:sz w:val="24"/>
        </w:rPr>
        <w:t>（１）</w:t>
      </w:r>
      <w:r w:rsidR="00244C5A" w:rsidRPr="007E0678">
        <w:rPr>
          <w:rFonts w:hint="eastAsia"/>
          <w:sz w:val="24"/>
        </w:rPr>
        <w:t>情報化に対する</w:t>
      </w:r>
      <w:r w:rsidRPr="007E0678">
        <w:rPr>
          <w:rFonts w:hint="eastAsia"/>
          <w:sz w:val="24"/>
        </w:rPr>
        <w:t>国・東京都の動向</w:t>
      </w:r>
      <w:bookmarkEnd w:id="11"/>
    </w:p>
    <w:p w:rsidR="000B2725" w:rsidRPr="007E0678" w:rsidRDefault="000612AE"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国は、平成25年６月に「世界最先端ＩＴ国家創造宣言</w:t>
      </w:r>
      <w:r w:rsidR="00AA75F5" w:rsidRPr="007E0678">
        <w:rPr>
          <w:rFonts w:ascii="ＭＳ 明朝" w:eastAsia="ＭＳ 明朝" w:hAnsi="ＭＳ 明朝" w:cstheme="majorBidi" w:hint="eastAsia"/>
          <w:sz w:val="24"/>
          <w:szCs w:val="24"/>
        </w:rPr>
        <w:t>（以下「創造宣言」という。）</w:t>
      </w:r>
      <w:r w:rsidRPr="007E0678">
        <w:rPr>
          <w:rFonts w:ascii="ＭＳ 明朝" w:eastAsia="ＭＳ 明朝" w:hAnsi="ＭＳ 明朝" w:cstheme="majorBidi" w:hint="eastAsia"/>
          <w:sz w:val="24"/>
          <w:szCs w:val="24"/>
        </w:rPr>
        <w:t>」を策定し、今後の目指すべき社会像として、「革新的な新産業・新サービスの創出と全産業の成長を促進する社会の実現」、「健康で安心して快適に生活できる、世界一安全で災害に強い社会」、「公共サービスがワンストップで誰でもどこでもいつでも受けられる社会」を掲げ、利用者志向の行政サービス</w:t>
      </w:r>
      <w:r w:rsidR="00596A90" w:rsidRPr="007E0678">
        <w:rPr>
          <w:rFonts w:ascii="ＭＳ 明朝" w:eastAsia="ＭＳ 明朝" w:hAnsi="ＭＳ 明朝" w:cstheme="majorBidi" w:hint="eastAsia"/>
          <w:sz w:val="24"/>
          <w:szCs w:val="24"/>
        </w:rPr>
        <w:t>の実現</w:t>
      </w:r>
      <w:r w:rsidRPr="007E0678">
        <w:rPr>
          <w:rFonts w:ascii="ＭＳ 明朝" w:eastAsia="ＭＳ 明朝" w:hAnsi="ＭＳ 明朝" w:cstheme="majorBidi" w:hint="eastAsia"/>
          <w:sz w:val="24"/>
          <w:szCs w:val="24"/>
        </w:rPr>
        <w:t>や社会保障・税番号制度（以下「マイナンバー制度</w:t>
      </w:r>
      <w:r w:rsidR="00E14255" w:rsidRPr="007E0678">
        <w:rPr>
          <w:rStyle w:val="aa"/>
          <w:rFonts w:ascii="ＭＳ 明朝" w:eastAsia="ＭＳ 明朝" w:hAnsi="ＭＳ 明朝" w:cstheme="majorBidi"/>
          <w:sz w:val="24"/>
          <w:szCs w:val="24"/>
        </w:rPr>
        <w:footnoteReference w:id="2"/>
      </w:r>
      <w:r w:rsidRPr="007E0678">
        <w:rPr>
          <w:rFonts w:ascii="ＭＳ 明朝" w:eastAsia="ＭＳ 明朝" w:hAnsi="ＭＳ 明朝" w:cstheme="majorBidi" w:hint="eastAsia"/>
          <w:sz w:val="24"/>
          <w:szCs w:val="24"/>
        </w:rPr>
        <w:t>」という。）の活用等によ</w:t>
      </w:r>
      <w:r w:rsidR="0005397D" w:rsidRPr="007E0678">
        <w:rPr>
          <w:rFonts w:ascii="ＭＳ 明朝" w:eastAsia="ＭＳ 明朝" w:hAnsi="ＭＳ 明朝" w:cstheme="majorBidi" w:hint="eastAsia"/>
          <w:sz w:val="24"/>
          <w:szCs w:val="24"/>
        </w:rPr>
        <w:t>る国民生活の向上等の取組を加速することとしています。</w:t>
      </w:r>
    </w:p>
    <w:p w:rsidR="000612AE" w:rsidRPr="007E0678" w:rsidRDefault="0005397D"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また、平成</w:t>
      </w:r>
      <w:r w:rsidRPr="007E0678">
        <w:rPr>
          <w:rFonts w:ascii="ＭＳ 明朝" w:eastAsia="ＭＳ 明朝" w:hAnsi="ＭＳ 明朝" w:cstheme="majorBidi"/>
          <w:sz w:val="24"/>
          <w:szCs w:val="24"/>
        </w:rPr>
        <w:t>28年５</w:t>
      </w:r>
      <w:r w:rsidRPr="007E0678">
        <w:rPr>
          <w:rFonts w:ascii="ＭＳ 明朝" w:eastAsia="ＭＳ 明朝" w:hAnsi="ＭＳ 明朝" w:cstheme="majorBidi" w:hint="eastAsia"/>
          <w:sz w:val="24"/>
          <w:szCs w:val="24"/>
        </w:rPr>
        <w:t>月に改定された創造宣言においては、</w:t>
      </w:r>
      <w:r w:rsidR="00266ADB" w:rsidRPr="007E0678">
        <w:rPr>
          <w:rFonts w:ascii="ＭＳ 明朝" w:eastAsia="ＭＳ 明朝" w:hAnsi="ＭＳ 明朝" w:cstheme="majorBidi" w:hint="eastAsia"/>
          <w:sz w:val="24"/>
          <w:szCs w:val="24"/>
        </w:rPr>
        <w:t>今後の取組方針として、</w:t>
      </w:r>
      <w:r w:rsidRPr="007E0678">
        <w:rPr>
          <w:rFonts w:ascii="ＭＳ 明朝" w:eastAsia="ＭＳ 明朝" w:hAnsi="ＭＳ 明朝" w:cstheme="majorBidi" w:hint="eastAsia"/>
          <w:sz w:val="24"/>
          <w:szCs w:val="24"/>
        </w:rPr>
        <w:t>自治体クラウド</w:t>
      </w:r>
      <w:r w:rsidR="00CB26CC" w:rsidRPr="007E0678">
        <w:rPr>
          <w:rStyle w:val="aa"/>
          <w:rFonts w:ascii="ＭＳ 明朝" w:eastAsia="ＭＳ 明朝" w:hAnsi="ＭＳ 明朝" w:cstheme="majorBidi"/>
          <w:sz w:val="24"/>
          <w:szCs w:val="24"/>
        </w:rPr>
        <w:footnoteReference w:id="3"/>
      </w:r>
      <w:r w:rsidRPr="007E0678">
        <w:rPr>
          <w:rFonts w:ascii="ＭＳ 明朝" w:eastAsia="ＭＳ 明朝" w:hAnsi="ＭＳ 明朝" w:cstheme="majorBidi" w:hint="eastAsia"/>
          <w:sz w:val="24"/>
          <w:szCs w:val="24"/>
        </w:rPr>
        <w:t>導入の加速化による</w:t>
      </w:r>
      <w:r w:rsidR="00266ADB" w:rsidRPr="007E0678">
        <w:rPr>
          <w:rFonts w:ascii="ＭＳ 明朝" w:eastAsia="ＭＳ 明朝" w:hAnsi="ＭＳ 明朝" w:cstheme="majorBidi" w:hint="eastAsia"/>
          <w:sz w:val="24"/>
          <w:szCs w:val="24"/>
        </w:rPr>
        <w:t>地方自治体の</w:t>
      </w:r>
      <w:r w:rsidRPr="007E0678">
        <w:rPr>
          <w:rFonts w:ascii="ＭＳ 明朝" w:eastAsia="ＭＳ 明朝" w:hAnsi="ＭＳ 明朝" w:cstheme="majorBidi" w:hint="eastAsia"/>
          <w:sz w:val="24"/>
          <w:szCs w:val="24"/>
        </w:rPr>
        <w:t>ＩＴ化・業務改革の推進や、多種多様なデータを社会全体で共有し、ＩｏＴ</w:t>
      </w:r>
      <w:r w:rsidR="00C72B57" w:rsidRPr="007E0678">
        <w:rPr>
          <w:rFonts w:ascii="ＭＳ 明朝" w:eastAsia="ＭＳ 明朝" w:hAnsi="ＭＳ 明朝" w:cstheme="majorBidi" w:hint="eastAsia"/>
          <w:sz w:val="24"/>
          <w:szCs w:val="24"/>
        </w:rPr>
        <w:t>（インターネットオブシングス）</w:t>
      </w:r>
      <w:r w:rsidR="0076113A" w:rsidRPr="007E0678">
        <w:rPr>
          <w:rStyle w:val="aa"/>
          <w:rFonts w:ascii="ＭＳ 明朝" w:eastAsia="ＭＳ 明朝" w:hAnsi="ＭＳ 明朝" w:cstheme="majorBidi"/>
          <w:sz w:val="24"/>
          <w:szCs w:val="24"/>
        </w:rPr>
        <w:footnoteReference w:id="4"/>
      </w:r>
      <w:r w:rsidRPr="007E0678">
        <w:rPr>
          <w:rFonts w:ascii="ＭＳ 明朝" w:eastAsia="ＭＳ 明朝" w:hAnsi="ＭＳ 明朝" w:cstheme="majorBidi" w:hint="eastAsia"/>
          <w:sz w:val="24"/>
          <w:szCs w:val="24"/>
        </w:rPr>
        <w:t>やＡＩ</w:t>
      </w:r>
      <w:r w:rsidR="00C72B57" w:rsidRPr="007E0678">
        <w:rPr>
          <w:rFonts w:ascii="ＭＳ 明朝" w:eastAsia="ＭＳ 明朝" w:hAnsi="ＭＳ 明朝" w:cstheme="majorBidi" w:hint="eastAsia"/>
          <w:sz w:val="24"/>
          <w:szCs w:val="24"/>
        </w:rPr>
        <w:t>（人工知能）</w:t>
      </w:r>
      <w:r w:rsidR="0076113A" w:rsidRPr="007E0678">
        <w:rPr>
          <w:rStyle w:val="aa"/>
          <w:rFonts w:ascii="ＭＳ 明朝" w:eastAsia="ＭＳ 明朝" w:hAnsi="ＭＳ 明朝" w:cstheme="majorBidi"/>
          <w:sz w:val="24"/>
          <w:szCs w:val="24"/>
        </w:rPr>
        <w:footnoteReference w:id="5"/>
      </w:r>
      <w:r w:rsidRPr="007E0678">
        <w:rPr>
          <w:rFonts w:ascii="ＭＳ 明朝" w:eastAsia="ＭＳ 明朝" w:hAnsi="ＭＳ 明朝" w:cstheme="majorBidi" w:hint="eastAsia"/>
          <w:sz w:val="24"/>
          <w:szCs w:val="24"/>
        </w:rPr>
        <w:t>を活用することによる国民生活の利便性向上等を</w:t>
      </w:r>
      <w:r w:rsidR="00266ADB" w:rsidRPr="007E0678">
        <w:rPr>
          <w:rFonts w:ascii="ＭＳ 明朝" w:eastAsia="ＭＳ 明朝" w:hAnsi="ＭＳ 明朝" w:cstheme="majorBidi" w:hint="eastAsia"/>
          <w:sz w:val="24"/>
          <w:szCs w:val="24"/>
        </w:rPr>
        <w:t>示しています</w:t>
      </w:r>
      <w:r w:rsidRPr="007E0678">
        <w:rPr>
          <w:rFonts w:ascii="ＭＳ 明朝" w:eastAsia="ＭＳ 明朝" w:hAnsi="ＭＳ 明朝" w:cstheme="majorBidi" w:hint="eastAsia"/>
          <w:sz w:val="24"/>
          <w:szCs w:val="24"/>
        </w:rPr>
        <w:t>。</w:t>
      </w:r>
    </w:p>
    <w:p w:rsidR="000612AE" w:rsidRPr="007E0678" w:rsidRDefault="000612AE"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lastRenderedPageBreak/>
        <w:t>一方、東京都においては、平成</w:t>
      </w:r>
      <w:r w:rsidRPr="007E0678">
        <w:rPr>
          <w:rFonts w:ascii="ＭＳ 明朝" w:eastAsia="ＭＳ 明朝" w:hAnsi="ＭＳ 明朝" w:cstheme="majorBidi"/>
          <w:sz w:val="24"/>
          <w:szCs w:val="24"/>
        </w:rPr>
        <w:t>28年３月に「東京都における情報通信施策の展開に向けた現状・課題と今後の方向性」を策定し、ＩＣＴを政策実現のツールとして利活用することを通じ、地域の活性化や新ビジネスの創出</w:t>
      </w:r>
      <w:r w:rsidR="00D95D78" w:rsidRPr="007E0678">
        <w:rPr>
          <w:rFonts w:ascii="ＭＳ 明朝" w:eastAsia="ＭＳ 明朝" w:hAnsi="ＭＳ 明朝" w:cstheme="majorBidi" w:hint="eastAsia"/>
          <w:sz w:val="24"/>
          <w:szCs w:val="24"/>
        </w:rPr>
        <w:t>等</w:t>
      </w:r>
      <w:r w:rsidRPr="007E0678">
        <w:rPr>
          <w:rFonts w:ascii="ＭＳ 明朝" w:eastAsia="ＭＳ 明朝" w:hAnsi="ＭＳ 明朝" w:cstheme="majorBidi" w:hint="eastAsia"/>
          <w:sz w:val="24"/>
          <w:szCs w:val="24"/>
        </w:rPr>
        <w:t>を目指す「都民生活の質の向上」の実現に向けた取組を進めています。</w:t>
      </w:r>
    </w:p>
    <w:p w:rsidR="000612AE" w:rsidRPr="007E0678" w:rsidRDefault="000612AE" w:rsidP="00B14B93">
      <w:pPr>
        <w:spacing w:line="280" w:lineRule="exact"/>
        <w:rPr>
          <w:rFonts w:ascii="ＭＳ 明朝" w:eastAsia="ＭＳ 明朝" w:hAnsi="ＭＳ 明朝" w:cstheme="majorBidi"/>
          <w:sz w:val="24"/>
          <w:szCs w:val="24"/>
        </w:rPr>
      </w:pPr>
    </w:p>
    <w:p w:rsidR="000612AE" w:rsidRPr="007E0678" w:rsidRDefault="000612AE" w:rsidP="00E84F42">
      <w:pPr>
        <w:pStyle w:val="2"/>
        <w:spacing w:line="300" w:lineRule="auto"/>
        <w:rPr>
          <w:sz w:val="24"/>
        </w:rPr>
      </w:pPr>
      <w:bookmarkStart w:id="12" w:name="_Toc474336141"/>
      <w:r w:rsidRPr="007E0678">
        <w:rPr>
          <w:rFonts w:hint="eastAsia"/>
          <w:sz w:val="24"/>
        </w:rPr>
        <w:t>（２）区の情報化への取組と区民の意識</w:t>
      </w:r>
      <w:bookmarkEnd w:id="12"/>
    </w:p>
    <w:p w:rsidR="000612AE" w:rsidRPr="007E0678" w:rsidRDefault="000612AE"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区はこれまで情報化基本方針に基づき、安全・安心を支える情報サービス・情報基盤の整備やＩＣＴを活用した利便性の高い区民サービスの実現を目指し、地理情報システム（以下「ＧＩＳ</w:t>
      </w:r>
      <w:r w:rsidR="00E14255" w:rsidRPr="007E0678">
        <w:rPr>
          <w:rStyle w:val="aa"/>
          <w:rFonts w:ascii="ＭＳ 明朝" w:eastAsia="ＭＳ 明朝" w:hAnsi="ＭＳ 明朝" w:cstheme="majorBidi"/>
          <w:sz w:val="24"/>
          <w:szCs w:val="24"/>
        </w:rPr>
        <w:footnoteReference w:id="6"/>
      </w:r>
      <w:r w:rsidRPr="007E0678">
        <w:rPr>
          <w:rFonts w:ascii="ＭＳ 明朝" w:eastAsia="ＭＳ 明朝" w:hAnsi="ＭＳ 明朝" w:cstheme="majorBidi" w:hint="eastAsia"/>
          <w:sz w:val="24"/>
          <w:szCs w:val="24"/>
        </w:rPr>
        <w:t>」という。）を活用した災害時の情報収集・発信の仕組みづくりや高齢者や障害者を含む誰もが利用しやすい区公式ホームページのリニューアル、公共施設予約システム「さざんかねっと」の機能向上</w:t>
      </w:r>
      <w:r w:rsidR="00D95D78" w:rsidRPr="007E0678">
        <w:rPr>
          <w:rFonts w:ascii="ＭＳ 明朝" w:eastAsia="ＭＳ 明朝" w:hAnsi="ＭＳ 明朝" w:cstheme="majorBidi" w:hint="eastAsia"/>
          <w:sz w:val="24"/>
          <w:szCs w:val="24"/>
        </w:rPr>
        <w:t>等</w:t>
      </w:r>
      <w:r w:rsidRPr="007E0678">
        <w:rPr>
          <w:rFonts w:ascii="ＭＳ 明朝" w:eastAsia="ＭＳ 明朝" w:hAnsi="ＭＳ 明朝" w:cstheme="majorBidi" w:hint="eastAsia"/>
          <w:sz w:val="24"/>
          <w:szCs w:val="24"/>
        </w:rPr>
        <w:t>に取り組み、区の情報化を推進してきました。</w:t>
      </w:r>
    </w:p>
    <w:p w:rsidR="000612AE" w:rsidRPr="007E0678" w:rsidRDefault="000612AE"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一方、区の情報化に関する区民の意識について、平成</w:t>
      </w:r>
      <w:r w:rsidRPr="007E0678">
        <w:rPr>
          <w:rFonts w:ascii="ＭＳ 明朝" w:eastAsia="ＭＳ 明朝" w:hAnsi="ＭＳ 明朝" w:cstheme="majorBidi"/>
          <w:sz w:val="24"/>
          <w:szCs w:val="24"/>
        </w:rPr>
        <w:t>28年10月にまとめられた「杉並区区民意向調査」では、「区のインターネットによる情報発信に期待すること」として、区役所に行かなくても申請</w:t>
      </w:r>
      <w:r w:rsidR="00D95D78" w:rsidRPr="007E0678">
        <w:rPr>
          <w:rFonts w:ascii="ＭＳ 明朝" w:eastAsia="ＭＳ 明朝" w:hAnsi="ＭＳ 明朝" w:cstheme="majorBidi" w:hint="eastAsia"/>
          <w:sz w:val="24"/>
          <w:szCs w:val="24"/>
        </w:rPr>
        <w:t>等</w:t>
      </w:r>
      <w:r w:rsidRPr="007E0678">
        <w:rPr>
          <w:rFonts w:ascii="ＭＳ 明朝" w:eastAsia="ＭＳ 明朝" w:hAnsi="ＭＳ 明朝" w:cstheme="majorBidi" w:hint="eastAsia"/>
          <w:sz w:val="24"/>
          <w:szCs w:val="24"/>
        </w:rPr>
        <w:t>の手続きができることや必要な情報が検索しやすくなる機能の充実が挙げられており、ＩＣＴを活用した利便性の高い区民サービスの推進が求められています。</w:t>
      </w:r>
    </w:p>
    <w:p w:rsidR="000612AE" w:rsidRPr="007E0678" w:rsidRDefault="000612AE"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また、平成</w:t>
      </w:r>
      <w:r w:rsidRPr="007E0678">
        <w:rPr>
          <w:rFonts w:ascii="ＭＳ 明朝" w:eastAsia="ＭＳ 明朝" w:hAnsi="ＭＳ 明朝" w:cstheme="majorBidi"/>
          <w:sz w:val="24"/>
          <w:szCs w:val="24"/>
        </w:rPr>
        <w:t>28年11月に実施した区政モニターアンケートの結果では、回答者の７割近くがスマートフォン</w:t>
      </w:r>
      <w:r w:rsidR="00767314" w:rsidRPr="007E0678">
        <w:rPr>
          <w:rStyle w:val="aa"/>
          <w:rFonts w:ascii="ＭＳ 明朝" w:eastAsia="ＭＳ 明朝" w:hAnsi="ＭＳ 明朝" w:cstheme="majorBidi"/>
          <w:sz w:val="24"/>
          <w:szCs w:val="24"/>
        </w:rPr>
        <w:footnoteReference w:id="7"/>
      </w:r>
      <w:r w:rsidRPr="007E0678">
        <w:rPr>
          <w:rFonts w:ascii="ＭＳ 明朝" w:eastAsia="ＭＳ 明朝" w:hAnsi="ＭＳ 明朝" w:cstheme="majorBidi" w:hint="eastAsia"/>
          <w:sz w:val="24"/>
          <w:szCs w:val="24"/>
        </w:rPr>
        <w:t>を使用するとともに、ＳＮＳ</w:t>
      </w:r>
      <w:r w:rsidR="00E14255" w:rsidRPr="007E0678">
        <w:rPr>
          <w:rStyle w:val="aa"/>
          <w:rFonts w:ascii="ＭＳ 明朝" w:eastAsia="ＭＳ 明朝" w:hAnsi="ＭＳ 明朝" w:cstheme="majorBidi"/>
          <w:sz w:val="24"/>
          <w:szCs w:val="24"/>
        </w:rPr>
        <w:footnoteReference w:id="8"/>
      </w:r>
      <w:r w:rsidRPr="007E0678">
        <w:rPr>
          <w:rFonts w:ascii="ＭＳ 明朝" w:eastAsia="ＭＳ 明朝" w:hAnsi="ＭＳ 明朝" w:cstheme="majorBidi" w:hint="eastAsia"/>
          <w:sz w:val="24"/>
          <w:szCs w:val="24"/>
        </w:rPr>
        <w:t>についても６割近くが利用しており、これらの新たな情報通信機器やサービスが区民の生活に浸透し</w:t>
      </w:r>
      <w:r w:rsidR="000B2725" w:rsidRPr="007E0678">
        <w:rPr>
          <w:rFonts w:ascii="ＭＳ 明朝" w:eastAsia="ＭＳ 明朝" w:hAnsi="ＭＳ 明朝" w:cstheme="majorBidi" w:hint="eastAsia"/>
          <w:sz w:val="24"/>
          <w:szCs w:val="24"/>
        </w:rPr>
        <w:t>つつあり</w:t>
      </w:r>
      <w:r w:rsidRPr="007E0678">
        <w:rPr>
          <w:rFonts w:ascii="ＭＳ 明朝" w:eastAsia="ＭＳ 明朝" w:hAnsi="ＭＳ 明朝" w:cstheme="majorBidi" w:hint="eastAsia"/>
          <w:sz w:val="24"/>
          <w:szCs w:val="24"/>
        </w:rPr>
        <w:t>、</w:t>
      </w:r>
      <w:r w:rsidR="000B2725" w:rsidRPr="007E0678">
        <w:rPr>
          <w:rFonts w:ascii="ＭＳ 明朝" w:eastAsia="ＭＳ 明朝" w:hAnsi="ＭＳ 明朝" w:cstheme="majorBidi" w:hint="eastAsia"/>
          <w:sz w:val="24"/>
          <w:szCs w:val="24"/>
        </w:rPr>
        <w:t>若い世代を中心に</w:t>
      </w:r>
      <w:r w:rsidRPr="007E0678">
        <w:rPr>
          <w:rFonts w:ascii="ＭＳ 明朝" w:eastAsia="ＭＳ 明朝" w:hAnsi="ＭＳ 明朝" w:cstheme="majorBidi" w:hint="eastAsia"/>
          <w:sz w:val="24"/>
          <w:szCs w:val="24"/>
        </w:rPr>
        <w:t>コミュニケーションの手段として活用されている状況が明らかとなりました。ＳＮＳを活用した区の情報発信については、回答者の多くが災害時の情報発信や区のイベント情報の発信に期待を寄せるなど、新たな区と区民とのコミュニケーションの手段としてＳＮＳの存在感が高まっています。その反面、回答者からは、ＩＣＴを活用した情報発信の推進</w:t>
      </w:r>
      <w:r w:rsidR="00B14B93">
        <w:rPr>
          <w:rFonts w:ascii="ＭＳ 明朝" w:eastAsia="ＭＳ 明朝" w:hAnsi="ＭＳ 明朝" w:cstheme="majorBidi" w:hint="eastAsia"/>
          <w:sz w:val="24"/>
          <w:szCs w:val="24"/>
        </w:rPr>
        <w:t>ばかりでなく</w:t>
      </w:r>
      <w:r w:rsidRPr="007E0678">
        <w:rPr>
          <w:rFonts w:ascii="ＭＳ 明朝" w:eastAsia="ＭＳ 明朝" w:hAnsi="ＭＳ 明朝" w:cstheme="majorBidi" w:hint="eastAsia"/>
          <w:sz w:val="24"/>
          <w:szCs w:val="24"/>
        </w:rPr>
        <w:t>、</w:t>
      </w:r>
      <w:r w:rsidR="00485F34" w:rsidRPr="007E0678">
        <w:rPr>
          <w:rFonts w:ascii="ＭＳ 明朝" w:eastAsia="ＭＳ 明朝" w:hAnsi="ＭＳ 明朝" w:cstheme="majorBidi" w:hint="eastAsia"/>
          <w:sz w:val="24"/>
          <w:szCs w:val="24"/>
        </w:rPr>
        <w:t>身近な</w:t>
      </w:r>
      <w:r w:rsidRPr="007E0678">
        <w:rPr>
          <w:rFonts w:ascii="ＭＳ 明朝" w:eastAsia="ＭＳ 明朝" w:hAnsi="ＭＳ 明朝" w:cstheme="majorBidi" w:hint="eastAsia"/>
          <w:sz w:val="24"/>
          <w:szCs w:val="24"/>
        </w:rPr>
        <w:t>広報紙</w:t>
      </w:r>
      <w:r w:rsidR="00D95D78" w:rsidRPr="007E0678">
        <w:rPr>
          <w:rFonts w:ascii="ＭＳ 明朝" w:eastAsia="ＭＳ 明朝" w:hAnsi="ＭＳ 明朝" w:cstheme="majorBidi" w:hint="eastAsia"/>
          <w:sz w:val="24"/>
          <w:szCs w:val="24"/>
        </w:rPr>
        <w:t>等</w:t>
      </w:r>
      <w:r w:rsidRPr="007E0678">
        <w:rPr>
          <w:rFonts w:ascii="ＭＳ 明朝" w:eastAsia="ＭＳ 明朝" w:hAnsi="ＭＳ 明朝" w:cstheme="majorBidi" w:hint="eastAsia"/>
          <w:sz w:val="24"/>
          <w:szCs w:val="24"/>
        </w:rPr>
        <w:t>ＩＣＴに頼らない情報発信の充実も期待されています。</w:t>
      </w:r>
    </w:p>
    <w:p w:rsidR="000612AE" w:rsidRPr="007E0678" w:rsidRDefault="000612AE" w:rsidP="00E84F42">
      <w:pPr>
        <w:pStyle w:val="1"/>
        <w:spacing w:line="300" w:lineRule="auto"/>
      </w:pPr>
      <w:bookmarkStart w:id="13" w:name="_Toc474336142"/>
      <w:bookmarkStart w:id="14" w:name="_Toc474336573"/>
      <w:r w:rsidRPr="007E0678">
        <w:rPr>
          <w:rFonts w:hint="eastAsia"/>
        </w:rPr>
        <w:lastRenderedPageBreak/>
        <w:t>４　情報化基本方針の取組と目標</w:t>
      </w:r>
      <w:bookmarkEnd w:id="13"/>
      <w:bookmarkEnd w:id="14"/>
    </w:p>
    <w:p w:rsidR="000612AE" w:rsidRPr="007E0678" w:rsidRDefault="000612AE" w:rsidP="00E84F42">
      <w:pPr>
        <w:spacing w:line="300" w:lineRule="auto"/>
        <w:rPr>
          <w:rFonts w:ascii="ＭＳ 明朝" w:eastAsia="ＭＳ 明朝" w:hAnsi="ＭＳ 明朝" w:cstheme="majorBidi"/>
          <w:sz w:val="24"/>
          <w:szCs w:val="24"/>
        </w:rPr>
      </w:pPr>
    </w:p>
    <w:p w:rsidR="000612AE" w:rsidRPr="007E0678" w:rsidRDefault="000612AE" w:rsidP="00E84F42">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区を取り巻く社会経済状況が大きく変化していく中で、区民一人ひとりが安心して、いきいきと、快適に暮らすことのできる魅力ある地域社会を築いていくためには、区や区民、地域社会で活動する団体</w:t>
      </w:r>
      <w:r w:rsidR="00D95D78" w:rsidRPr="007E0678">
        <w:rPr>
          <w:rFonts w:ascii="ＭＳ 明朝" w:eastAsia="ＭＳ 明朝" w:hAnsi="ＭＳ 明朝" w:cstheme="majorBidi" w:hint="eastAsia"/>
          <w:sz w:val="24"/>
          <w:szCs w:val="24"/>
        </w:rPr>
        <w:t>等</w:t>
      </w:r>
      <w:r w:rsidRPr="007E0678">
        <w:rPr>
          <w:rFonts w:ascii="ＭＳ 明朝" w:eastAsia="ＭＳ 明朝" w:hAnsi="ＭＳ 明朝" w:cstheme="majorBidi" w:hint="eastAsia"/>
          <w:sz w:val="24"/>
          <w:szCs w:val="24"/>
        </w:rPr>
        <w:t>の多様な主体が、互いに情報を受発信できる仕組みをつくり、連携・協力することによって地域の課題解決や魅力の発見・創造</w:t>
      </w:r>
      <w:r w:rsidR="00D95D78" w:rsidRPr="007E0678">
        <w:rPr>
          <w:rFonts w:ascii="ＭＳ 明朝" w:eastAsia="ＭＳ 明朝" w:hAnsi="ＭＳ 明朝" w:cstheme="majorBidi" w:hint="eastAsia"/>
          <w:sz w:val="24"/>
          <w:szCs w:val="24"/>
        </w:rPr>
        <w:t>等</w:t>
      </w:r>
      <w:r w:rsidRPr="007E0678">
        <w:rPr>
          <w:rFonts w:ascii="ＭＳ 明朝" w:eastAsia="ＭＳ 明朝" w:hAnsi="ＭＳ 明朝" w:cstheme="majorBidi" w:hint="eastAsia"/>
          <w:sz w:val="24"/>
          <w:szCs w:val="24"/>
        </w:rPr>
        <w:t>につなげていくことが必要になっています。また、ＩＣＴの活用による利便性の高い行政サービスの実現や、より多くの方が利用しやすい情報発信の充実が求められています。</w:t>
      </w:r>
    </w:p>
    <w:p w:rsidR="00C2156E" w:rsidRPr="007E0678" w:rsidRDefault="000612AE" w:rsidP="00C2156E">
      <w:pPr>
        <w:spacing w:line="300" w:lineRule="auto"/>
        <w:ind w:firstLineChars="100" w:firstLine="240"/>
        <w:rPr>
          <w:rFonts w:ascii="ＭＳ 明朝" w:eastAsia="ＭＳ 明朝" w:hAnsi="ＭＳ 明朝" w:cstheme="majorBidi"/>
          <w:sz w:val="24"/>
          <w:szCs w:val="24"/>
        </w:rPr>
      </w:pPr>
      <w:r w:rsidRPr="007E0678">
        <w:rPr>
          <w:rFonts w:ascii="ＭＳ 明朝" w:eastAsia="ＭＳ 明朝" w:hAnsi="ＭＳ 明朝" w:cstheme="majorBidi" w:hint="eastAsia"/>
          <w:sz w:val="24"/>
          <w:szCs w:val="24"/>
        </w:rPr>
        <w:t>一方、厳しい財政状況が続くことが予想される中で、多様な区民ニーズに確実に応えていくためには、創造的で効率的な区政運営を実現していかねばなりません。そのためには、</w:t>
      </w:r>
      <w:r w:rsidR="00C2156E" w:rsidRPr="007E0678">
        <w:rPr>
          <w:rFonts w:ascii="ＭＳ 明朝" w:eastAsia="ＭＳ 明朝" w:hAnsi="ＭＳ 明朝" w:cstheme="majorBidi" w:hint="eastAsia"/>
          <w:sz w:val="24"/>
          <w:szCs w:val="24"/>
        </w:rPr>
        <w:t>区の情報システムやそれを活用した業務について、そのあり方を見直し、幅広い視野から、より一層効率的で効果的な運営を図っていく必要があります。</w:t>
      </w:r>
      <w:r w:rsidR="009F51EE" w:rsidRPr="007E0678">
        <w:rPr>
          <w:rFonts w:ascii="ＭＳ 明朝" w:eastAsia="ＭＳ 明朝" w:hAnsi="ＭＳ 明朝" w:cstheme="majorBidi" w:hint="eastAsia"/>
          <w:sz w:val="24"/>
          <w:szCs w:val="24"/>
        </w:rPr>
        <w:t>あわ</w:t>
      </w:r>
      <w:r w:rsidR="00244C5A" w:rsidRPr="007E0678">
        <w:rPr>
          <w:rFonts w:ascii="ＭＳ 明朝" w:eastAsia="ＭＳ 明朝" w:hAnsi="ＭＳ 明朝" w:cstheme="majorBidi" w:hint="eastAsia"/>
          <w:sz w:val="24"/>
          <w:szCs w:val="24"/>
        </w:rPr>
        <w:t>せて、区が保有する情報について</w:t>
      </w:r>
      <w:r w:rsidR="00C2156E" w:rsidRPr="007E0678">
        <w:rPr>
          <w:rFonts w:ascii="ＭＳ 明朝" w:eastAsia="ＭＳ 明朝" w:hAnsi="ＭＳ 明朝" w:cstheme="majorBidi" w:hint="eastAsia"/>
          <w:sz w:val="24"/>
          <w:szCs w:val="24"/>
        </w:rPr>
        <w:t>区の組織・職員間で共有することはもとより、区民や企業等が活用できるよう提供することにより、新たな活用方法やサービスを生み出し、区民の利便性の向上や地域の活性化につなげていくことが大切です。</w:t>
      </w:r>
    </w:p>
    <w:p w:rsidR="000612AE" w:rsidRPr="007E0678" w:rsidRDefault="000612AE"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cstheme="majorBidi" w:hint="eastAsia"/>
          <w:sz w:val="24"/>
          <w:szCs w:val="24"/>
        </w:rPr>
        <w:t>以上の考え方に基づき、第一の取組「地域情報化の推進」、第二の取組「創造的で効率的な区政運営を支える情報化の推進」について</w:t>
      </w:r>
      <w:r w:rsidR="00244C5A" w:rsidRPr="007E0678">
        <w:rPr>
          <w:rFonts w:ascii="ＭＳ 明朝" w:eastAsia="ＭＳ 明朝" w:hAnsi="ＭＳ 明朝" w:cstheme="majorBidi" w:hint="eastAsia"/>
          <w:sz w:val="24"/>
          <w:szCs w:val="24"/>
        </w:rPr>
        <w:t>は</w:t>
      </w:r>
      <w:r w:rsidRPr="007E0678">
        <w:rPr>
          <w:rFonts w:ascii="ＭＳ 明朝" w:eastAsia="ＭＳ 明朝" w:hAnsi="ＭＳ 明朝" w:cstheme="majorBidi" w:hint="eastAsia"/>
          <w:sz w:val="24"/>
          <w:szCs w:val="24"/>
        </w:rPr>
        <w:t>、継続して取り組むこととしました。一方、各取組の目標については、社会経済状況の変化やＩＣＴの進展、これまでの区の</w:t>
      </w:r>
      <w:r w:rsidR="00403B00" w:rsidRPr="007E0678">
        <w:rPr>
          <w:rFonts w:ascii="ＭＳ 明朝" w:eastAsia="ＭＳ 明朝" w:hAnsi="ＭＳ 明朝" w:cstheme="majorBidi" w:hint="eastAsia"/>
          <w:sz w:val="24"/>
          <w:szCs w:val="24"/>
        </w:rPr>
        <w:t>取組</w:t>
      </w:r>
      <w:r w:rsidRPr="007E0678">
        <w:rPr>
          <w:rFonts w:ascii="ＭＳ 明朝" w:eastAsia="ＭＳ 明朝" w:hAnsi="ＭＳ 明朝" w:cstheme="majorBidi" w:hint="eastAsia"/>
          <w:sz w:val="24"/>
          <w:szCs w:val="24"/>
        </w:rPr>
        <w:t>の成果等を踏まえて、以下のとおり見直すこととしました。</w:t>
      </w:r>
    </w:p>
    <w:p w:rsidR="000612AE" w:rsidRPr="007E0678" w:rsidRDefault="00E4124F" w:rsidP="00E84F42">
      <w:pPr>
        <w:spacing w:line="300" w:lineRule="auto"/>
        <w:rPr>
          <w:rFonts w:ascii="ＭＳ 明朝" w:eastAsia="ＭＳ 明朝" w:hAnsi="ＭＳ 明朝"/>
          <w:sz w:val="24"/>
          <w:szCs w:val="24"/>
        </w:rPr>
      </w:pPr>
      <w:r w:rsidRPr="00E4124F">
        <w:rPr>
          <w:rFonts w:ascii="ＭＳ 明朝" w:eastAsia="ＭＳ 明朝" w:hAnsi="ＭＳ 明朝" w:cs="ＭＳ Ｐゴシック"/>
          <w:noProof/>
          <w:kern w:val="0"/>
          <w:sz w:val="24"/>
          <w:szCs w:val="24"/>
        </w:rPr>
        <w:pict>
          <v:shapetype id="_x0000_t202" coordsize="21600,21600" o:spt="202" path="m,l,21600r21600,l21600,xe">
            <v:stroke joinstyle="miter"/>
            <v:path gradientshapeok="t" o:connecttype="rect"/>
          </v:shapetype>
          <v:shape id="Text Box 6" o:spid="_x0000_s1026" type="#_x0000_t202" style="position:absolute;left:0;text-align:left;margin-left:10.1pt;margin-top:10.95pt;width:411.35pt;height:186.7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">
            <v:textbox inset="5.85pt,.7pt,5.85pt,.7pt">
              <w:txbxContent>
                <w:p w:rsidR="003F3825" w:rsidRPr="003561D3" w:rsidRDefault="003F3825" w:rsidP="00DD5F0E">
                  <w:pPr>
                    <w:spacing w:line="300" w:lineRule="auto"/>
                    <w:rPr>
                      <w:rFonts w:ascii="ＭＳ ゴシック" w:eastAsia="ＭＳ ゴシック" w:hAnsi="ＭＳ ゴシック"/>
                      <w:sz w:val="24"/>
                      <w:szCs w:val="24"/>
                    </w:rPr>
                  </w:pPr>
                  <w:r w:rsidRPr="003561D3">
                    <w:rPr>
                      <w:rFonts w:ascii="ＭＳ ゴシック" w:eastAsia="ＭＳ ゴシック" w:hAnsi="ＭＳ ゴシック" w:hint="eastAsia"/>
                      <w:sz w:val="24"/>
                      <w:szCs w:val="24"/>
                    </w:rPr>
                    <w:t>第一　地域情報化の推進</w:t>
                  </w:r>
                </w:p>
                <w:p w:rsidR="003F3825" w:rsidRPr="003561D3" w:rsidRDefault="003F3825" w:rsidP="00DD5F0E">
                  <w:pPr>
                    <w:spacing w:line="300" w:lineRule="auto"/>
                    <w:rPr>
                      <w:rFonts w:ascii="ＭＳ ゴシック" w:eastAsia="ＭＳ ゴシック" w:hAnsi="ＭＳ ゴシック"/>
                      <w:sz w:val="24"/>
                      <w:szCs w:val="24"/>
                    </w:rPr>
                  </w:pPr>
                  <w:r w:rsidRPr="003561D3">
                    <w:rPr>
                      <w:rFonts w:ascii="ＭＳ ゴシック" w:eastAsia="ＭＳ ゴシック" w:hAnsi="ＭＳ ゴシック" w:hint="eastAsia"/>
                      <w:sz w:val="24"/>
                      <w:szCs w:val="24"/>
                    </w:rPr>
                    <w:t xml:space="preserve">　目標１　安全・安心を</w:t>
                  </w:r>
                  <w:r w:rsidRPr="008A4724">
                    <w:rPr>
                      <w:rFonts w:ascii="ＭＳ ゴシック" w:eastAsia="ＭＳ ゴシック" w:hAnsi="ＭＳ ゴシック" w:hint="eastAsia"/>
                      <w:sz w:val="24"/>
                      <w:szCs w:val="24"/>
                    </w:rPr>
                    <w:t>支える</w:t>
                  </w:r>
                  <w:r w:rsidR="007107B3" w:rsidRPr="005B38AE">
                    <w:rPr>
                      <w:rFonts w:ascii="ＭＳ ゴシック" w:eastAsia="ＭＳ ゴシック" w:hAnsi="ＭＳ ゴシック" w:hint="eastAsia"/>
                      <w:sz w:val="24"/>
                      <w:szCs w:val="24"/>
                    </w:rPr>
                    <w:t>災害に強い</w:t>
                  </w:r>
                  <w:r w:rsidRPr="005B38AE">
                    <w:rPr>
                      <w:rFonts w:ascii="ＭＳ ゴシック" w:eastAsia="ＭＳ ゴシック" w:hAnsi="ＭＳ ゴシック" w:hint="eastAsia"/>
                      <w:sz w:val="24"/>
                      <w:szCs w:val="24"/>
                    </w:rPr>
                    <w:t>情</w:t>
                  </w:r>
                  <w:r w:rsidRPr="003561D3">
                    <w:rPr>
                      <w:rFonts w:ascii="ＭＳ ゴシック" w:eastAsia="ＭＳ ゴシック" w:hAnsi="ＭＳ ゴシック" w:hint="eastAsia"/>
                      <w:sz w:val="24"/>
                      <w:szCs w:val="24"/>
                    </w:rPr>
                    <w:t>報サービス・情報基盤の整備</w:t>
                  </w:r>
                </w:p>
                <w:p w:rsidR="003F3825" w:rsidRPr="003561D3" w:rsidRDefault="003F3825" w:rsidP="00DD5F0E">
                  <w:pPr>
                    <w:spacing w:line="300" w:lineRule="auto"/>
                    <w:rPr>
                      <w:rFonts w:ascii="ＭＳ ゴシック" w:eastAsia="ＭＳ ゴシック" w:hAnsi="ＭＳ ゴシック"/>
                      <w:sz w:val="24"/>
                      <w:szCs w:val="24"/>
                    </w:rPr>
                  </w:pPr>
                  <w:r w:rsidRPr="003561D3">
                    <w:rPr>
                      <w:rFonts w:ascii="ＭＳ ゴシック" w:eastAsia="ＭＳ ゴシック" w:hAnsi="ＭＳ ゴシック" w:hint="eastAsia"/>
                      <w:sz w:val="24"/>
                      <w:szCs w:val="24"/>
                    </w:rPr>
                    <w:t xml:space="preserve">　目標２　参加と協働による地域社会を実現する情報発信・交流の推進</w:t>
                  </w:r>
                </w:p>
                <w:p w:rsidR="003F3825" w:rsidRPr="003561D3" w:rsidRDefault="003F3825" w:rsidP="00DD5F0E">
                  <w:pPr>
                    <w:spacing w:line="300" w:lineRule="auto"/>
                    <w:rPr>
                      <w:rFonts w:ascii="ＭＳ ゴシック" w:eastAsia="ＭＳ ゴシック" w:hAnsi="ＭＳ ゴシック"/>
                      <w:sz w:val="24"/>
                      <w:szCs w:val="24"/>
                    </w:rPr>
                  </w:pPr>
                  <w:r w:rsidRPr="003561D3">
                    <w:rPr>
                      <w:rFonts w:ascii="ＭＳ ゴシック" w:eastAsia="ＭＳ ゴシック" w:hAnsi="ＭＳ ゴシック" w:hint="eastAsia"/>
                      <w:sz w:val="24"/>
                      <w:szCs w:val="24"/>
                    </w:rPr>
                    <w:t xml:space="preserve">　目標３　ＩＣＴの活用による多様なニーズに応える区民サービスの実現</w:t>
                  </w:r>
                </w:p>
                <w:p w:rsidR="003F3825" w:rsidRPr="003561D3" w:rsidRDefault="003F3825" w:rsidP="00DD5F0E">
                  <w:pPr>
                    <w:spacing w:line="300" w:lineRule="auto"/>
                    <w:rPr>
                      <w:rFonts w:ascii="ＭＳ ゴシック" w:eastAsia="ＭＳ ゴシック" w:hAnsi="ＭＳ ゴシック"/>
                      <w:sz w:val="24"/>
                      <w:szCs w:val="24"/>
                    </w:rPr>
                  </w:pPr>
                  <w:r w:rsidRPr="003561D3">
                    <w:rPr>
                      <w:rFonts w:ascii="ＭＳ ゴシック" w:eastAsia="ＭＳ ゴシック" w:hAnsi="ＭＳ ゴシック" w:hint="eastAsia"/>
                      <w:sz w:val="24"/>
                      <w:szCs w:val="24"/>
                    </w:rPr>
                    <w:t>第二　創造的で効率的な区政運営を支える情報化の推進</w:t>
                  </w:r>
                </w:p>
                <w:p w:rsidR="003F3825" w:rsidRPr="003561D3" w:rsidRDefault="003F3825" w:rsidP="00DD5F0E">
                  <w:pPr>
                    <w:spacing w:line="300" w:lineRule="auto"/>
                    <w:rPr>
                      <w:rFonts w:ascii="ＭＳ ゴシック" w:eastAsia="ＭＳ ゴシック" w:hAnsi="ＭＳ ゴシック"/>
                      <w:sz w:val="24"/>
                      <w:szCs w:val="24"/>
                    </w:rPr>
                  </w:pPr>
                  <w:r w:rsidRPr="003561D3">
                    <w:rPr>
                      <w:rFonts w:ascii="ＭＳ ゴシック" w:eastAsia="ＭＳ ゴシック" w:hAnsi="ＭＳ ゴシック" w:hint="eastAsia"/>
                      <w:sz w:val="24"/>
                      <w:szCs w:val="24"/>
                    </w:rPr>
                    <w:t xml:space="preserve">　目標１　効率的かつ安全な情報化の推進</w:t>
                  </w:r>
                </w:p>
                <w:p w:rsidR="003F3825" w:rsidRPr="003561D3" w:rsidRDefault="003F3825" w:rsidP="00DD5F0E">
                  <w:pPr>
                    <w:spacing w:line="300" w:lineRule="auto"/>
                    <w:rPr>
                      <w:rFonts w:ascii="ＭＳ ゴシック" w:eastAsia="ＭＳ ゴシック" w:hAnsi="ＭＳ ゴシック"/>
                      <w:sz w:val="24"/>
                      <w:szCs w:val="24"/>
                    </w:rPr>
                  </w:pPr>
                  <w:r w:rsidRPr="003561D3">
                    <w:rPr>
                      <w:rFonts w:ascii="ＭＳ ゴシック" w:eastAsia="ＭＳ ゴシック" w:hAnsi="ＭＳ ゴシック" w:hint="eastAsia"/>
                      <w:sz w:val="24"/>
                      <w:szCs w:val="24"/>
                    </w:rPr>
                    <w:t xml:space="preserve">　目標２　行政保有情報の共有・活用の推進</w:t>
                  </w:r>
                </w:p>
                <w:p w:rsidR="003F3825" w:rsidRPr="0045067B" w:rsidRDefault="003F3825" w:rsidP="00DD5F0E">
                  <w:pPr>
                    <w:spacing w:line="300" w:lineRule="auto"/>
                    <w:rPr>
                      <w:rFonts w:ascii="ＭＳ 明朝" w:eastAsia="ＭＳ 明朝" w:hAnsi="ＭＳ 明朝"/>
                      <w:color w:val="FF0000"/>
                      <w:sz w:val="24"/>
                      <w:szCs w:val="24"/>
                    </w:rPr>
                  </w:pPr>
                  <w:r w:rsidRPr="003561D3">
                    <w:rPr>
                      <w:rFonts w:ascii="ＭＳ ゴシック" w:eastAsia="ＭＳ ゴシック" w:hAnsi="ＭＳ ゴシック" w:hint="eastAsia"/>
                      <w:sz w:val="24"/>
                      <w:szCs w:val="24"/>
                    </w:rPr>
                    <w:t xml:space="preserve">　目標３　ＩＣＴを</w:t>
                  </w:r>
                  <w:r w:rsidR="005E0A27">
                    <w:rPr>
                      <w:rFonts w:ascii="ＭＳ ゴシック" w:eastAsia="ＭＳ ゴシック" w:hAnsi="ＭＳ ゴシック" w:hint="eastAsia"/>
                      <w:sz w:val="24"/>
                      <w:szCs w:val="24"/>
                    </w:rPr>
                    <w:t>効率</w:t>
                  </w:r>
                  <w:r w:rsidRPr="003561D3">
                    <w:rPr>
                      <w:rFonts w:ascii="ＭＳ ゴシック" w:eastAsia="ＭＳ ゴシック" w:hAnsi="ＭＳ ゴシック" w:hint="eastAsia"/>
                      <w:sz w:val="24"/>
                      <w:szCs w:val="24"/>
                    </w:rPr>
                    <w:t>的・実践的に活用できる人材の育成</w:t>
                  </w:r>
                </w:p>
              </w:txbxContent>
            </v:textbox>
          </v:shape>
        </w:pict>
      </w:r>
    </w:p>
    <w:p w:rsidR="001E5DAE" w:rsidRPr="007E0678" w:rsidRDefault="001E5DAE" w:rsidP="00E84F42">
      <w:pPr>
        <w:spacing w:line="300" w:lineRule="auto"/>
        <w:rPr>
          <w:rFonts w:ascii="ＭＳ 明朝" w:eastAsia="ＭＳ 明朝" w:hAnsi="ＭＳ 明朝"/>
          <w:sz w:val="24"/>
          <w:szCs w:val="24"/>
        </w:rPr>
      </w:pPr>
    </w:p>
    <w:p w:rsidR="001E5DAE" w:rsidRPr="007E0678" w:rsidRDefault="001E5DAE" w:rsidP="00E84F42">
      <w:pPr>
        <w:spacing w:line="300" w:lineRule="auto"/>
        <w:rPr>
          <w:rFonts w:ascii="ＭＳ 明朝" w:eastAsia="ＭＳ 明朝" w:hAnsi="ＭＳ 明朝"/>
          <w:sz w:val="24"/>
          <w:szCs w:val="24"/>
        </w:rPr>
      </w:pPr>
    </w:p>
    <w:p w:rsidR="001E5DAE" w:rsidRPr="007E0678" w:rsidRDefault="001E5DAE" w:rsidP="00E84F42">
      <w:pPr>
        <w:spacing w:line="300" w:lineRule="auto"/>
        <w:rPr>
          <w:rFonts w:ascii="ＭＳ 明朝" w:eastAsia="ＭＳ 明朝" w:hAnsi="ＭＳ 明朝"/>
          <w:sz w:val="24"/>
          <w:szCs w:val="24"/>
        </w:rPr>
      </w:pPr>
    </w:p>
    <w:p w:rsidR="001E5DAE" w:rsidRPr="007E0678" w:rsidRDefault="001E5DAE" w:rsidP="00E84F42">
      <w:pPr>
        <w:spacing w:line="300" w:lineRule="auto"/>
        <w:rPr>
          <w:rFonts w:ascii="ＭＳ 明朝" w:eastAsia="ＭＳ 明朝" w:hAnsi="ＭＳ 明朝"/>
          <w:sz w:val="24"/>
          <w:szCs w:val="24"/>
        </w:rPr>
      </w:pPr>
    </w:p>
    <w:p w:rsidR="001E5DAE" w:rsidRPr="007E0678" w:rsidRDefault="001E5DAE" w:rsidP="00E84F42">
      <w:pPr>
        <w:spacing w:line="300" w:lineRule="auto"/>
        <w:rPr>
          <w:rFonts w:ascii="ＭＳ 明朝" w:eastAsia="ＭＳ 明朝" w:hAnsi="ＭＳ 明朝"/>
          <w:sz w:val="24"/>
          <w:szCs w:val="24"/>
        </w:rPr>
      </w:pPr>
    </w:p>
    <w:p w:rsidR="001E5DAE" w:rsidRDefault="001E5DAE" w:rsidP="00E84F42">
      <w:pPr>
        <w:spacing w:line="300" w:lineRule="auto"/>
        <w:rPr>
          <w:rFonts w:ascii="ＭＳ 明朝" w:eastAsia="ＭＳ 明朝" w:hAnsi="ＭＳ 明朝"/>
          <w:sz w:val="24"/>
          <w:szCs w:val="24"/>
        </w:rPr>
      </w:pPr>
    </w:p>
    <w:p w:rsidR="00DD5F0E" w:rsidRPr="007E0678" w:rsidRDefault="00DD5F0E" w:rsidP="00E84F42">
      <w:pPr>
        <w:spacing w:line="300" w:lineRule="auto"/>
        <w:rPr>
          <w:rFonts w:ascii="ＭＳ 明朝" w:eastAsia="ＭＳ 明朝" w:hAnsi="ＭＳ 明朝"/>
          <w:sz w:val="24"/>
          <w:szCs w:val="24"/>
        </w:rPr>
      </w:pPr>
    </w:p>
    <w:p w:rsidR="000D466A" w:rsidRPr="007E0678" w:rsidRDefault="000D466A">
      <w:pPr>
        <w:widowControl/>
        <w:jc w:val="left"/>
        <w:rPr>
          <w:rFonts w:ascii="ＭＳ 明朝" w:eastAsia="ＭＳ 明朝" w:hAnsi="ＭＳ 明朝"/>
          <w:sz w:val="24"/>
          <w:szCs w:val="24"/>
        </w:rPr>
      </w:pPr>
      <w:r w:rsidRPr="007E0678">
        <w:rPr>
          <w:rFonts w:ascii="ＭＳ 明朝" w:eastAsia="ＭＳ 明朝" w:hAnsi="ＭＳ 明朝"/>
          <w:sz w:val="24"/>
          <w:szCs w:val="24"/>
        </w:rPr>
        <w:br w:type="page"/>
      </w:r>
    </w:p>
    <w:p w:rsidR="00BD23B7" w:rsidRPr="007E0678" w:rsidRDefault="00380451" w:rsidP="00E84F42">
      <w:pPr>
        <w:pStyle w:val="1"/>
        <w:pBdr>
          <w:bottom w:val="single" w:sz="4" w:space="1" w:color="auto"/>
        </w:pBdr>
        <w:spacing w:line="300" w:lineRule="auto"/>
      </w:pPr>
      <w:bookmarkStart w:id="15" w:name="_Toc474336143"/>
      <w:bookmarkStart w:id="16" w:name="_Toc474336574"/>
      <w:r w:rsidRPr="007E0678">
        <w:rPr>
          <w:rFonts w:hint="eastAsia"/>
        </w:rPr>
        <w:lastRenderedPageBreak/>
        <w:t>第一　地域情報化の推進</w:t>
      </w:r>
      <w:bookmarkEnd w:id="15"/>
      <w:bookmarkEnd w:id="16"/>
    </w:p>
    <w:p w:rsidR="003C1667" w:rsidRPr="007E0678" w:rsidRDefault="003C1667" w:rsidP="00E84F42">
      <w:pPr>
        <w:spacing w:line="300" w:lineRule="auto"/>
        <w:rPr>
          <w:rFonts w:ascii="ＭＳ 明朝" w:eastAsia="ＭＳ 明朝" w:hAnsi="ＭＳ 明朝"/>
          <w:sz w:val="24"/>
          <w:szCs w:val="24"/>
        </w:rPr>
      </w:pPr>
    </w:p>
    <w:tbl>
      <w:tblPr>
        <w:tblStyle w:val="a7"/>
        <w:tblW w:w="0" w:type="auto"/>
        <w:tblLook w:val="04A0"/>
      </w:tblPr>
      <w:tblGrid>
        <w:gridCol w:w="8702"/>
      </w:tblGrid>
      <w:tr w:rsidR="00972285" w:rsidRPr="007E0678" w:rsidTr="00972285">
        <w:tc>
          <w:tcPr>
            <w:tcW w:w="8702" w:type="dxa"/>
          </w:tcPr>
          <w:p w:rsidR="00972285" w:rsidRPr="007E0678" w:rsidRDefault="00972285" w:rsidP="00E84F42">
            <w:pPr>
              <w:pStyle w:val="1"/>
              <w:spacing w:line="300" w:lineRule="auto"/>
            </w:pPr>
            <w:bookmarkStart w:id="17" w:name="_Toc474336144"/>
            <w:bookmarkStart w:id="18" w:name="_Toc474336575"/>
            <w:r w:rsidRPr="007E0678">
              <w:rPr>
                <w:rFonts w:hint="eastAsia"/>
              </w:rPr>
              <w:t xml:space="preserve">目標１　</w:t>
            </w:r>
            <w:r w:rsidR="003561D3" w:rsidRPr="007E0678">
              <w:rPr>
                <w:rFonts w:hint="eastAsia"/>
              </w:rPr>
              <w:t>安全・安心を支える</w:t>
            </w:r>
            <w:r w:rsidR="00ED0ADD" w:rsidRPr="007E0678">
              <w:rPr>
                <w:rFonts w:hint="eastAsia"/>
              </w:rPr>
              <w:t>災害に強い</w:t>
            </w:r>
            <w:r w:rsidR="003561D3" w:rsidRPr="007E0678">
              <w:rPr>
                <w:rFonts w:hint="eastAsia"/>
              </w:rPr>
              <w:t>情報サービス・情報基盤の整備</w:t>
            </w:r>
            <w:bookmarkEnd w:id="17"/>
            <w:bookmarkEnd w:id="18"/>
          </w:p>
        </w:tc>
      </w:tr>
    </w:tbl>
    <w:p w:rsidR="00380451" w:rsidRPr="007E0678" w:rsidRDefault="00380451" w:rsidP="00E84F42">
      <w:pPr>
        <w:spacing w:line="300" w:lineRule="auto"/>
        <w:rPr>
          <w:rFonts w:ascii="ＭＳ 明朝" w:eastAsia="ＭＳ 明朝" w:hAnsi="ＭＳ 明朝"/>
          <w:sz w:val="24"/>
          <w:szCs w:val="24"/>
        </w:rPr>
      </w:pPr>
    </w:p>
    <w:p w:rsidR="003C1667" w:rsidRPr="007E0678" w:rsidRDefault="003C1667" w:rsidP="00E84F42">
      <w:pPr>
        <w:pStyle w:val="2"/>
        <w:spacing w:line="300" w:lineRule="auto"/>
        <w:rPr>
          <w:sz w:val="24"/>
          <w:szCs w:val="24"/>
        </w:rPr>
      </w:pPr>
      <w:bookmarkStart w:id="19" w:name="_Toc474336145"/>
      <w:r w:rsidRPr="007E0678">
        <w:rPr>
          <w:rFonts w:hint="eastAsia"/>
          <w:sz w:val="24"/>
          <w:szCs w:val="24"/>
        </w:rPr>
        <w:t>（１）</w:t>
      </w:r>
      <w:r w:rsidR="003561D3" w:rsidRPr="007E0678">
        <w:rPr>
          <w:rFonts w:hint="eastAsia"/>
          <w:sz w:val="24"/>
          <w:szCs w:val="24"/>
        </w:rPr>
        <w:t>災害に備えた情報の収集・発信手段の多様化の推進</w:t>
      </w:r>
      <w:bookmarkEnd w:id="19"/>
    </w:p>
    <w:p w:rsidR="003561D3"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災害時に区民</w:t>
      </w:r>
      <w:r w:rsidR="00C2156E" w:rsidRPr="007E0678">
        <w:rPr>
          <w:rFonts w:ascii="ＭＳ 明朝" w:eastAsia="ＭＳ 明朝" w:hAnsi="ＭＳ 明朝" w:hint="eastAsia"/>
          <w:sz w:val="24"/>
          <w:szCs w:val="24"/>
        </w:rPr>
        <w:t>に対し、</w:t>
      </w:r>
      <w:r w:rsidRPr="007E0678">
        <w:rPr>
          <w:rFonts w:ascii="ＭＳ 明朝" w:eastAsia="ＭＳ 明朝" w:hAnsi="ＭＳ 明朝" w:hint="eastAsia"/>
          <w:sz w:val="24"/>
          <w:szCs w:val="24"/>
        </w:rPr>
        <w:t>正確な被害状況を伝達することや安全な避難誘導・救援活動を行うことは極めて大切であり、そのためには、災害に備え、情報の収集・発信手段の多様化を図ることが重要です。</w:t>
      </w:r>
    </w:p>
    <w:p w:rsidR="00BC2257"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災害時における情報の発信については、広報紙、</w:t>
      </w:r>
      <w:r w:rsidR="006859A3" w:rsidRPr="007E0678">
        <w:rPr>
          <w:rFonts w:ascii="ＭＳ 明朝" w:eastAsia="ＭＳ 明朝" w:hAnsi="ＭＳ 明朝" w:hint="eastAsia"/>
          <w:sz w:val="24"/>
          <w:szCs w:val="24"/>
        </w:rPr>
        <w:t>掲示板</w:t>
      </w:r>
      <w:r w:rsidRPr="007E0678">
        <w:rPr>
          <w:rFonts w:ascii="ＭＳ 明朝" w:eastAsia="ＭＳ 明朝" w:hAnsi="ＭＳ 明朝" w:hint="eastAsia"/>
          <w:sz w:val="24"/>
          <w:szCs w:val="24"/>
        </w:rPr>
        <w:t>、広報車両に加え、ホームページやツイッター</w:t>
      </w:r>
      <w:r w:rsidR="00636BD8" w:rsidRPr="007E0678">
        <w:rPr>
          <w:rStyle w:val="aa"/>
          <w:rFonts w:ascii="ＭＳ 明朝" w:eastAsia="ＭＳ 明朝" w:hAnsi="ＭＳ 明朝"/>
          <w:sz w:val="24"/>
          <w:szCs w:val="24"/>
        </w:rPr>
        <w:footnoteReference w:id="9"/>
      </w:r>
      <w:r w:rsidRPr="007E0678">
        <w:rPr>
          <w:rFonts w:ascii="ＭＳ 明朝" w:eastAsia="ＭＳ 明朝" w:hAnsi="ＭＳ 明朝" w:hint="eastAsia"/>
          <w:sz w:val="24"/>
          <w:szCs w:val="24"/>
        </w:rPr>
        <w:t>、デジタル防災行政無線、</w:t>
      </w:r>
      <w:r w:rsidR="00716FE1" w:rsidRPr="007E0678">
        <w:rPr>
          <w:rFonts w:ascii="ＭＳ 明朝" w:eastAsia="ＭＳ 明朝" w:hAnsi="ＭＳ 明朝" w:hint="eastAsia"/>
          <w:sz w:val="24"/>
          <w:szCs w:val="24"/>
        </w:rPr>
        <w:t>文字・音声により情報</w:t>
      </w:r>
      <w:r w:rsidR="00244C5A" w:rsidRPr="007E0678">
        <w:rPr>
          <w:rFonts w:ascii="ＭＳ 明朝" w:eastAsia="ＭＳ 明朝" w:hAnsi="ＭＳ 明朝" w:hint="eastAsia"/>
          <w:sz w:val="24"/>
          <w:szCs w:val="24"/>
        </w:rPr>
        <w:t>を</w:t>
      </w:r>
      <w:r w:rsidR="00716FE1" w:rsidRPr="007E0678">
        <w:rPr>
          <w:rFonts w:ascii="ＭＳ 明朝" w:eastAsia="ＭＳ 明朝" w:hAnsi="ＭＳ 明朝" w:hint="eastAsia"/>
          <w:sz w:val="24"/>
          <w:szCs w:val="24"/>
        </w:rPr>
        <w:t>提供する防災行政無線電光表示局の設置</w:t>
      </w:r>
      <w:r w:rsidRPr="007E0678">
        <w:rPr>
          <w:rFonts w:ascii="ＭＳ 明朝" w:eastAsia="ＭＳ 明朝" w:hAnsi="ＭＳ 明朝" w:hint="eastAsia"/>
          <w:sz w:val="24"/>
          <w:szCs w:val="24"/>
        </w:rPr>
        <w:t>等多様な手段の活用を進め、必要な情報を区民に届ける仕組みを整えてきました。</w:t>
      </w:r>
    </w:p>
    <w:p w:rsidR="00B46E29"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また、</w:t>
      </w:r>
      <w:r w:rsidR="00BC2257" w:rsidRPr="007E0678">
        <w:rPr>
          <w:rFonts w:ascii="ＭＳ 明朝" w:eastAsia="ＭＳ 明朝" w:hAnsi="ＭＳ 明朝" w:hint="eastAsia"/>
          <w:sz w:val="24"/>
          <w:szCs w:val="24"/>
        </w:rPr>
        <w:t>災害時の情報の収集については、</w:t>
      </w:r>
      <w:r w:rsidR="00B46E29" w:rsidRPr="007E0678">
        <w:rPr>
          <w:rFonts w:ascii="ＭＳ 明朝" w:eastAsia="ＭＳ 明朝" w:hAnsi="ＭＳ 明朝" w:hint="eastAsia"/>
          <w:sz w:val="24"/>
          <w:szCs w:val="24"/>
        </w:rPr>
        <w:t>これまで地域防災無線を活用し、ガス・電気等のライフライン事業者と被災状況や復旧状況等の災害情報を共有する体制を整えてきました。</w:t>
      </w:r>
    </w:p>
    <w:p w:rsidR="003561D3" w:rsidRPr="007E0678" w:rsidRDefault="00B46E29"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さらに、平成</w:t>
      </w:r>
      <w:r w:rsidR="00266ADB" w:rsidRPr="007E0678">
        <w:rPr>
          <w:rFonts w:ascii="ＭＳ 明朝" w:eastAsia="ＭＳ 明朝" w:hAnsi="ＭＳ 明朝"/>
          <w:sz w:val="24"/>
          <w:szCs w:val="24"/>
        </w:rPr>
        <w:t>27</w:t>
      </w:r>
      <w:r w:rsidRPr="007E0678">
        <w:rPr>
          <w:rFonts w:ascii="ＭＳ 明朝" w:eastAsia="ＭＳ 明朝" w:hAnsi="ＭＳ 明朝" w:hint="eastAsia"/>
          <w:sz w:val="24"/>
          <w:szCs w:val="24"/>
        </w:rPr>
        <w:t>年</w:t>
      </w:r>
      <w:r w:rsidR="00266ADB" w:rsidRPr="007E0678">
        <w:rPr>
          <w:rFonts w:ascii="ＭＳ 明朝" w:eastAsia="ＭＳ 明朝" w:hAnsi="ＭＳ 明朝" w:hint="eastAsia"/>
          <w:sz w:val="24"/>
          <w:szCs w:val="24"/>
        </w:rPr>
        <w:t>度</w:t>
      </w:r>
      <w:r w:rsidRPr="007E0678">
        <w:rPr>
          <w:rFonts w:ascii="ＭＳ 明朝" w:eastAsia="ＭＳ 明朝" w:hAnsi="ＭＳ 明朝" w:hint="eastAsia"/>
          <w:sz w:val="24"/>
          <w:szCs w:val="24"/>
        </w:rPr>
        <w:t>からは、</w:t>
      </w:r>
      <w:r w:rsidR="003561D3" w:rsidRPr="007E0678">
        <w:rPr>
          <w:rFonts w:ascii="ＭＳ 明朝" w:eastAsia="ＭＳ 明朝" w:hAnsi="ＭＳ 明朝" w:hint="eastAsia"/>
          <w:sz w:val="24"/>
          <w:szCs w:val="24"/>
        </w:rPr>
        <w:t>ＧＩＳを活用した災害情報システムを運用し、防災地図アプリケーション</w:t>
      </w:r>
      <w:r w:rsidR="00652759" w:rsidRPr="007E0678">
        <w:rPr>
          <w:rStyle w:val="aa"/>
          <w:rFonts w:ascii="ＭＳ 明朝" w:eastAsia="ＭＳ 明朝" w:hAnsi="ＭＳ 明朝"/>
          <w:sz w:val="24"/>
          <w:szCs w:val="24"/>
        </w:rPr>
        <w:footnoteReference w:id="10"/>
      </w:r>
      <w:r w:rsidR="003561D3" w:rsidRPr="007E0678">
        <w:rPr>
          <w:rFonts w:ascii="ＭＳ 明朝" w:eastAsia="ＭＳ 明朝" w:hAnsi="ＭＳ 明朝" w:hint="eastAsia"/>
          <w:sz w:val="24"/>
          <w:szCs w:val="24"/>
        </w:rPr>
        <w:t>「すぎナビ」を通じて、各震災救援所及び区民等から寄せられる災害・被害情報を収集し、それらの情報を区民に</w:t>
      </w:r>
      <w:r w:rsidR="001A34FD" w:rsidRPr="007E0678">
        <w:rPr>
          <w:rFonts w:ascii="ＭＳ 明朝" w:eastAsia="ＭＳ 明朝" w:hAnsi="ＭＳ 明朝" w:hint="eastAsia"/>
          <w:sz w:val="24"/>
          <w:szCs w:val="24"/>
        </w:rPr>
        <w:t>速やかに</w:t>
      </w:r>
      <w:r w:rsidR="003561D3" w:rsidRPr="007E0678">
        <w:rPr>
          <w:rFonts w:ascii="ＭＳ 明朝" w:eastAsia="ＭＳ 明朝" w:hAnsi="ＭＳ 明朝" w:hint="eastAsia"/>
          <w:sz w:val="24"/>
          <w:szCs w:val="24"/>
        </w:rPr>
        <w:t>提供する仕組みについても整備を進めてきました。</w:t>
      </w:r>
    </w:p>
    <w:p w:rsidR="003561D3"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今後は、</w:t>
      </w:r>
      <w:r w:rsidR="00B46E29" w:rsidRPr="007E0678">
        <w:rPr>
          <w:rFonts w:ascii="ＭＳ 明朝" w:eastAsia="ＭＳ 明朝" w:hAnsi="ＭＳ 明朝" w:hint="eastAsia"/>
          <w:sz w:val="24"/>
          <w:szCs w:val="24"/>
        </w:rPr>
        <w:t>ＧＩＳを活用した</w:t>
      </w:r>
      <w:r w:rsidRPr="007E0678">
        <w:rPr>
          <w:rFonts w:ascii="ＭＳ 明朝" w:eastAsia="ＭＳ 明朝" w:hAnsi="ＭＳ 明朝" w:hint="eastAsia"/>
          <w:sz w:val="24"/>
          <w:szCs w:val="24"/>
        </w:rPr>
        <w:t>仕組みを</w:t>
      </w:r>
      <w:r w:rsidR="004203CD" w:rsidRPr="007E0678">
        <w:rPr>
          <w:rFonts w:ascii="ＭＳ 明朝" w:eastAsia="ＭＳ 明朝" w:hAnsi="ＭＳ 明朝" w:hint="eastAsia"/>
          <w:sz w:val="24"/>
          <w:szCs w:val="24"/>
        </w:rPr>
        <w:t>更に</w:t>
      </w:r>
      <w:r w:rsidRPr="007E0678">
        <w:rPr>
          <w:rFonts w:ascii="ＭＳ 明朝" w:eastAsia="ＭＳ 明朝" w:hAnsi="ＭＳ 明朝" w:hint="eastAsia"/>
          <w:sz w:val="24"/>
          <w:szCs w:val="24"/>
        </w:rPr>
        <w:t>発展させ、安全な避難経路への誘導や多言語対応</w:t>
      </w:r>
      <w:r w:rsidR="00D95D78"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w:t>
      </w:r>
      <w:r w:rsidR="00E36C1C" w:rsidRPr="007E0678">
        <w:rPr>
          <w:rFonts w:ascii="ＭＳ 明朝" w:eastAsia="ＭＳ 明朝" w:hAnsi="ＭＳ 明朝" w:hint="eastAsia"/>
          <w:sz w:val="24"/>
          <w:szCs w:val="24"/>
        </w:rPr>
        <w:t>災害時</w:t>
      </w:r>
      <w:r w:rsidRPr="007E0678">
        <w:rPr>
          <w:rFonts w:ascii="ＭＳ 明朝" w:eastAsia="ＭＳ 明朝" w:hAnsi="ＭＳ 明朝" w:hint="eastAsia"/>
          <w:sz w:val="24"/>
          <w:szCs w:val="24"/>
        </w:rPr>
        <w:t>に</w:t>
      </w:r>
      <w:r w:rsidR="00F25019" w:rsidRPr="007E0678">
        <w:rPr>
          <w:rFonts w:ascii="ＭＳ 明朝" w:eastAsia="ＭＳ 明朝" w:hAnsi="ＭＳ 明朝" w:hint="eastAsia"/>
          <w:sz w:val="24"/>
          <w:szCs w:val="24"/>
        </w:rPr>
        <w:t>おいて</w:t>
      </w:r>
      <w:r w:rsidRPr="007E0678">
        <w:rPr>
          <w:rFonts w:ascii="ＭＳ 明朝" w:eastAsia="ＭＳ 明朝" w:hAnsi="ＭＳ 明朝" w:hint="eastAsia"/>
          <w:sz w:val="24"/>
          <w:szCs w:val="24"/>
        </w:rPr>
        <w:t>必要な情報を</w:t>
      </w:r>
      <w:r w:rsidR="004F62B0">
        <w:rPr>
          <w:rFonts w:ascii="ＭＳ 明朝" w:eastAsia="ＭＳ 明朝" w:hAnsi="ＭＳ 明朝" w:hint="eastAsia"/>
          <w:sz w:val="24"/>
          <w:szCs w:val="24"/>
        </w:rPr>
        <w:t>わ</w:t>
      </w:r>
      <w:r w:rsidRPr="007E0678">
        <w:rPr>
          <w:rFonts w:ascii="ＭＳ 明朝" w:eastAsia="ＭＳ 明朝" w:hAnsi="ＭＳ 明朝" w:hint="eastAsia"/>
          <w:sz w:val="24"/>
          <w:szCs w:val="24"/>
        </w:rPr>
        <w:t>かりやすく伝える取組を進めていきます。</w:t>
      </w:r>
    </w:p>
    <w:p w:rsidR="003561D3"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また、東日本大震災においては、鉄道の多くが運行を停止し、道路では大規模な渋滞が発生したことから、東京都では３００万人以上の帰宅困難者が発生するとともに、携帯電話等の通信手段がつながりにくい状況となりました。</w:t>
      </w:r>
    </w:p>
    <w:p w:rsidR="00A00EAB" w:rsidRPr="007E0678" w:rsidRDefault="007D41C5"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これらの課題を教訓として</w:t>
      </w:r>
      <w:r w:rsidR="003561D3" w:rsidRPr="007E0678">
        <w:rPr>
          <w:rFonts w:ascii="ＭＳ 明朝" w:eastAsia="ＭＳ 明朝" w:hAnsi="ＭＳ 明朝" w:hint="eastAsia"/>
          <w:sz w:val="24"/>
          <w:szCs w:val="24"/>
        </w:rPr>
        <w:t>、</w:t>
      </w:r>
      <w:r w:rsidR="00A00EAB" w:rsidRPr="007E0678">
        <w:rPr>
          <w:rFonts w:ascii="ＭＳ 明朝" w:eastAsia="ＭＳ 明朝" w:hAnsi="ＭＳ 明朝" w:hint="eastAsia"/>
          <w:sz w:val="24"/>
          <w:szCs w:val="24"/>
        </w:rPr>
        <w:t>区ではこれまで</w:t>
      </w:r>
      <w:r w:rsidR="003561D3" w:rsidRPr="007E0678">
        <w:rPr>
          <w:rFonts w:ascii="ＭＳ 明朝" w:eastAsia="ＭＳ 明朝" w:hAnsi="ＭＳ 明朝" w:hint="eastAsia"/>
          <w:sz w:val="24"/>
          <w:szCs w:val="24"/>
        </w:rPr>
        <w:t>民間事業者等と協定を結んで帰宅困難者を受け入れる一時滞在施設の確保</w:t>
      </w:r>
      <w:r w:rsidR="00BE1B26" w:rsidRPr="007E0678">
        <w:rPr>
          <w:rFonts w:ascii="ＭＳ 明朝" w:eastAsia="ＭＳ 明朝" w:hAnsi="ＭＳ 明朝" w:hint="eastAsia"/>
          <w:sz w:val="24"/>
          <w:szCs w:val="24"/>
        </w:rPr>
        <w:t>や各震災救援所へのＷｉ－Ｆｉ環境の整備</w:t>
      </w:r>
      <w:r w:rsidR="00A00EAB" w:rsidRPr="007E0678">
        <w:rPr>
          <w:rFonts w:ascii="ＭＳ 明朝" w:eastAsia="ＭＳ 明朝" w:hAnsi="ＭＳ 明朝" w:hint="eastAsia"/>
          <w:sz w:val="24"/>
          <w:szCs w:val="24"/>
        </w:rPr>
        <w:t>に取り組んできました。</w:t>
      </w:r>
    </w:p>
    <w:p w:rsidR="003561D3" w:rsidRPr="007E0678" w:rsidRDefault="00A00EAB"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lastRenderedPageBreak/>
        <w:t>今後は、一時滞在施設の確保を</w:t>
      </w:r>
      <w:r w:rsidR="004203CD" w:rsidRPr="007E0678">
        <w:rPr>
          <w:rFonts w:ascii="ＭＳ 明朝" w:eastAsia="ＭＳ 明朝" w:hAnsi="ＭＳ 明朝" w:hint="eastAsia"/>
          <w:sz w:val="24"/>
          <w:szCs w:val="24"/>
        </w:rPr>
        <w:t>更に</w:t>
      </w:r>
      <w:r w:rsidRPr="007E0678">
        <w:rPr>
          <w:rFonts w:ascii="ＭＳ 明朝" w:eastAsia="ＭＳ 明朝" w:hAnsi="ＭＳ 明朝" w:hint="eastAsia"/>
          <w:sz w:val="24"/>
          <w:szCs w:val="24"/>
        </w:rPr>
        <w:t>進めるとともに、災害時でも</w:t>
      </w:r>
      <w:r w:rsidR="00A80BB0" w:rsidRPr="007E0678">
        <w:rPr>
          <w:rFonts w:ascii="ＭＳ 明朝" w:eastAsia="ＭＳ 明朝" w:hAnsi="ＭＳ 明朝" w:hint="eastAsia"/>
          <w:sz w:val="24"/>
          <w:szCs w:val="24"/>
        </w:rPr>
        <w:t>安定的で、</w:t>
      </w:r>
      <w:r w:rsidRPr="007E0678">
        <w:rPr>
          <w:rFonts w:ascii="ＭＳ 明朝" w:eastAsia="ＭＳ 明朝" w:hAnsi="ＭＳ 明朝" w:hint="eastAsia"/>
          <w:sz w:val="24"/>
          <w:szCs w:val="24"/>
        </w:rPr>
        <w:t>つながりやすい</w:t>
      </w:r>
      <w:r w:rsidR="001A34FD" w:rsidRPr="007E0678">
        <w:rPr>
          <w:rFonts w:ascii="ＭＳ 明朝" w:eastAsia="ＭＳ 明朝" w:hAnsi="ＭＳ 明朝" w:hint="eastAsia"/>
          <w:sz w:val="24"/>
          <w:szCs w:val="24"/>
        </w:rPr>
        <w:t>通信手段</w:t>
      </w:r>
      <w:r w:rsidRPr="007E0678">
        <w:rPr>
          <w:rFonts w:ascii="ＭＳ 明朝" w:eastAsia="ＭＳ 明朝" w:hAnsi="ＭＳ 明朝" w:hint="eastAsia"/>
          <w:sz w:val="24"/>
          <w:szCs w:val="24"/>
        </w:rPr>
        <w:t>を</w:t>
      </w:r>
      <w:r w:rsidR="00744ECE" w:rsidRPr="007E0678">
        <w:rPr>
          <w:rFonts w:ascii="ＭＳ 明朝" w:eastAsia="ＭＳ 明朝" w:hAnsi="ＭＳ 明朝" w:hint="eastAsia"/>
          <w:sz w:val="24"/>
          <w:szCs w:val="24"/>
        </w:rPr>
        <w:t>一時滞在施設に</w:t>
      </w:r>
      <w:r w:rsidR="00716FE1" w:rsidRPr="007E0678">
        <w:rPr>
          <w:rFonts w:ascii="ＭＳ 明朝" w:eastAsia="ＭＳ 明朝" w:hAnsi="ＭＳ 明朝" w:hint="eastAsia"/>
          <w:sz w:val="24"/>
          <w:szCs w:val="24"/>
        </w:rPr>
        <w:t>導入</w:t>
      </w:r>
      <w:r w:rsidR="00744ECE" w:rsidRPr="007E0678">
        <w:rPr>
          <w:rFonts w:ascii="ＭＳ 明朝" w:eastAsia="ＭＳ 明朝" w:hAnsi="ＭＳ 明朝" w:hint="eastAsia"/>
          <w:sz w:val="24"/>
          <w:szCs w:val="24"/>
        </w:rPr>
        <w:t>するなど</w:t>
      </w:r>
      <w:r w:rsidR="003561D3" w:rsidRPr="007E0678">
        <w:rPr>
          <w:rFonts w:ascii="ＭＳ 明朝" w:eastAsia="ＭＳ 明朝" w:hAnsi="ＭＳ 明朝" w:hint="eastAsia"/>
          <w:sz w:val="24"/>
          <w:szCs w:val="24"/>
        </w:rPr>
        <w:t>、災害時の情報伝達環境を拡充していきます。</w:t>
      </w:r>
    </w:p>
    <w:p w:rsidR="003561D3"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一方、災害の影響を最小限にするためには、平時における防災・減災意識の向上の取組も大切です。</w:t>
      </w:r>
    </w:p>
    <w:p w:rsidR="00BD23B7"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今後、建物被害等の想定や減災対策の取組効果を地図化するなど独自の地震被害シミュレーションを行い、その結果を防災地図アプリケーション「すぎナビ」や区公式ホームページ</w:t>
      </w:r>
      <w:r w:rsidR="005B33CD" w:rsidRPr="007E0678">
        <w:rPr>
          <w:rFonts w:ascii="ＭＳ 明朝" w:eastAsia="ＭＳ 明朝" w:hAnsi="ＭＳ 明朝" w:hint="eastAsia"/>
          <w:sz w:val="24"/>
          <w:szCs w:val="24"/>
        </w:rPr>
        <w:t>等</w:t>
      </w:r>
      <w:r w:rsidR="00A80BB0" w:rsidRPr="007E0678">
        <w:rPr>
          <w:rFonts w:ascii="ＭＳ 明朝" w:eastAsia="ＭＳ 明朝" w:hAnsi="ＭＳ 明朝" w:hint="eastAsia"/>
          <w:sz w:val="24"/>
          <w:szCs w:val="24"/>
        </w:rPr>
        <w:t>で「見える化」して</w:t>
      </w:r>
      <w:r w:rsidRPr="007E0678">
        <w:rPr>
          <w:rFonts w:ascii="ＭＳ 明朝" w:eastAsia="ＭＳ 明朝" w:hAnsi="ＭＳ 明朝" w:hint="eastAsia"/>
          <w:sz w:val="24"/>
          <w:szCs w:val="24"/>
        </w:rPr>
        <w:t>情報を発信することで、建物被害想定等の情報について区民との共有を進めていきます。これらの取組を計画的な耐震・不燃化等</w:t>
      </w:r>
      <w:r w:rsidR="005423FC" w:rsidRPr="007E0678">
        <w:rPr>
          <w:rFonts w:ascii="ＭＳ 明朝" w:eastAsia="ＭＳ 明朝" w:hAnsi="ＭＳ 明朝" w:hint="eastAsia"/>
          <w:sz w:val="24"/>
          <w:szCs w:val="24"/>
        </w:rPr>
        <w:t>の</w:t>
      </w:r>
      <w:r w:rsidR="00BC0AAC" w:rsidRPr="007E0678">
        <w:rPr>
          <w:rFonts w:ascii="ＭＳ 明朝" w:eastAsia="ＭＳ 明朝" w:hAnsi="ＭＳ 明朝" w:hint="eastAsia"/>
          <w:sz w:val="24"/>
          <w:szCs w:val="24"/>
        </w:rPr>
        <w:t>防災</w:t>
      </w:r>
      <w:r w:rsidRPr="007E0678">
        <w:rPr>
          <w:rFonts w:ascii="ＭＳ 明朝" w:eastAsia="ＭＳ 明朝" w:hAnsi="ＭＳ 明朝" w:hint="eastAsia"/>
          <w:sz w:val="24"/>
          <w:szCs w:val="24"/>
        </w:rPr>
        <w:t>まちづくりにつなげていくとともに、シミュレーション結果を踏まえて、各地域の状況に合わせた防災訓練を実施するなど、ハードとソフトの両面から災害に強い安全・安心なまちづくりに取り組んでいきます。</w:t>
      </w:r>
    </w:p>
    <w:p w:rsidR="00BD23B7" w:rsidRPr="007E0678" w:rsidRDefault="00BD23B7" w:rsidP="00E84F42">
      <w:pPr>
        <w:spacing w:line="300" w:lineRule="auto"/>
        <w:rPr>
          <w:rFonts w:ascii="ＭＳ 明朝" w:eastAsia="ＭＳ 明朝" w:hAnsi="ＭＳ 明朝"/>
          <w:sz w:val="24"/>
          <w:szCs w:val="24"/>
        </w:rPr>
      </w:pPr>
    </w:p>
    <w:p w:rsidR="00BD23B7" w:rsidRPr="007E0678" w:rsidRDefault="000D5151" w:rsidP="00E84F42">
      <w:pPr>
        <w:pStyle w:val="2"/>
        <w:spacing w:line="300" w:lineRule="auto"/>
        <w:rPr>
          <w:sz w:val="24"/>
          <w:szCs w:val="24"/>
        </w:rPr>
      </w:pPr>
      <w:bookmarkStart w:id="20" w:name="_Toc474336146"/>
      <w:r w:rsidRPr="007E0678">
        <w:rPr>
          <w:rFonts w:hint="eastAsia"/>
          <w:sz w:val="24"/>
          <w:szCs w:val="24"/>
        </w:rPr>
        <w:t>（２）</w:t>
      </w:r>
      <w:r w:rsidR="00C53CE0" w:rsidRPr="007E0678">
        <w:rPr>
          <w:rFonts w:hint="eastAsia"/>
          <w:sz w:val="24"/>
          <w:szCs w:val="24"/>
        </w:rPr>
        <w:t>ＩＣＴを活用した災害時の被災者支援の強化</w:t>
      </w:r>
      <w:bookmarkEnd w:id="20"/>
    </w:p>
    <w:p w:rsidR="003561D3"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災害時において</w:t>
      </w:r>
      <w:r w:rsidR="00472F3E" w:rsidRPr="007E0678">
        <w:rPr>
          <w:rFonts w:ascii="ＭＳ 明朝" w:eastAsia="ＭＳ 明朝" w:hAnsi="ＭＳ 明朝" w:hint="eastAsia"/>
          <w:sz w:val="24"/>
          <w:szCs w:val="24"/>
        </w:rPr>
        <w:t>区民</w:t>
      </w:r>
      <w:r w:rsidRPr="007E0678">
        <w:rPr>
          <w:rFonts w:ascii="ＭＳ 明朝" w:eastAsia="ＭＳ 明朝" w:hAnsi="ＭＳ 明朝" w:hint="eastAsia"/>
          <w:sz w:val="24"/>
          <w:szCs w:val="24"/>
        </w:rPr>
        <w:t>の安全・安心を確保するためには、</w:t>
      </w:r>
      <w:r w:rsidR="00472F3E" w:rsidRPr="007E0678">
        <w:rPr>
          <w:rFonts w:ascii="ＭＳ 明朝" w:eastAsia="ＭＳ 明朝" w:hAnsi="ＭＳ 明朝" w:hint="eastAsia"/>
          <w:sz w:val="24"/>
          <w:szCs w:val="24"/>
        </w:rPr>
        <w:t>被災された方</w:t>
      </w:r>
      <w:r w:rsidRPr="007E0678">
        <w:rPr>
          <w:rFonts w:ascii="ＭＳ 明朝" w:eastAsia="ＭＳ 明朝" w:hAnsi="ＭＳ 明朝" w:hint="eastAsia"/>
          <w:sz w:val="24"/>
          <w:szCs w:val="24"/>
        </w:rPr>
        <w:t>の安否確認や被災状況</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の迅速な把握が欠かせません。特に、高齢や障害</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により自力での避難が困難な災害時要配慮者に関する情報については、その安否確認や救護支援を適切に行うため、迅速な把握が必要です。</w:t>
      </w:r>
    </w:p>
    <w:p w:rsidR="00F25019"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東日本大震災においては、被災地全体の死者数のうち</w:t>
      </w:r>
      <w:r w:rsidRPr="007E0678">
        <w:rPr>
          <w:rFonts w:ascii="ＭＳ 明朝" w:eastAsia="ＭＳ 明朝" w:hAnsi="ＭＳ 明朝"/>
          <w:sz w:val="24"/>
          <w:szCs w:val="24"/>
        </w:rPr>
        <w:t>65歳以上の高齢者が占める割合は約６割にのぼり、また、障害者の死亡率は被災住民全体の死亡率の約２倍に達するなど、大きな課題を残しました。このことを踏まえ、区は</w:t>
      </w:r>
      <w:r w:rsidR="00CA52EC" w:rsidRPr="007E0678">
        <w:rPr>
          <w:rFonts w:ascii="ＭＳ 明朝" w:eastAsia="ＭＳ 明朝" w:hAnsi="ＭＳ 明朝" w:hint="eastAsia"/>
          <w:sz w:val="24"/>
          <w:szCs w:val="24"/>
        </w:rPr>
        <w:t>災害時要配慮者支援システムを導入し、各</w:t>
      </w:r>
      <w:r w:rsidRPr="007E0678">
        <w:rPr>
          <w:rFonts w:ascii="ＭＳ 明朝" w:eastAsia="ＭＳ 明朝" w:hAnsi="ＭＳ 明朝" w:hint="eastAsia"/>
          <w:sz w:val="24"/>
          <w:szCs w:val="24"/>
        </w:rPr>
        <w:t>震災救援所から情報を収集して災害時要配慮者の安否確認を迅速に行える仕組みの整備を進めてきました。</w:t>
      </w:r>
    </w:p>
    <w:p w:rsidR="003561D3"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今後は</w:t>
      </w:r>
      <w:r w:rsidR="001765D3" w:rsidRPr="007E0678">
        <w:rPr>
          <w:rFonts w:ascii="ＭＳ 明朝" w:eastAsia="ＭＳ 明朝" w:hAnsi="ＭＳ 明朝" w:hint="eastAsia"/>
          <w:sz w:val="24"/>
          <w:szCs w:val="24"/>
        </w:rPr>
        <w:t>、</w:t>
      </w:r>
      <w:r w:rsidRPr="007E0678">
        <w:rPr>
          <w:rFonts w:ascii="ＭＳ 明朝" w:eastAsia="ＭＳ 明朝" w:hAnsi="ＭＳ 明朝" w:hint="eastAsia"/>
          <w:sz w:val="24"/>
          <w:szCs w:val="24"/>
        </w:rPr>
        <w:t>このシステムをより効果的に活用し、避難生活における支援体制の強化に取り組んでいきます。</w:t>
      </w:r>
    </w:p>
    <w:p w:rsidR="00FC1701"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また、被災者の生活を早期に再建するためには、被害認定調査</w:t>
      </w:r>
      <w:r w:rsidR="00A80BB0" w:rsidRPr="007E0678">
        <w:rPr>
          <w:rFonts w:ascii="ＭＳ 明朝" w:eastAsia="ＭＳ 明朝" w:hAnsi="ＭＳ 明朝" w:hint="eastAsia"/>
          <w:sz w:val="24"/>
          <w:szCs w:val="24"/>
        </w:rPr>
        <w:t>から</w:t>
      </w:r>
      <w:r w:rsidR="00AA6245" w:rsidRPr="007E0678">
        <w:rPr>
          <w:rFonts w:ascii="ＭＳ 明朝" w:eastAsia="ＭＳ 明朝" w:hAnsi="ＭＳ 明朝" w:hint="eastAsia"/>
          <w:sz w:val="24"/>
          <w:szCs w:val="24"/>
        </w:rPr>
        <w:t>、</w:t>
      </w:r>
      <w:r w:rsidRPr="007E0678">
        <w:rPr>
          <w:rFonts w:ascii="ＭＳ 明朝" w:eastAsia="ＭＳ 明朝" w:hAnsi="ＭＳ 明朝" w:hint="eastAsia"/>
          <w:sz w:val="24"/>
          <w:szCs w:val="24"/>
        </w:rPr>
        <w:t>り災証明</w:t>
      </w:r>
      <w:r w:rsidR="00132669" w:rsidRPr="007E0678">
        <w:rPr>
          <w:rFonts w:ascii="ＭＳ 明朝" w:eastAsia="ＭＳ 明朝" w:hAnsi="ＭＳ 明朝" w:hint="eastAsia"/>
          <w:sz w:val="24"/>
          <w:szCs w:val="24"/>
        </w:rPr>
        <w:t>書</w:t>
      </w:r>
      <w:r w:rsidR="003552FE" w:rsidRPr="007E0678">
        <w:rPr>
          <w:rStyle w:val="aa"/>
          <w:rFonts w:ascii="ＭＳ 明朝" w:eastAsia="ＭＳ 明朝" w:hAnsi="ＭＳ 明朝"/>
          <w:sz w:val="24"/>
          <w:szCs w:val="24"/>
        </w:rPr>
        <w:footnoteReference w:id="11"/>
      </w:r>
      <w:r w:rsidRPr="007E0678">
        <w:rPr>
          <w:rFonts w:ascii="ＭＳ 明朝" w:eastAsia="ＭＳ 明朝" w:hAnsi="ＭＳ 明朝" w:hint="eastAsia"/>
          <w:sz w:val="24"/>
          <w:szCs w:val="24"/>
        </w:rPr>
        <w:t>の発行、</w:t>
      </w:r>
      <w:r w:rsidR="00A80BB0" w:rsidRPr="007E0678">
        <w:rPr>
          <w:rFonts w:ascii="ＭＳ 明朝" w:eastAsia="ＭＳ 明朝" w:hAnsi="ＭＳ 明朝" w:hint="eastAsia"/>
          <w:sz w:val="24"/>
          <w:szCs w:val="24"/>
        </w:rPr>
        <w:t>被災者台帳の整備までを一元的に</w:t>
      </w:r>
      <w:r w:rsidR="00AA6245" w:rsidRPr="007E0678">
        <w:rPr>
          <w:rFonts w:ascii="ＭＳ 明朝" w:eastAsia="ＭＳ 明朝" w:hAnsi="ＭＳ 明朝" w:hint="eastAsia"/>
          <w:sz w:val="24"/>
          <w:szCs w:val="24"/>
        </w:rPr>
        <w:t>管理</w:t>
      </w:r>
      <w:r w:rsidR="00A80BB0" w:rsidRPr="007E0678">
        <w:rPr>
          <w:rFonts w:ascii="ＭＳ 明朝" w:eastAsia="ＭＳ 明朝" w:hAnsi="ＭＳ 明朝" w:hint="eastAsia"/>
          <w:sz w:val="24"/>
          <w:szCs w:val="24"/>
        </w:rPr>
        <w:t>し、</w:t>
      </w:r>
      <w:r w:rsidRPr="007E0678">
        <w:rPr>
          <w:rFonts w:ascii="ＭＳ 明朝" w:eastAsia="ＭＳ 明朝" w:hAnsi="ＭＳ 明朝" w:hint="eastAsia"/>
          <w:sz w:val="24"/>
          <w:szCs w:val="24"/>
        </w:rPr>
        <w:t>その後の生活再建支援につなげていく円滑な情報連携の仕組みを作ることが大切です。</w:t>
      </w:r>
    </w:p>
    <w:p w:rsidR="00BD23B7" w:rsidRPr="007E0678" w:rsidRDefault="003561D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lastRenderedPageBreak/>
        <w:t>今後、東京都が推奨する被災者生活再建支援システムの導入を進め、災害時の被害認定</w:t>
      </w:r>
      <w:r w:rsidR="00CD2FC4" w:rsidRPr="007E0678">
        <w:rPr>
          <w:rFonts w:ascii="ＭＳ 明朝" w:eastAsia="ＭＳ 明朝" w:hAnsi="ＭＳ 明朝" w:hint="eastAsia"/>
          <w:sz w:val="24"/>
          <w:szCs w:val="24"/>
        </w:rPr>
        <w:t>調査</w:t>
      </w:r>
      <w:r w:rsidRPr="007E0678">
        <w:rPr>
          <w:rFonts w:ascii="ＭＳ 明朝" w:eastAsia="ＭＳ 明朝" w:hAnsi="ＭＳ 明朝" w:hint="eastAsia"/>
          <w:sz w:val="24"/>
          <w:szCs w:val="24"/>
        </w:rPr>
        <w:t>結果の</w:t>
      </w:r>
      <w:r w:rsidR="00A80BB0" w:rsidRPr="007E0678">
        <w:rPr>
          <w:rFonts w:ascii="ＭＳ 明朝" w:eastAsia="ＭＳ 明朝" w:hAnsi="ＭＳ 明朝" w:hint="eastAsia"/>
          <w:sz w:val="24"/>
          <w:szCs w:val="24"/>
        </w:rPr>
        <w:t>電子</w:t>
      </w:r>
      <w:r w:rsidRPr="007E0678">
        <w:rPr>
          <w:rFonts w:ascii="ＭＳ 明朝" w:eastAsia="ＭＳ 明朝" w:hAnsi="ＭＳ 明朝" w:hint="eastAsia"/>
          <w:sz w:val="24"/>
          <w:szCs w:val="24"/>
        </w:rPr>
        <w:t>データ</w:t>
      </w:r>
      <w:r w:rsidR="00A80BB0" w:rsidRPr="007E0678">
        <w:rPr>
          <w:rFonts w:ascii="ＭＳ 明朝" w:eastAsia="ＭＳ 明朝" w:hAnsi="ＭＳ 明朝" w:hint="eastAsia"/>
          <w:sz w:val="24"/>
          <w:szCs w:val="24"/>
        </w:rPr>
        <w:t>化により</w:t>
      </w:r>
      <w:r w:rsidRPr="007E0678">
        <w:rPr>
          <w:rFonts w:ascii="ＭＳ 明朝" w:eastAsia="ＭＳ 明朝" w:hAnsi="ＭＳ 明朝" w:hint="eastAsia"/>
          <w:sz w:val="24"/>
          <w:szCs w:val="24"/>
        </w:rPr>
        <w:t>、り災証明</w:t>
      </w:r>
      <w:r w:rsidR="00132669" w:rsidRPr="007E0678">
        <w:rPr>
          <w:rFonts w:ascii="ＭＳ 明朝" w:eastAsia="ＭＳ 明朝" w:hAnsi="ＭＳ 明朝" w:hint="eastAsia"/>
          <w:sz w:val="24"/>
          <w:szCs w:val="24"/>
        </w:rPr>
        <w:t>書</w:t>
      </w:r>
      <w:r w:rsidRPr="007E0678">
        <w:rPr>
          <w:rFonts w:ascii="ＭＳ 明朝" w:eastAsia="ＭＳ 明朝" w:hAnsi="ＭＳ 明朝" w:hint="eastAsia"/>
          <w:sz w:val="24"/>
          <w:szCs w:val="24"/>
        </w:rPr>
        <w:t>の迅速な発行</w:t>
      </w:r>
      <w:r w:rsidR="00E36C1C"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を行</w:t>
      </w:r>
      <w:r w:rsidR="00A80BB0" w:rsidRPr="007E0678">
        <w:rPr>
          <w:rFonts w:ascii="ＭＳ 明朝" w:eastAsia="ＭＳ 明朝" w:hAnsi="ＭＳ 明朝" w:hint="eastAsia"/>
          <w:sz w:val="24"/>
          <w:szCs w:val="24"/>
        </w:rPr>
        <w:t>い</w:t>
      </w:r>
      <w:r w:rsidRPr="007E0678">
        <w:rPr>
          <w:rFonts w:ascii="ＭＳ 明朝" w:eastAsia="ＭＳ 明朝" w:hAnsi="ＭＳ 明朝" w:hint="eastAsia"/>
          <w:sz w:val="24"/>
          <w:szCs w:val="24"/>
        </w:rPr>
        <w:t>、被災者の生活再建の支援を効率的かつ迅速に行えるよう、災害時の情報連携を強化していきます。</w:t>
      </w:r>
    </w:p>
    <w:p w:rsidR="000D5151" w:rsidRPr="007E0678" w:rsidRDefault="000D5151" w:rsidP="00E84F42">
      <w:pPr>
        <w:spacing w:line="300" w:lineRule="auto"/>
        <w:rPr>
          <w:rFonts w:ascii="ＭＳ 明朝" w:eastAsia="ＭＳ 明朝" w:hAnsi="ＭＳ 明朝"/>
          <w:sz w:val="24"/>
          <w:szCs w:val="24"/>
        </w:rPr>
      </w:pPr>
    </w:p>
    <w:p w:rsidR="008E3801" w:rsidRPr="007E0678" w:rsidRDefault="008E3801" w:rsidP="00E84F42">
      <w:pPr>
        <w:pStyle w:val="2"/>
        <w:spacing w:line="300" w:lineRule="auto"/>
        <w:rPr>
          <w:sz w:val="24"/>
          <w:szCs w:val="24"/>
        </w:rPr>
      </w:pPr>
      <w:bookmarkStart w:id="21" w:name="_Toc474336147"/>
      <w:r w:rsidRPr="007E0678">
        <w:rPr>
          <w:rFonts w:hint="eastAsia"/>
          <w:sz w:val="24"/>
          <w:szCs w:val="24"/>
        </w:rPr>
        <w:t>（３）</w:t>
      </w:r>
      <w:r w:rsidR="003910D2" w:rsidRPr="007E0678">
        <w:rPr>
          <w:rFonts w:hint="eastAsia"/>
          <w:sz w:val="24"/>
          <w:szCs w:val="24"/>
        </w:rPr>
        <w:t>災害に強い情報システム</w:t>
      </w:r>
      <w:r w:rsidR="00FC1701" w:rsidRPr="007E0678">
        <w:rPr>
          <w:rFonts w:hint="eastAsia"/>
          <w:sz w:val="24"/>
          <w:szCs w:val="24"/>
        </w:rPr>
        <w:t>の整備</w:t>
      </w:r>
      <w:bookmarkEnd w:id="21"/>
    </w:p>
    <w:p w:rsidR="003910D2" w:rsidRPr="007E0678" w:rsidRDefault="003910D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災害時に行政サービスを継続</w:t>
      </w:r>
      <w:r w:rsidR="00BC0AAC" w:rsidRPr="007E0678">
        <w:rPr>
          <w:rFonts w:ascii="ＭＳ 明朝" w:eastAsia="ＭＳ 明朝" w:hAnsi="ＭＳ 明朝" w:hint="eastAsia"/>
          <w:sz w:val="24"/>
          <w:szCs w:val="24"/>
        </w:rPr>
        <w:t>的に実施する</w:t>
      </w:r>
      <w:r w:rsidRPr="007E0678">
        <w:rPr>
          <w:rFonts w:ascii="ＭＳ 明朝" w:eastAsia="ＭＳ 明朝" w:hAnsi="ＭＳ 明朝" w:hint="eastAsia"/>
          <w:sz w:val="24"/>
          <w:szCs w:val="24"/>
        </w:rPr>
        <w:t>、あるいは、早期に再開するためには、</w:t>
      </w:r>
      <w:r w:rsidR="00FC1701" w:rsidRPr="007E0678">
        <w:rPr>
          <w:rFonts w:ascii="ＭＳ 明朝" w:eastAsia="ＭＳ 明朝" w:hAnsi="ＭＳ 明朝" w:hint="eastAsia"/>
          <w:sz w:val="24"/>
          <w:szCs w:val="24"/>
        </w:rPr>
        <w:t>災害に強い</w:t>
      </w:r>
      <w:r w:rsidRPr="007E0678">
        <w:rPr>
          <w:rFonts w:ascii="ＭＳ 明朝" w:eastAsia="ＭＳ 明朝" w:hAnsi="ＭＳ 明朝" w:hint="eastAsia"/>
          <w:sz w:val="24"/>
          <w:szCs w:val="24"/>
        </w:rPr>
        <w:t>情報システムの</w:t>
      </w:r>
      <w:r w:rsidR="00FC1701" w:rsidRPr="007E0678">
        <w:rPr>
          <w:rFonts w:ascii="ＭＳ 明朝" w:eastAsia="ＭＳ 明朝" w:hAnsi="ＭＳ 明朝" w:hint="eastAsia"/>
          <w:sz w:val="24"/>
          <w:szCs w:val="24"/>
        </w:rPr>
        <w:t>整備</w:t>
      </w:r>
      <w:r w:rsidRPr="007E0678">
        <w:rPr>
          <w:rFonts w:ascii="ＭＳ 明朝" w:eastAsia="ＭＳ 明朝" w:hAnsi="ＭＳ 明朝" w:hint="eastAsia"/>
          <w:sz w:val="24"/>
          <w:szCs w:val="24"/>
        </w:rPr>
        <w:t>が</w:t>
      </w:r>
      <w:r w:rsidR="00FC1701" w:rsidRPr="007E0678">
        <w:rPr>
          <w:rFonts w:ascii="ＭＳ 明朝" w:eastAsia="ＭＳ 明朝" w:hAnsi="ＭＳ 明朝" w:hint="eastAsia"/>
          <w:sz w:val="24"/>
          <w:szCs w:val="24"/>
        </w:rPr>
        <w:t>必要</w:t>
      </w:r>
      <w:r w:rsidRPr="007E0678">
        <w:rPr>
          <w:rFonts w:ascii="ＭＳ 明朝" w:eastAsia="ＭＳ 明朝" w:hAnsi="ＭＳ 明朝" w:hint="eastAsia"/>
          <w:sz w:val="24"/>
          <w:szCs w:val="24"/>
        </w:rPr>
        <w:t>です。東日本大震災の際には、情報システムを設置する庁舎が被害を受け、別な場所での行政サービスの再開を余儀なくされた自治体もありました。また、地域の情報を提供する自治体の公式ホームページにアクセスが集中し、自治体が発信する情報が十分に住民に届かない状況も発生しました。</w:t>
      </w:r>
    </w:p>
    <w:p w:rsidR="003910D2" w:rsidRPr="007E0678" w:rsidRDefault="00037B15"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このことを踏まえ、</w:t>
      </w:r>
      <w:r w:rsidR="003910D2" w:rsidRPr="007E0678">
        <w:rPr>
          <w:rFonts w:ascii="ＭＳ 明朝" w:eastAsia="ＭＳ 明朝" w:hAnsi="ＭＳ 明朝" w:hint="eastAsia"/>
          <w:sz w:val="24"/>
          <w:szCs w:val="24"/>
        </w:rPr>
        <w:t>平成</w:t>
      </w:r>
      <w:r w:rsidR="003910D2" w:rsidRPr="007E0678">
        <w:rPr>
          <w:rFonts w:ascii="ＭＳ 明朝" w:eastAsia="ＭＳ 明朝" w:hAnsi="ＭＳ 明朝"/>
          <w:sz w:val="24"/>
          <w:szCs w:val="24"/>
        </w:rPr>
        <w:t>28年１月</w:t>
      </w:r>
      <w:r w:rsidR="00CA52EC" w:rsidRPr="007E0678">
        <w:rPr>
          <w:rFonts w:ascii="ＭＳ 明朝" w:eastAsia="ＭＳ 明朝" w:hAnsi="ＭＳ 明朝" w:hint="eastAsia"/>
          <w:sz w:val="24"/>
          <w:szCs w:val="24"/>
        </w:rPr>
        <w:t>の区公式ホームページの再構築において、ウェブサイトを運用するサーバ</w:t>
      </w:r>
      <w:r w:rsidR="00E81B22" w:rsidRPr="007E0678">
        <w:rPr>
          <w:rStyle w:val="aa"/>
          <w:rFonts w:ascii="ＭＳ 明朝" w:eastAsia="ＭＳ 明朝" w:hAnsi="ＭＳ 明朝"/>
          <w:sz w:val="24"/>
          <w:szCs w:val="24"/>
        </w:rPr>
        <w:footnoteReference w:id="12"/>
      </w:r>
      <w:r w:rsidR="003910D2" w:rsidRPr="007E0678">
        <w:rPr>
          <w:rFonts w:ascii="ＭＳ 明朝" w:eastAsia="ＭＳ 明朝" w:hAnsi="ＭＳ 明朝" w:hint="eastAsia"/>
          <w:sz w:val="24"/>
          <w:szCs w:val="24"/>
        </w:rPr>
        <w:t>を遠隔地と近隣の２箇所のデータセンター</w:t>
      </w:r>
      <w:r w:rsidR="00A23557" w:rsidRPr="007E0678">
        <w:rPr>
          <w:rStyle w:val="aa"/>
          <w:rFonts w:ascii="ＭＳ 明朝" w:eastAsia="ＭＳ 明朝" w:hAnsi="ＭＳ 明朝"/>
          <w:sz w:val="24"/>
          <w:szCs w:val="24"/>
        </w:rPr>
        <w:footnoteReference w:id="13"/>
      </w:r>
      <w:r w:rsidR="003910D2" w:rsidRPr="007E0678">
        <w:rPr>
          <w:rFonts w:ascii="ＭＳ 明朝" w:eastAsia="ＭＳ 明朝" w:hAnsi="ＭＳ 明朝" w:hint="eastAsia"/>
          <w:sz w:val="24"/>
          <w:szCs w:val="24"/>
        </w:rPr>
        <w:t>に分散配置するとともに、発災時に対応した専用ページを用意するなど、災害時の情報発信機能を向上</w:t>
      </w:r>
      <w:r w:rsidR="00E36C1C" w:rsidRPr="007E0678">
        <w:rPr>
          <w:rFonts w:ascii="ＭＳ 明朝" w:eastAsia="ＭＳ 明朝" w:hAnsi="ＭＳ 明朝" w:hint="eastAsia"/>
          <w:sz w:val="24"/>
          <w:szCs w:val="24"/>
        </w:rPr>
        <w:t>させてきました</w:t>
      </w:r>
      <w:r w:rsidR="003910D2" w:rsidRPr="007E0678">
        <w:rPr>
          <w:rFonts w:ascii="ＭＳ 明朝" w:eastAsia="ＭＳ 明朝" w:hAnsi="ＭＳ 明朝" w:hint="eastAsia"/>
          <w:sz w:val="24"/>
          <w:szCs w:val="24"/>
        </w:rPr>
        <w:t>。</w:t>
      </w:r>
    </w:p>
    <w:p w:rsidR="003910D2" w:rsidRPr="007E0678" w:rsidRDefault="00674B6A"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また、区内部で管理する情報のうち</w:t>
      </w:r>
      <w:r w:rsidR="003910D2" w:rsidRPr="007E0678">
        <w:rPr>
          <w:rFonts w:ascii="ＭＳ 明朝" w:eastAsia="ＭＳ 明朝" w:hAnsi="ＭＳ 明朝" w:hint="eastAsia"/>
          <w:sz w:val="24"/>
          <w:szCs w:val="24"/>
        </w:rPr>
        <w:t>、バックアップ</w:t>
      </w:r>
      <w:r w:rsidR="002E2B07" w:rsidRPr="007E0678">
        <w:rPr>
          <w:rFonts w:ascii="ＭＳ 明朝" w:eastAsia="ＭＳ 明朝" w:hAnsi="ＭＳ 明朝" w:hint="eastAsia"/>
          <w:sz w:val="24"/>
          <w:szCs w:val="24"/>
        </w:rPr>
        <w:t>した重要なデータ</w:t>
      </w:r>
      <w:r w:rsidR="003910D2" w:rsidRPr="007E0678">
        <w:rPr>
          <w:rFonts w:ascii="ＭＳ 明朝" w:eastAsia="ＭＳ 明朝" w:hAnsi="ＭＳ 明朝" w:hint="eastAsia"/>
          <w:sz w:val="24"/>
          <w:szCs w:val="24"/>
        </w:rPr>
        <w:t>を定期的に遠隔地で保管するとともに、汎用コンピュータ</w:t>
      </w:r>
      <w:r w:rsidR="00A23557" w:rsidRPr="007E0678">
        <w:rPr>
          <w:rStyle w:val="aa"/>
          <w:rFonts w:ascii="ＭＳ 明朝" w:eastAsia="ＭＳ 明朝" w:hAnsi="ＭＳ 明朝"/>
          <w:sz w:val="24"/>
          <w:szCs w:val="24"/>
        </w:rPr>
        <w:footnoteReference w:id="14"/>
      </w:r>
      <w:r w:rsidR="003910D2" w:rsidRPr="007E0678">
        <w:rPr>
          <w:rFonts w:ascii="ＭＳ 明朝" w:eastAsia="ＭＳ 明朝" w:hAnsi="ＭＳ 明朝" w:hint="eastAsia"/>
          <w:sz w:val="24"/>
          <w:szCs w:val="24"/>
        </w:rPr>
        <w:t>で運用する住民情報系システム</w:t>
      </w:r>
      <w:r w:rsidR="004B3AF7" w:rsidRPr="007E0678">
        <w:rPr>
          <w:rStyle w:val="aa"/>
          <w:rFonts w:ascii="ＭＳ 明朝" w:eastAsia="ＭＳ 明朝" w:hAnsi="ＭＳ 明朝"/>
          <w:sz w:val="24"/>
          <w:szCs w:val="24"/>
        </w:rPr>
        <w:footnoteReference w:id="15"/>
      </w:r>
      <w:r w:rsidR="003910D2" w:rsidRPr="007E0678">
        <w:rPr>
          <w:rFonts w:ascii="ＭＳ 明朝" w:eastAsia="ＭＳ 明朝" w:hAnsi="ＭＳ 明朝" w:hint="eastAsia"/>
          <w:sz w:val="24"/>
          <w:szCs w:val="24"/>
        </w:rPr>
        <w:t>については、平成21年11月に藤沢市と災害時相互支援に関する協定を締結し、杉並区が被災した場合に、藤沢市で住民基本台帳等を出力することを可能に</w:t>
      </w:r>
      <w:r w:rsidR="0005397D" w:rsidRPr="007E0678">
        <w:rPr>
          <w:rFonts w:ascii="ＭＳ 明朝" w:eastAsia="ＭＳ 明朝" w:hAnsi="ＭＳ 明朝" w:hint="eastAsia"/>
          <w:sz w:val="24"/>
          <w:szCs w:val="24"/>
        </w:rPr>
        <w:t>しています。</w:t>
      </w:r>
    </w:p>
    <w:p w:rsidR="003910D2" w:rsidRPr="007E0678" w:rsidRDefault="0005397D"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さらに、住民情報系システム等、区民サービスに大きな影響を与える情報システムに関して、災害等が発生した際の初動計画の策定や実地訓練等を行ってきたところです。</w:t>
      </w:r>
    </w:p>
    <w:p w:rsidR="00C1079F" w:rsidRPr="007E0678" w:rsidRDefault="0005397D"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今後は、災害時において区民の生命・財産等を守るために優先して実施する</w:t>
      </w:r>
      <w:r w:rsidRPr="007E0678">
        <w:rPr>
          <w:rFonts w:ascii="ＭＳ 明朝" w:eastAsia="ＭＳ 明朝" w:hAnsi="ＭＳ 明朝" w:hint="eastAsia"/>
          <w:sz w:val="24"/>
          <w:szCs w:val="24"/>
        </w:rPr>
        <w:lastRenderedPageBreak/>
        <w:t>業務について、その業務を支える情報システムの業務継続計画の策定を、全庁の業務継続計画との整合性を図りながら進めます。また、住民情報系システムについてはオープン系システム</w:t>
      </w:r>
      <w:r w:rsidRPr="007E0678">
        <w:rPr>
          <w:rStyle w:val="aa"/>
          <w:rFonts w:ascii="ＭＳ 明朝" w:eastAsia="ＭＳ 明朝" w:hAnsi="ＭＳ 明朝"/>
          <w:sz w:val="24"/>
          <w:szCs w:val="24"/>
        </w:rPr>
        <w:footnoteReference w:id="16"/>
      </w:r>
      <w:r w:rsidR="00266ADB" w:rsidRPr="007E0678">
        <w:rPr>
          <w:rFonts w:ascii="ＭＳ 明朝" w:eastAsia="ＭＳ 明朝" w:hAnsi="ＭＳ 明朝" w:hint="eastAsia"/>
          <w:sz w:val="24"/>
          <w:szCs w:val="24"/>
        </w:rPr>
        <w:t>による再構築を計画していますが、データが集中するサー</w:t>
      </w:r>
      <w:r w:rsidR="003910D2" w:rsidRPr="007E0678">
        <w:rPr>
          <w:rFonts w:ascii="ＭＳ 明朝" w:eastAsia="ＭＳ 明朝" w:hAnsi="ＭＳ 明朝" w:hint="eastAsia"/>
          <w:sz w:val="24"/>
          <w:szCs w:val="24"/>
        </w:rPr>
        <w:t>バ等の重要な機器の設置場所について、遠隔地にあるデータセンターの活用を検討するとともに、バックアップ方法のあり方や災害時の迅速な復旧方法の検討</w:t>
      </w:r>
      <w:r w:rsidR="005B33CD" w:rsidRPr="007E0678">
        <w:rPr>
          <w:rFonts w:ascii="ＭＳ 明朝" w:eastAsia="ＭＳ 明朝" w:hAnsi="ＭＳ 明朝" w:hint="eastAsia"/>
          <w:sz w:val="24"/>
          <w:szCs w:val="24"/>
        </w:rPr>
        <w:t>等</w:t>
      </w:r>
      <w:r w:rsidR="003910D2" w:rsidRPr="007E0678">
        <w:rPr>
          <w:rFonts w:ascii="ＭＳ 明朝" w:eastAsia="ＭＳ 明朝" w:hAnsi="ＭＳ 明朝" w:hint="eastAsia"/>
          <w:sz w:val="24"/>
          <w:szCs w:val="24"/>
        </w:rPr>
        <w:t>、より一層災害に強いシステムづくりを進めていきます。</w:t>
      </w:r>
      <w:r w:rsidR="00C1079F" w:rsidRPr="007E0678">
        <w:rPr>
          <w:rFonts w:ascii="ＭＳ 明朝" w:eastAsia="ＭＳ 明朝" w:hAnsi="ＭＳ 明朝"/>
          <w:sz w:val="24"/>
          <w:szCs w:val="24"/>
        </w:rPr>
        <w:br w:type="page"/>
      </w:r>
    </w:p>
    <w:tbl>
      <w:tblPr>
        <w:tblStyle w:val="a7"/>
        <w:tblW w:w="0" w:type="auto"/>
        <w:tblLook w:val="04A0"/>
      </w:tblPr>
      <w:tblGrid>
        <w:gridCol w:w="8702"/>
      </w:tblGrid>
      <w:tr w:rsidR="008D7C40" w:rsidRPr="007E0678" w:rsidTr="008D7C40">
        <w:tc>
          <w:tcPr>
            <w:tcW w:w="8702" w:type="dxa"/>
          </w:tcPr>
          <w:p w:rsidR="008D7C40" w:rsidRPr="007E0678" w:rsidRDefault="008D7C40" w:rsidP="00E84F42">
            <w:pPr>
              <w:pStyle w:val="1"/>
              <w:spacing w:line="300" w:lineRule="auto"/>
            </w:pPr>
            <w:bookmarkStart w:id="22" w:name="_Toc474336148"/>
            <w:bookmarkStart w:id="23" w:name="_Toc474336576"/>
            <w:r w:rsidRPr="007E0678">
              <w:rPr>
                <w:rFonts w:hint="eastAsia"/>
              </w:rPr>
              <w:lastRenderedPageBreak/>
              <w:t xml:space="preserve">目標２　</w:t>
            </w:r>
            <w:r w:rsidR="003910D2" w:rsidRPr="007E0678">
              <w:rPr>
                <w:rFonts w:hint="eastAsia"/>
              </w:rPr>
              <w:t>参加と協働による地域社会を実現する情報発信・交流の推進</w:t>
            </w:r>
            <w:bookmarkEnd w:id="22"/>
            <w:bookmarkEnd w:id="23"/>
          </w:p>
        </w:tc>
      </w:tr>
    </w:tbl>
    <w:p w:rsidR="008D7C40" w:rsidRPr="007E0678" w:rsidRDefault="008D7C40" w:rsidP="00E84F42">
      <w:pPr>
        <w:spacing w:line="300" w:lineRule="auto"/>
        <w:rPr>
          <w:rFonts w:ascii="ＭＳ 明朝" w:eastAsia="ＭＳ 明朝" w:hAnsi="ＭＳ 明朝"/>
          <w:sz w:val="24"/>
          <w:szCs w:val="24"/>
        </w:rPr>
      </w:pPr>
    </w:p>
    <w:p w:rsidR="008D7C40" w:rsidRPr="007E0678" w:rsidRDefault="008D7C40" w:rsidP="00E84F42">
      <w:pPr>
        <w:pStyle w:val="2"/>
        <w:spacing w:line="300" w:lineRule="auto"/>
        <w:rPr>
          <w:sz w:val="24"/>
          <w:szCs w:val="24"/>
        </w:rPr>
      </w:pPr>
      <w:bookmarkStart w:id="24" w:name="_Toc474336149"/>
      <w:r w:rsidRPr="007E0678">
        <w:rPr>
          <w:rFonts w:hint="eastAsia"/>
          <w:sz w:val="24"/>
          <w:szCs w:val="24"/>
        </w:rPr>
        <w:t>（１）</w:t>
      </w:r>
      <w:r w:rsidR="003910D2" w:rsidRPr="007E0678">
        <w:rPr>
          <w:rFonts w:hint="eastAsia"/>
          <w:sz w:val="24"/>
          <w:szCs w:val="24"/>
        </w:rPr>
        <w:t>「伝える」広報から「伝わる」広報への転換</w:t>
      </w:r>
      <w:bookmarkEnd w:id="24"/>
    </w:p>
    <w:p w:rsidR="003910D2" w:rsidRPr="007E0678" w:rsidRDefault="003910D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区民参加と協働に基づく区政運営は、これからの地域社会づくりの礎であり、そのためには区政に関する情報を区民と共有することが欠かせません。また、区内外に区の情報や魅力を効果的に伝えること</w:t>
      </w:r>
      <w:r w:rsidR="002E2B07" w:rsidRPr="007E0678">
        <w:rPr>
          <w:rFonts w:ascii="ＭＳ 明朝" w:eastAsia="ＭＳ 明朝" w:hAnsi="ＭＳ 明朝" w:hint="eastAsia"/>
          <w:sz w:val="24"/>
          <w:szCs w:val="24"/>
        </w:rPr>
        <w:t>により</w:t>
      </w:r>
      <w:r w:rsidRPr="007E0678">
        <w:rPr>
          <w:rFonts w:ascii="ＭＳ 明朝" w:eastAsia="ＭＳ 明朝" w:hAnsi="ＭＳ 明朝" w:hint="eastAsia"/>
          <w:sz w:val="24"/>
          <w:szCs w:val="24"/>
        </w:rPr>
        <w:t>、区のイメージを向上させ、区の発展につなげていくことが大切です。</w:t>
      </w:r>
    </w:p>
    <w:p w:rsidR="003910D2" w:rsidRPr="007E0678" w:rsidRDefault="003910D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区は、これまで広報紙や区公式ホームページ</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を活用して、区の施策や魅力、地域コミュニティに関する情報を発信してきました。</w:t>
      </w:r>
    </w:p>
    <w:p w:rsidR="003910D2" w:rsidRPr="007E0678" w:rsidRDefault="003910D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一方、少子高齢化の急速な進展の中で、区には</w:t>
      </w:r>
      <w:r w:rsidR="002E2B07" w:rsidRPr="007E0678">
        <w:rPr>
          <w:rFonts w:ascii="ＭＳ 明朝" w:eastAsia="ＭＳ 明朝" w:hAnsi="ＭＳ 明朝" w:hint="eastAsia"/>
          <w:sz w:val="24"/>
          <w:szCs w:val="24"/>
        </w:rPr>
        <w:t>まちづくり</w:t>
      </w:r>
      <w:r w:rsidRPr="007E0678">
        <w:rPr>
          <w:rFonts w:ascii="ＭＳ 明朝" w:eastAsia="ＭＳ 明朝" w:hAnsi="ＭＳ 明朝" w:hint="eastAsia"/>
          <w:sz w:val="24"/>
          <w:szCs w:val="24"/>
        </w:rPr>
        <w:t>や災害対策、区立施設の再編整備</w:t>
      </w:r>
      <w:r w:rsidR="005B33CD" w:rsidRPr="007E0678">
        <w:rPr>
          <w:rFonts w:ascii="ＭＳ 明朝" w:eastAsia="ＭＳ 明朝" w:hAnsi="ＭＳ 明朝" w:hint="eastAsia"/>
          <w:sz w:val="24"/>
          <w:szCs w:val="24"/>
        </w:rPr>
        <w:t>等</w:t>
      </w:r>
      <w:r w:rsidR="003F3825" w:rsidRPr="007E0678">
        <w:rPr>
          <w:rFonts w:ascii="ＭＳ 明朝" w:eastAsia="ＭＳ 明朝" w:hAnsi="ＭＳ 明朝" w:hint="eastAsia"/>
          <w:sz w:val="24"/>
          <w:szCs w:val="24"/>
        </w:rPr>
        <w:t>の</w:t>
      </w:r>
      <w:r w:rsidRPr="007E0678">
        <w:rPr>
          <w:rFonts w:ascii="ＭＳ 明朝" w:eastAsia="ＭＳ 明朝" w:hAnsi="ＭＳ 明朝" w:hint="eastAsia"/>
          <w:sz w:val="24"/>
          <w:szCs w:val="24"/>
        </w:rPr>
        <w:t>取り組むべき</w:t>
      </w:r>
      <w:r w:rsidR="0077355C" w:rsidRPr="007E0678">
        <w:rPr>
          <w:rFonts w:ascii="ＭＳ 明朝" w:eastAsia="ＭＳ 明朝" w:hAnsi="ＭＳ 明朝" w:hint="eastAsia"/>
          <w:sz w:val="24"/>
          <w:szCs w:val="24"/>
        </w:rPr>
        <w:t>重要な</w:t>
      </w:r>
      <w:r w:rsidRPr="007E0678">
        <w:rPr>
          <w:rFonts w:ascii="ＭＳ 明朝" w:eastAsia="ＭＳ 明朝" w:hAnsi="ＭＳ 明朝" w:hint="eastAsia"/>
          <w:sz w:val="24"/>
          <w:szCs w:val="24"/>
        </w:rPr>
        <w:t>課題が</w:t>
      </w:r>
      <w:r w:rsidR="0077355C" w:rsidRPr="007E0678">
        <w:rPr>
          <w:rFonts w:ascii="ＭＳ 明朝" w:eastAsia="ＭＳ 明朝" w:hAnsi="ＭＳ 明朝" w:hint="eastAsia"/>
          <w:sz w:val="24"/>
          <w:szCs w:val="24"/>
        </w:rPr>
        <w:t>数多くあります</w:t>
      </w:r>
      <w:r w:rsidRPr="007E0678">
        <w:rPr>
          <w:rFonts w:ascii="ＭＳ 明朝" w:eastAsia="ＭＳ 明朝" w:hAnsi="ＭＳ 明朝" w:hint="eastAsia"/>
          <w:sz w:val="24"/>
          <w:szCs w:val="24"/>
        </w:rPr>
        <w:t>。こうした課題を解決するためには、これらの情報</w:t>
      </w:r>
      <w:r w:rsidR="005C5C90" w:rsidRPr="007E0678">
        <w:rPr>
          <w:rFonts w:ascii="ＭＳ 明朝" w:eastAsia="ＭＳ 明朝" w:hAnsi="ＭＳ 明朝" w:hint="eastAsia"/>
          <w:sz w:val="24"/>
          <w:szCs w:val="24"/>
        </w:rPr>
        <w:t>が</w:t>
      </w:r>
      <w:r w:rsidRPr="007E0678">
        <w:rPr>
          <w:rFonts w:ascii="ＭＳ 明朝" w:eastAsia="ＭＳ 明朝" w:hAnsi="ＭＳ 明朝" w:hint="eastAsia"/>
          <w:sz w:val="24"/>
          <w:szCs w:val="24"/>
        </w:rPr>
        <w:t>区民に</w:t>
      </w:r>
      <w:r w:rsidR="005C5C90" w:rsidRPr="007E0678">
        <w:rPr>
          <w:rFonts w:ascii="ＭＳ 明朝" w:eastAsia="ＭＳ 明朝" w:hAnsi="ＭＳ 明朝" w:hint="eastAsia"/>
          <w:sz w:val="24"/>
          <w:szCs w:val="24"/>
        </w:rPr>
        <w:t>正確かつ</w:t>
      </w:r>
      <w:r w:rsidR="00CA52EC" w:rsidRPr="007E0678">
        <w:rPr>
          <w:rFonts w:ascii="ＭＳ 明朝" w:eastAsia="ＭＳ 明朝" w:hAnsi="ＭＳ 明朝" w:hint="eastAsia"/>
          <w:sz w:val="24"/>
          <w:szCs w:val="24"/>
        </w:rPr>
        <w:t>確実に伝わるようにこれまでの表現方法や伝達手段を見直すことが必要です。</w:t>
      </w:r>
      <w:r w:rsidR="00E36C1C" w:rsidRPr="007E0678">
        <w:rPr>
          <w:rFonts w:ascii="ＭＳ 明朝" w:eastAsia="ＭＳ 明朝" w:hAnsi="ＭＳ 明朝" w:hint="eastAsia"/>
          <w:sz w:val="24"/>
          <w:szCs w:val="24"/>
        </w:rPr>
        <w:t>それとともに、</w:t>
      </w:r>
      <w:r w:rsidR="003F3825" w:rsidRPr="007E0678">
        <w:rPr>
          <w:rFonts w:ascii="ＭＳ 明朝" w:eastAsia="ＭＳ 明朝" w:hAnsi="ＭＳ 明朝" w:hint="eastAsia"/>
          <w:sz w:val="24"/>
          <w:szCs w:val="24"/>
        </w:rPr>
        <w:t>区と区民がコミュニケーションを取り合い、区民とともに情報発信を行うなど</w:t>
      </w:r>
      <w:r w:rsidR="00E36C1C" w:rsidRPr="007E0678">
        <w:rPr>
          <w:rFonts w:ascii="ＭＳ 明朝" w:eastAsia="ＭＳ 明朝" w:hAnsi="ＭＳ 明朝" w:hint="eastAsia"/>
          <w:sz w:val="24"/>
          <w:szCs w:val="24"/>
        </w:rPr>
        <w:t>、</w:t>
      </w:r>
      <w:r w:rsidRPr="007E0678">
        <w:rPr>
          <w:rFonts w:ascii="ＭＳ 明朝" w:eastAsia="ＭＳ 明朝" w:hAnsi="ＭＳ 明朝" w:hint="eastAsia"/>
          <w:sz w:val="24"/>
          <w:szCs w:val="24"/>
        </w:rPr>
        <w:t>区民参画・区民協働の視点に立った新たな広報への転換を進めていくことが重要です。</w:t>
      </w:r>
    </w:p>
    <w:p w:rsidR="003910D2" w:rsidRPr="007E0678" w:rsidRDefault="00CA52EC"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区は、平成</w:t>
      </w:r>
      <w:r w:rsidRPr="007E0678">
        <w:rPr>
          <w:rFonts w:ascii="ＭＳ 明朝" w:eastAsia="ＭＳ 明朝" w:hAnsi="ＭＳ 明朝"/>
          <w:sz w:val="24"/>
          <w:szCs w:val="24"/>
        </w:rPr>
        <w:t>28年４月から広報や宣伝、デザイン</w:t>
      </w:r>
      <w:r w:rsidR="005B33CD" w:rsidRPr="007E0678">
        <w:rPr>
          <w:rFonts w:ascii="ＭＳ 明朝" w:eastAsia="ＭＳ 明朝" w:hAnsi="ＭＳ 明朝" w:hint="eastAsia"/>
          <w:sz w:val="24"/>
          <w:szCs w:val="24"/>
        </w:rPr>
        <w:t>等</w:t>
      </w:r>
      <w:r w:rsidRPr="007E0678">
        <w:rPr>
          <w:rFonts w:ascii="ＭＳ 明朝" w:eastAsia="ＭＳ 明朝" w:hAnsi="ＭＳ 明朝"/>
          <w:sz w:val="24"/>
          <w:szCs w:val="24"/>
        </w:rPr>
        <w:t>の業務に精通した外部人材を広報専門監として</w:t>
      </w:r>
      <w:r w:rsidRPr="007E0678">
        <w:rPr>
          <w:rFonts w:ascii="ＭＳ 明朝" w:eastAsia="ＭＳ 明朝" w:hAnsi="ＭＳ 明朝" w:hint="eastAsia"/>
          <w:sz w:val="24"/>
          <w:szCs w:val="24"/>
        </w:rPr>
        <w:t>登用し、より戦略的な広報に取り組んでいます。</w:t>
      </w:r>
    </w:p>
    <w:p w:rsidR="000D5151" w:rsidRPr="007E0678" w:rsidRDefault="00CA52EC"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今後、区が行う情報発信に関する総合的かつ戦略的な指針となる広報戦略に基づき、よりわかりやすく区の政策や魅力</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を発信することで、区民一人一人の区への誇りや愛着心を高め、</w:t>
      </w:r>
      <w:r w:rsidR="004203CD" w:rsidRPr="007E0678">
        <w:rPr>
          <w:rFonts w:ascii="ＭＳ 明朝" w:eastAsia="ＭＳ 明朝" w:hAnsi="ＭＳ 明朝" w:hint="eastAsia"/>
          <w:sz w:val="24"/>
          <w:szCs w:val="24"/>
        </w:rPr>
        <w:t>更に</w:t>
      </w:r>
      <w:r w:rsidRPr="007E0678">
        <w:rPr>
          <w:rFonts w:ascii="ＭＳ 明朝" w:eastAsia="ＭＳ 明朝" w:hAnsi="ＭＳ 明朝" w:hint="eastAsia"/>
          <w:sz w:val="24"/>
          <w:szCs w:val="24"/>
        </w:rPr>
        <w:t>は積極的な区政への参加に結び付けていきます。</w:t>
      </w:r>
    </w:p>
    <w:p w:rsidR="008D7C40" w:rsidRPr="007E0678" w:rsidRDefault="008D7C40" w:rsidP="00E84F42">
      <w:pPr>
        <w:spacing w:line="300" w:lineRule="auto"/>
        <w:rPr>
          <w:rFonts w:ascii="ＭＳ 明朝" w:eastAsia="ＭＳ 明朝" w:hAnsi="ＭＳ 明朝"/>
          <w:sz w:val="24"/>
          <w:szCs w:val="24"/>
        </w:rPr>
      </w:pPr>
    </w:p>
    <w:p w:rsidR="00F96FED" w:rsidRPr="007E0678" w:rsidRDefault="00E84F42" w:rsidP="00E84F42">
      <w:pPr>
        <w:pStyle w:val="2"/>
        <w:spacing w:line="300" w:lineRule="auto"/>
        <w:rPr>
          <w:sz w:val="24"/>
          <w:szCs w:val="24"/>
        </w:rPr>
      </w:pPr>
      <w:bookmarkStart w:id="25" w:name="_Toc474336150"/>
      <w:r w:rsidRPr="007E0678">
        <w:rPr>
          <w:rFonts w:hint="eastAsia"/>
          <w:sz w:val="24"/>
          <w:szCs w:val="24"/>
        </w:rPr>
        <w:t>（</w:t>
      </w:r>
      <w:r w:rsidR="00E36C1C" w:rsidRPr="007E0678">
        <w:rPr>
          <w:rFonts w:hint="eastAsia"/>
          <w:sz w:val="24"/>
          <w:szCs w:val="24"/>
        </w:rPr>
        <w:t>２）地域の活性化につなげる情報発信・交流の推進</w:t>
      </w:r>
      <w:bookmarkEnd w:id="25"/>
    </w:p>
    <w:p w:rsidR="0099511D" w:rsidRPr="007E0678" w:rsidRDefault="0099511D" w:rsidP="0099511D">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これまで、「人と人、地域と地域をつなぎ、杉並を元気に」を基本理念とする「すぎなみフェスタ」をはじめ、様々なイベントを支援し、区民相互の交流を促進するとともに、地域活動応援サイト「すぎなみ地域コム」を開設し、区民の地域活動への参加や地域団体間の協働を支える情報基盤として運営してきました。</w:t>
      </w:r>
    </w:p>
    <w:p w:rsidR="0099511D" w:rsidRPr="007E0678" w:rsidRDefault="0099511D" w:rsidP="0099511D">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w:t>
      </w:r>
      <w:r w:rsidR="001A34FD" w:rsidRPr="007E0678">
        <w:rPr>
          <w:rFonts w:ascii="ＭＳ 明朝" w:eastAsia="ＭＳ 明朝" w:hAnsi="ＭＳ 明朝" w:hint="eastAsia"/>
          <w:sz w:val="24"/>
          <w:szCs w:val="24"/>
        </w:rPr>
        <w:t>も</w:t>
      </w:r>
      <w:r w:rsidRPr="007E0678">
        <w:rPr>
          <w:rFonts w:ascii="ＭＳ 明朝" w:eastAsia="ＭＳ 明朝" w:hAnsi="ＭＳ 明朝" w:hint="eastAsia"/>
          <w:sz w:val="24"/>
          <w:szCs w:val="24"/>
        </w:rPr>
        <w:t>、</w:t>
      </w:r>
      <w:r w:rsidR="001A34FD" w:rsidRPr="007E0678">
        <w:rPr>
          <w:rFonts w:ascii="ＭＳ 明朝" w:eastAsia="ＭＳ 明朝" w:hAnsi="ＭＳ 明朝" w:hint="eastAsia"/>
          <w:sz w:val="24"/>
          <w:szCs w:val="24"/>
        </w:rPr>
        <w:t>地域コミュニティの活性化やＮＰＯ等の団体相互の交流促進に向けた取組を一層進めるため、</w:t>
      </w:r>
      <w:r w:rsidRPr="007E0678">
        <w:rPr>
          <w:rFonts w:ascii="ＭＳ 明朝" w:eastAsia="ＭＳ 明朝" w:hAnsi="ＭＳ 明朝" w:hint="eastAsia"/>
          <w:sz w:val="24"/>
          <w:szCs w:val="24"/>
        </w:rPr>
        <w:t>「すぎなみ地域コム」による情報発信・交流の充実</w:t>
      </w:r>
      <w:r w:rsidR="005B33CD" w:rsidRPr="007E0678">
        <w:rPr>
          <w:rFonts w:ascii="ＭＳ 明朝" w:eastAsia="ＭＳ 明朝" w:hAnsi="ＭＳ 明朝" w:hint="eastAsia"/>
          <w:sz w:val="24"/>
          <w:szCs w:val="24"/>
        </w:rPr>
        <w:t>等</w:t>
      </w:r>
      <w:r w:rsidR="001A34FD" w:rsidRPr="007E0678">
        <w:rPr>
          <w:rFonts w:ascii="ＭＳ 明朝" w:eastAsia="ＭＳ 明朝" w:hAnsi="ＭＳ 明朝" w:hint="eastAsia"/>
          <w:sz w:val="24"/>
          <w:szCs w:val="24"/>
        </w:rPr>
        <w:t>を図っていきます。</w:t>
      </w:r>
    </w:p>
    <w:p w:rsidR="0099511D" w:rsidRPr="007E0678" w:rsidRDefault="0099511D" w:rsidP="0099511D">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lastRenderedPageBreak/>
        <w:t>一方、区は、平成</w:t>
      </w:r>
      <w:r w:rsidRPr="007E0678">
        <w:rPr>
          <w:rFonts w:ascii="ＭＳ 明朝" w:eastAsia="ＭＳ 明朝" w:hAnsi="ＭＳ 明朝"/>
          <w:sz w:val="24"/>
          <w:szCs w:val="24"/>
        </w:rPr>
        <w:t>27年12月に「杉並区まち・ひと・しごと創生総合戦略（以下「総合戦略」という。）」を策定し、地方創生の推進に取り組んでいます。総合戦略では、来街者を増やし、まちのにぎわいを創出することを目標の一つに掲げていますが、その実現のためには、区民や団体等の多様な主体が連携・協力し、地域で培われてきた文化や歴史等、区の様々な魅力を効果的に発信していくことが大切です。</w:t>
      </w:r>
    </w:p>
    <w:p w:rsidR="0099511D" w:rsidRPr="007E0678" w:rsidRDefault="0099511D" w:rsidP="0099511D">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れまで区は、区外からより多くの来街者を誘致し、区の「にぎわい・商機」につなげていくために、区内の産業団体や企業、ＮＰＯ等との協働による「中央線あるあるプロジェクト」の推進や、区民ライターが区民目線で区の魅力を発信する区公式ウェブサイト「すぎなみ学倶楽部」の運営</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を行ってきました。</w:t>
      </w:r>
    </w:p>
    <w:p w:rsidR="00410575" w:rsidRPr="007E0678" w:rsidRDefault="00B429C8" w:rsidP="0099511D">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今後は</w:t>
      </w:r>
      <w:r w:rsidR="0099511D" w:rsidRPr="007E0678">
        <w:rPr>
          <w:rFonts w:ascii="ＭＳ 明朝" w:eastAsia="ＭＳ 明朝" w:hAnsi="ＭＳ 明朝" w:hint="eastAsia"/>
          <w:sz w:val="24"/>
          <w:szCs w:val="24"/>
        </w:rPr>
        <w:t>、</w:t>
      </w:r>
      <w:r w:rsidR="000E627B" w:rsidRPr="007E0678">
        <w:rPr>
          <w:rFonts w:ascii="ＭＳ 明朝" w:eastAsia="ＭＳ 明朝" w:hAnsi="ＭＳ 明朝" w:hint="eastAsia"/>
          <w:sz w:val="24"/>
          <w:szCs w:val="24"/>
        </w:rPr>
        <w:t>東京</w:t>
      </w:r>
      <w:r w:rsidR="000E627B" w:rsidRPr="007E0678">
        <w:rPr>
          <w:rFonts w:ascii="ＭＳ 明朝" w:eastAsia="ＭＳ 明朝" w:hAnsi="ＭＳ 明朝"/>
          <w:sz w:val="24"/>
          <w:szCs w:val="24"/>
        </w:rPr>
        <w:t>2020オリンピック・パラリンピック競技大会</w:t>
      </w:r>
      <w:r w:rsidR="0099511D" w:rsidRPr="007E0678">
        <w:rPr>
          <w:rFonts w:ascii="ＭＳ 明朝" w:eastAsia="ＭＳ 明朝" w:hAnsi="ＭＳ 明朝"/>
          <w:sz w:val="24"/>
          <w:szCs w:val="24"/>
        </w:rPr>
        <w:t>の開催等に向け、増加が見込まれる訪日外国人等、区外からの来街者を区に誘致するため、区内の企業、団体等と協働して</w:t>
      </w:r>
      <w:r w:rsidR="00266ADB" w:rsidRPr="007E0678">
        <w:rPr>
          <w:rFonts w:ascii="ＭＳ 明朝" w:eastAsia="ＭＳ 明朝" w:hAnsi="ＭＳ 明朝" w:hint="eastAsia"/>
          <w:sz w:val="24"/>
          <w:szCs w:val="24"/>
        </w:rPr>
        <w:t>更なる</w:t>
      </w:r>
      <w:r w:rsidR="0099511D" w:rsidRPr="007E0678">
        <w:rPr>
          <w:rFonts w:ascii="ＭＳ 明朝" w:eastAsia="ＭＳ 明朝" w:hAnsi="ＭＳ 明朝"/>
          <w:sz w:val="24"/>
          <w:szCs w:val="24"/>
        </w:rPr>
        <w:t>区の魅力発信に努めていきます。また、</w:t>
      </w:r>
      <w:r w:rsidR="00266ADB" w:rsidRPr="007E0678">
        <w:rPr>
          <w:rFonts w:ascii="ＭＳ 明朝" w:eastAsia="ＭＳ 明朝" w:hAnsi="ＭＳ 明朝" w:hint="eastAsia"/>
          <w:sz w:val="24"/>
          <w:szCs w:val="24"/>
        </w:rPr>
        <w:t>外国人旅行者に向けた</w:t>
      </w:r>
      <w:r w:rsidR="008A4724" w:rsidRPr="007E0678">
        <w:rPr>
          <w:rFonts w:ascii="ＭＳ 明朝" w:eastAsia="ＭＳ 明朝" w:hAnsi="ＭＳ 明朝" w:hint="eastAsia"/>
          <w:sz w:val="24"/>
          <w:szCs w:val="24"/>
        </w:rPr>
        <w:t>発信情報の多言語化や</w:t>
      </w:r>
      <w:r w:rsidR="0099511D" w:rsidRPr="007E0678">
        <w:rPr>
          <w:rFonts w:ascii="ＭＳ 明朝" w:eastAsia="ＭＳ 明朝" w:hAnsi="ＭＳ 明朝"/>
          <w:sz w:val="24"/>
          <w:szCs w:val="24"/>
        </w:rPr>
        <w:t>無料</w:t>
      </w:r>
      <w:r w:rsidR="0099511D" w:rsidRPr="007E0678">
        <w:rPr>
          <w:rFonts w:ascii="ＭＳ 明朝" w:eastAsia="ＭＳ 明朝" w:hAnsi="ＭＳ 明朝" w:hint="eastAsia"/>
          <w:sz w:val="24"/>
          <w:szCs w:val="24"/>
        </w:rPr>
        <w:t>Ｗｉ－Ｆｉ環境</w:t>
      </w:r>
      <w:r w:rsidR="001A34FD" w:rsidRPr="007E0678">
        <w:rPr>
          <w:rFonts w:ascii="ＭＳ 明朝" w:eastAsia="ＭＳ 明朝" w:hAnsi="ＭＳ 明朝" w:hint="eastAsia"/>
          <w:sz w:val="24"/>
          <w:szCs w:val="24"/>
        </w:rPr>
        <w:t>の</w:t>
      </w:r>
      <w:r w:rsidR="0099511D" w:rsidRPr="007E0678">
        <w:rPr>
          <w:rFonts w:ascii="ＭＳ 明朝" w:eastAsia="ＭＳ 明朝" w:hAnsi="ＭＳ 明朝" w:hint="eastAsia"/>
          <w:sz w:val="24"/>
          <w:szCs w:val="24"/>
        </w:rPr>
        <w:t>整備</w:t>
      </w:r>
      <w:r w:rsidR="005B33CD" w:rsidRPr="007E0678">
        <w:rPr>
          <w:rFonts w:ascii="ＭＳ 明朝" w:eastAsia="ＭＳ 明朝" w:hAnsi="ＭＳ 明朝" w:hint="eastAsia"/>
          <w:sz w:val="24"/>
          <w:szCs w:val="24"/>
        </w:rPr>
        <w:t>等</w:t>
      </w:r>
      <w:r w:rsidR="0099511D" w:rsidRPr="007E0678">
        <w:rPr>
          <w:rFonts w:ascii="ＭＳ 明朝" w:eastAsia="ＭＳ 明朝" w:hAnsi="ＭＳ 明朝" w:hint="eastAsia"/>
          <w:sz w:val="24"/>
          <w:szCs w:val="24"/>
        </w:rPr>
        <w:t>、来街者の利便性向上を図ります。</w:t>
      </w:r>
    </w:p>
    <w:p w:rsidR="00410575" w:rsidRPr="007E0678" w:rsidRDefault="00410575" w:rsidP="00E84F42">
      <w:pPr>
        <w:spacing w:line="300" w:lineRule="auto"/>
        <w:rPr>
          <w:rFonts w:ascii="ＭＳ 明朝" w:eastAsia="ＭＳ 明朝" w:hAnsi="ＭＳ 明朝"/>
          <w:sz w:val="24"/>
          <w:szCs w:val="24"/>
        </w:rPr>
      </w:pPr>
    </w:p>
    <w:p w:rsidR="00410575" w:rsidRPr="007E0678" w:rsidRDefault="0046384E" w:rsidP="00E84F42">
      <w:pPr>
        <w:pStyle w:val="2"/>
        <w:spacing w:line="300" w:lineRule="auto"/>
        <w:rPr>
          <w:sz w:val="24"/>
          <w:szCs w:val="24"/>
        </w:rPr>
      </w:pPr>
      <w:bookmarkStart w:id="26" w:name="_Toc474336151"/>
      <w:r w:rsidRPr="007E0678">
        <w:rPr>
          <w:rFonts w:hint="eastAsia"/>
          <w:sz w:val="24"/>
          <w:szCs w:val="24"/>
        </w:rPr>
        <w:t>（３）</w:t>
      </w:r>
      <w:r w:rsidR="003910D2" w:rsidRPr="007E0678">
        <w:rPr>
          <w:rFonts w:hint="eastAsia"/>
          <w:sz w:val="24"/>
          <w:szCs w:val="24"/>
        </w:rPr>
        <w:t>一人ひとりに合った情報発信の充実</w:t>
      </w:r>
      <w:bookmarkEnd w:id="26"/>
    </w:p>
    <w:p w:rsidR="00C711D1" w:rsidRPr="007E0678" w:rsidRDefault="00C711D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ＩＣＴの進展に伴い、パソコンのみならず、スマートフォン、タブレット端末</w:t>
      </w:r>
      <w:r w:rsidR="00C37C9F" w:rsidRPr="007E0678">
        <w:rPr>
          <w:rStyle w:val="aa"/>
          <w:rFonts w:ascii="ＭＳ 明朝" w:eastAsia="ＭＳ 明朝" w:hAnsi="ＭＳ 明朝"/>
          <w:sz w:val="24"/>
          <w:szCs w:val="24"/>
        </w:rPr>
        <w:footnoteReference w:id="17"/>
      </w:r>
      <w:r w:rsidRPr="007E0678">
        <w:rPr>
          <w:rFonts w:ascii="ＭＳ 明朝" w:eastAsia="ＭＳ 明朝" w:hAnsi="ＭＳ 明朝" w:hint="eastAsia"/>
          <w:sz w:val="24"/>
          <w:szCs w:val="24"/>
        </w:rPr>
        <w:t>等の便利な情報通信機器が登場するとともに、ＳＮＳ</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の新たなサービスも広く利用されるようになっています。</w:t>
      </w:r>
    </w:p>
    <w:p w:rsidR="008A2107" w:rsidRPr="007E0678" w:rsidRDefault="00C711D1" w:rsidP="008A2107">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区はこれまで、</w:t>
      </w:r>
      <w:r w:rsidR="008A2107" w:rsidRPr="007E0678">
        <w:rPr>
          <w:rFonts w:ascii="ＭＳ 明朝" w:eastAsia="ＭＳ 明朝" w:hAnsi="ＭＳ 明朝" w:hint="eastAsia"/>
          <w:sz w:val="24"/>
          <w:szCs w:val="24"/>
        </w:rPr>
        <w:t>区</w:t>
      </w:r>
      <w:r w:rsidR="002103E5">
        <w:rPr>
          <w:rFonts w:ascii="ＭＳ 明朝" w:eastAsia="ＭＳ 明朝" w:hAnsi="ＭＳ 明朝" w:hint="eastAsia"/>
          <w:sz w:val="24"/>
          <w:szCs w:val="24"/>
        </w:rPr>
        <w:t>公式</w:t>
      </w:r>
      <w:r w:rsidR="008A2107" w:rsidRPr="007E0678">
        <w:rPr>
          <w:rFonts w:ascii="ＭＳ 明朝" w:eastAsia="ＭＳ 明朝" w:hAnsi="ＭＳ 明朝" w:hint="eastAsia"/>
          <w:sz w:val="24"/>
          <w:szCs w:val="24"/>
        </w:rPr>
        <w:t>ホームページについて、スマートフォンでも情報の見やすい専用画面を設けるとともに、読み上げ機能に対応した表示にするなど、より多くの方が利用しやすい情報発信の充実に取り組んできました。また、</w:t>
      </w:r>
      <w:r w:rsidR="00906C2A" w:rsidRPr="007E0678">
        <w:rPr>
          <w:rFonts w:ascii="ＭＳ 明朝" w:eastAsia="ＭＳ 明朝" w:hAnsi="ＭＳ 明朝" w:hint="eastAsia"/>
          <w:sz w:val="24"/>
          <w:szCs w:val="24"/>
        </w:rPr>
        <w:t>ＳＮＳを活用し、雇用・求人に関する情報の発信や、児童青少年センター</w:t>
      </w:r>
      <w:r w:rsidR="008A2107" w:rsidRPr="007E0678">
        <w:rPr>
          <w:rFonts w:ascii="ＭＳ 明朝" w:eastAsia="ＭＳ 明朝" w:hAnsi="ＭＳ 明朝" w:hint="eastAsia"/>
          <w:sz w:val="24"/>
          <w:szCs w:val="24"/>
        </w:rPr>
        <w:t>を利用する子どもとそ</w:t>
      </w:r>
      <w:r w:rsidR="005B33CD" w:rsidRPr="007E0678">
        <w:rPr>
          <w:rFonts w:ascii="ＭＳ 明朝" w:eastAsia="ＭＳ 明朝" w:hAnsi="ＭＳ 明朝" w:hint="eastAsia"/>
          <w:sz w:val="24"/>
          <w:szCs w:val="24"/>
        </w:rPr>
        <w:t>の保護者等に向けた施設の利用状況、イベントに関する情報の発信等</w:t>
      </w:r>
      <w:r w:rsidR="008A2107" w:rsidRPr="007E0678">
        <w:rPr>
          <w:rFonts w:ascii="ＭＳ 明朝" w:eastAsia="ＭＳ 明朝" w:hAnsi="ＭＳ 明朝" w:hint="eastAsia"/>
          <w:sz w:val="24"/>
          <w:szCs w:val="24"/>
        </w:rPr>
        <w:t>を進めてきました。</w:t>
      </w:r>
    </w:p>
    <w:p w:rsidR="00C711D1" w:rsidRPr="007E0678" w:rsidRDefault="00C711D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今後、これらの取組を</w:t>
      </w:r>
      <w:r w:rsidR="002E2B07" w:rsidRPr="007E0678">
        <w:rPr>
          <w:rFonts w:ascii="ＭＳ 明朝" w:eastAsia="ＭＳ 明朝" w:hAnsi="ＭＳ 明朝" w:hint="eastAsia"/>
          <w:sz w:val="24"/>
          <w:szCs w:val="24"/>
        </w:rPr>
        <w:t>更に</w:t>
      </w:r>
      <w:r w:rsidRPr="007E0678">
        <w:rPr>
          <w:rFonts w:ascii="ＭＳ 明朝" w:eastAsia="ＭＳ 明朝" w:hAnsi="ＭＳ 明朝" w:hint="eastAsia"/>
          <w:sz w:val="24"/>
          <w:szCs w:val="24"/>
        </w:rPr>
        <w:t>進めていくとともに、平成</w:t>
      </w:r>
      <w:r w:rsidRPr="007E0678">
        <w:rPr>
          <w:rFonts w:ascii="ＭＳ 明朝" w:eastAsia="ＭＳ 明朝" w:hAnsi="ＭＳ 明朝"/>
          <w:sz w:val="24"/>
          <w:szCs w:val="24"/>
        </w:rPr>
        <w:t>29年７月から</w:t>
      </w:r>
      <w:r w:rsidR="00420A73" w:rsidRPr="007E0678">
        <w:rPr>
          <w:rFonts w:ascii="ＭＳ 明朝" w:eastAsia="ＭＳ 明朝" w:hAnsi="ＭＳ 明朝" w:hint="eastAsia"/>
          <w:sz w:val="24"/>
          <w:szCs w:val="24"/>
        </w:rPr>
        <w:t>サービスを開始する予定の</w:t>
      </w:r>
      <w:r w:rsidRPr="007E0678">
        <w:rPr>
          <w:rFonts w:ascii="ＭＳ 明朝" w:eastAsia="ＭＳ 明朝" w:hAnsi="ＭＳ 明朝" w:hint="eastAsia"/>
          <w:sz w:val="24"/>
          <w:szCs w:val="24"/>
        </w:rPr>
        <w:t>マイナポータル</w:t>
      </w:r>
      <w:r w:rsidRPr="007E0678">
        <w:rPr>
          <w:rStyle w:val="aa"/>
          <w:rFonts w:ascii="ＭＳ 明朝" w:eastAsia="ＭＳ 明朝" w:hAnsi="ＭＳ 明朝"/>
          <w:sz w:val="24"/>
          <w:szCs w:val="24"/>
        </w:rPr>
        <w:footnoteReference w:id="18"/>
      </w:r>
      <w:r w:rsidR="00420A73" w:rsidRPr="007E0678">
        <w:rPr>
          <w:rFonts w:ascii="ＭＳ 明朝" w:eastAsia="ＭＳ 明朝" w:hAnsi="ＭＳ 明朝" w:hint="eastAsia"/>
          <w:sz w:val="24"/>
          <w:szCs w:val="24"/>
        </w:rPr>
        <w:t>を利用した</w:t>
      </w:r>
      <w:r w:rsidR="002E2B07" w:rsidRPr="007E0678">
        <w:rPr>
          <w:rFonts w:ascii="ＭＳ 明朝" w:eastAsia="ＭＳ 明朝" w:hAnsi="ＭＳ 明朝" w:hint="eastAsia"/>
          <w:sz w:val="24"/>
          <w:szCs w:val="24"/>
        </w:rPr>
        <w:t>情報提供の</w:t>
      </w:r>
      <w:r w:rsidRPr="007E0678">
        <w:rPr>
          <w:rFonts w:ascii="ＭＳ 明朝" w:eastAsia="ＭＳ 明朝" w:hAnsi="ＭＳ 明朝" w:hint="eastAsia"/>
          <w:sz w:val="24"/>
          <w:szCs w:val="24"/>
        </w:rPr>
        <w:t>仕組み</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、新たな手段</w:t>
      </w:r>
      <w:r w:rsidRPr="007E0678">
        <w:rPr>
          <w:rFonts w:ascii="ＭＳ 明朝" w:eastAsia="ＭＳ 明朝" w:hAnsi="ＭＳ 明朝" w:hint="eastAsia"/>
          <w:sz w:val="24"/>
          <w:szCs w:val="24"/>
        </w:rPr>
        <w:lastRenderedPageBreak/>
        <w:t>も活用しながら、ＩＣＴを用いた一人ひとりに合った情報発信の充実を進めていきます。</w:t>
      </w:r>
    </w:p>
    <w:p w:rsidR="00C711D1" w:rsidRPr="007E0678" w:rsidRDefault="00C711D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一方、様々な理由によりＩＣＴを利用することが難しい方に向けた取組も大切です。</w:t>
      </w:r>
    </w:p>
    <w:p w:rsidR="00C711D1" w:rsidRPr="007E0678" w:rsidRDefault="00C711D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これまで、広報紙やケーブルテレビ</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w:t>
      </w:r>
      <w:r w:rsidR="00B429C8" w:rsidRPr="007E0678">
        <w:rPr>
          <w:rFonts w:ascii="ＭＳ 明朝" w:eastAsia="ＭＳ 明朝" w:hAnsi="ＭＳ 明朝" w:hint="eastAsia"/>
          <w:sz w:val="24"/>
          <w:szCs w:val="24"/>
        </w:rPr>
        <w:t>区民に身近な</w:t>
      </w:r>
      <w:r w:rsidR="008A2107" w:rsidRPr="007E0678">
        <w:rPr>
          <w:rFonts w:ascii="ＭＳ 明朝" w:eastAsia="ＭＳ 明朝" w:hAnsi="ＭＳ 明朝" w:hint="eastAsia"/>
          <w:sz w:val="24"/>
          <w:szCs w:val="24"/>
        </w:rPr>
        <w:t>媒体からも、</w:t>
      </w:r>
      <w:r w:rsidRPr="007E0678">
        <w:rPr>
          <w:rFonts w:ascii="ＭＳ 明朝" w:eastAsia="ＭＳ 明朝" w:hAnsi="ＭＳ 明朝" w:hint="eastAsia"/>
          <w:sz w:val="24"/>
          <w:szCs w:val="24"/>
        </w:rPr>
        <w:t>区の取組やイベント</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の情報を発信してきました。また、ゆうゆう館の運営事業者やシルバー人材センター等との協働によ</w:t>
      </w:r>
      <w:r w:rsidR="00F656AD" w:rsidRPr="007E0678">
        <w:rPr>
          <w:rFonts w:ascii="ＭＳ 明朝" w:eastAsia="ＭＳ 明朝" w:hAnsi="ＭＳ 明朝" w:hint="eastAsia"/>
          <w:sz w:val="24"/>
          <w:szCs w:val="24"/>
        </w:rPr>
        <w:t>り開催する</w:t>
      </w:r>
      <w:r w:rsidRPr="007E0678">
        <w:rPr>
          <w:rFonts w:ascii="ＭＳ 明朝" w:eastAsia="ＭＳ 明朝" w:hAnsi="ＭＳ 明朝" w:hint="eastAsia"/>
          <w:sz w:val="24"/>
          <w:szCs w:val="24"/>
        </w:rPr>
        <w:t>高齢者向けのパソコン講座</w:t>
      </w:r>
      <w:r w:rsidR="00F656AD" w:rsidRPr="007E0678">
        <w:rPr>
          <w:rFonts w:ascii="ＭＳ 明朝" w:eastAsia="ＭＳ 明朝" w:hAnsi="ＭＳ 明朝" w:hint="eastAsia"/>
          <w:sz w:val="24"/>
          <w:szCs w:val="24"/>
        </w:rPr>
        <w:t>へ</w:t>
      </w:r>
      <w:r w:rsidRPr="007E0678">
        <w:rPr>
          <w:rFonts w:ascii="ＭＳ 明朝" w:eastAsia="ＭＳ 明朝" w:hAnsi="ＭＳ 明朝" w:hint="eastAsia"/>
          <w:sz w:val="24"/>
          <w:szCs w:val="24"/>
        </w:rPr>
        <w:t>の</w:t>
      </w:r>
      <w:r w:rsidR="00F656AD" w:rsidRPr="007E0678">
        <w:rPr>
          <w:rFonts w:ascii="ＭＳ 明朝" w:eastAsia="ＭＳ 明朝" w:hAnsi="ＭＳ 明朝" w:hint="eastAsia"/>
          <w:sz w:val="24"/>
          <w:szCs w:val="24"/>
        </w:rPr>
        <w:t>支援</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、高齢者の学びや社会参加につなげる取組も行っています。</w:t>
      </w:r>
    </w:p>
    <w:p w:rsidR="00C27CCA" w:rsidRPr="007E0678" w:rsidRDefault="00C711D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今後、よりわかりやすい広報紙づくり</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ＩＣＴ以外の情報発信の充実を図るとともに、引き続きＩＣＴの利用に向けた支援</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の取組も進めていきます。</w:t>
      </w:r>
    </w:p>
    <w:p w:rsidR="00C1079F" w:rsidRPr="007E0678" w:rsidRDefault="00C1079F" w:rsidP="00E84F42">
      <w:pPr>
        <w:widowControl/>
        <w:spacing w:line="300" w:lineRule="auto"/>
        <w:jc w:val="left"/>
        <w:rPr>
          <w:rFonts w:ascii="ＭＳ 明朝" w:eastAsia="ＭＳ 明朝" w:hAnsi="ＭＳ 明朝"/>
          <w:sz w:val="24"/>
          <w:szCs w:val="24"/>
        </w:rPr>
      </w:pPr>
      <w:r w:rsidRPr="007E0678">
        <w:rPr>
          <w:rFonts w:ascii="ＭＳ 明朝" w:eastAsia="ＭＳ 明朝" w:hAnsi="ＭＳ 明朝"/>
          <w:sz w:val="24"/>
          <w:szCs w:val="24"/>
        </w:rPr>
        <w:br w:type="page"/>
      </w:r>
    </w:p>
    <w:tbl>
      <w:tblPr>
        <w:tblStyle w:val="a7"/>
        <w:tblW w:w="0" w:type="auto"/>
        <w:tblLook w:val="04A0"/>
      </w:tblPr>
      <w:tblGrid>
        <w:gridCol w:w="8702"/>
      </w:tblGrid>
      <w:tr w:rsidR="00C911F1" w:rsidRPr="007E0678" w:rsidTr="00C911F1">
        <w:tc>
          <w:tcPr>
            <w:tcW w:w="8702" w:type="dxa"/>
          </w:tcPr>
          <w:p w:rsidR="00C911F1" w:rsidRPr="007E0678" w:rsidRDefault="005938DE" w:rsidP="00E84F42">
            <w:pPr>
              <w:pStyle w:val="1"/>
              <w:spacing w:line="300" w:lineRule="auto"/>
            </w:pPr>
            <w:bookmarkStart w:id="27" w:name="_Toc474336152"/>
            <w:bookmarkStart w:id="28" w:name="_Toc474336577"/>
            <w:r w:rsidRPr="007E0678">
              <w:rPr>
                <w:rFonts w:hint="eastAsia"/>
              </w:rPr>
              <w:lastRenderedPageBreak/>
              <w:t xml:space="preserve">目標３　</w:t>
            </w:r>
            <w:r w:rsidR="003910D2" w:rsidRPr="007E0678">
              <w:rPr>
                <w:rFonts w:hint="eastAsia"/>
              </w:rPr>
              <w:t>ＩＣＴの活用による多様なニーズに応える区民サービスの実現</w:t>
            </w:r>
            <w:bookmarkEnd w:id="27"/>
            <w:bookmarkEnd w:id="28"/>
          </w:p>
        </w:tc>
      </w:tr>
    </w:tbl>
    <w:p w:rsidR="0046384E" w:rsidRPr="007E0678" w:rsidRDefault="0046384E" w:rsidP="00E84F42">
      <w:pPr>
        <w:spacing w:line="300" w:lineRule="auto"/>
        <w:rPr>
          <w:rFonts w:ascii="ＭＳ 明朝" w:eastAsia="ＭＳ 明朝" w:hAnsi="ＭＳ 明朝"/>
          <w:sz w:val="24"/>
          <w:szCs w:val="24"/>
        </w:rPr>
      </w:pPr>
    </w:p>
    <w:p w:rsidR="0046384E" w:rsidRPr="007E0678" w:rsidRDefault="00CA6EE5" w:rsidP="00E84F42">
      <w:pPr>
        <w:pStyle w:val="2"/>
        <w:spacing w:line="300" w:lineRule="auto"/>
        <w:rPr>
          <w:sz w:val="24"/>
          <w:szCs w:val="24"/>
        </w:rPr>
      </w:pPr>
      <w:bookmarkStart w:id="29" w:name="_Toc474336153"/>
      <w:r w:rsidRPr="007E0678">
        <w:rPr>
          <w:rFonts w:hint="eastAsia"/>
          <w:sz w:val="24"/>
          <w:szCs w:val="24"/>
        </w:rPr>
        <w:t>（１）</w:t>
      </w:r>
      <w:r w:rsidR="003910D2" w:rsidRPr="007E0678">
        <w:rPr>
          <w:rFonts w:hint="eastAsia"/>
          <w:sz w:val="24"/>
          <w:szCs w:val="24"/>
        </w:rPr>
        <w:t>ＩＣＴを活用した区民ニーズに応えるサービスの実現</w:t>
      </w:r>
      <w:bookmarkEnd w:id="29"/>
    </w:p>
    <w:p w:rsidR="003910D2" w:rsidRPr="007E0678" w:rsidRDefault="009E3C5A"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ＩＣＴの進展に伴い、近年、インターネットを通じた商品やサービスの購入・利用が拡大しており、こうしたサービスを利用することにより、利用者は時間や場所を問わず、効率的に必要なものを手に入れることができるようになりました。</w:t>
      </w:r>
    </w:p>
    <w:p w:rsidR="003910D2" w:rsidRPr="007E0678" w:rsidRDefault="003910D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地方自治体においても、ＩＣＴを活用し、区民の利便性を高める新たな行政サービスの提供に取り組むことが大切です。</w:t>
      </w:r>
    </w:p>
    <w:p w:rsidR="003910D2" w:rsidRPr="007E0678" w:rsidRDefault="003910D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区はこれまで、インターネットを通じた図書や公共施設の予約、</w:t>
      </w:r>
      <w:r w:rsidR="005B4747" w:rsidRPr="007E0678">
        <w:rPr>
          <w:rFonts w:ascii="ＭＳ 明朝" w:eastAsia="ＭＳ 明朝" w:hAnsi="ＭＳ 明朝" w:hint="eastAsia"/>
          <w:sz w:val="24"/>
          <w:szCs w:val="24"/>
        </w:rPr>
        <w:t>地方税の電子申告の受付やがん検診の電子申請、コンビニエンスストアでの住民票等各種証明書の発行等、ＩＣＴを活用した区民のニーズに応えるサービスを提供してきました。</w:t>
      </w:r>
    </w:p>
    <w:p w:rsidR="005938DE" w:rsidRPr="007E0678" w:rsidRDefault="00E36C1C"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今後は、</w:t>
      </w:r>
      <w:r w:rsidR="00420A73" w:rsidRPr="007E0678">
        <w:rPr>
          <w:rFonts w:ascii="ＭＳ 明朝" w:eastAsia="ＭＳ 明朝" w:hAnsi="ＭＳ 明朝" w:hint="eastAsia"/>
          <w:sz w:val="24"/>
          <w:szCs w:val="24"/>
        </w:rPr>
        <w:t>住民情報系システムの再構築に伴う新たな機能の追加やマイナンバーカード</w:t>
      </w:r>
      <w:r w:rsidR="00C3655C" w:rsidRPr="007E0678">
        <w:rPr>
          <w:rStyle w:val="aa"/>
          <w:rFonts w:ascii="ＭＳ 明朝" w:eastAsia="ＭＳ 明朝" w:hAnsi="ＭＳ 明朝"/>
          <w:sz w:val="24"/>
          <w:szCs w:val="24"/>
        </w:rPr>
        <w:footnoteReference w:id="19"/>
      </w:r>
      <w:r w:rsidR="00C4233A" w:rsidRPr="007E0678">
        <w:rPr>
          <w:rFonts w:ascii="ＭＳ 明朝" w:eastAsia="ＭＳ 明朝" w:hAnsi="ＭＳ 明朝" w:hint="eastAsia"/>
          <w:sz w:val="24"/>
          <w:szCs w:val="24"/>
        </w:rPr>
        <w:t>の活用</w:t>
      </w:r>
      <w:r w:rsidR="00FB6DB2" w:rsidRPr="007E0678">
        <w:rPr>
          <w:rFonts w:ascii="ＭＳ 明朝" w:eastAsia="ＭＳ 明朝" w:hAnsi="ＭＳ 明朝" w:hint="eastAsia"/>
          <w:sz w:val="24"/>
          <w:szCs w:val="24"/>
        </w:rPr>
        <w:t>、</w:t>
      </w:r>
      <w:r w:rsidR="005B4747" w:rsidRPr="007E0678">
        <w:rPr>
          <w:rFonts w:ascii="ＭＳ 明朝" w:eastAsia="ＭＳ 明朝" w:hAnsi="ＭＳ 明朝" w:hint="eastAsia"/>
          <w:sz w:val="24"/>
          <w:szCs w:val="24"/>
        </w:rPr>
        <w:t>更には、ＡＩやＩ</w:t>
      </w:r>
      <w:r w:rsidR="00DB4266" w:rsidRPr="00604737">
        <w:rPr>
          <w:rFonts w:ascii="ＭＳ 明朝" w:eastAsia="ＭＳ 明朝" w:hAnsi="ＭＳ 明朝" w:hint="eastAsia"/>
          <w:sz w:val="24"/>
          <w:szCs w:val="24"/>
        </w:rPr>
        <w:t>ｏ</w:t>
      </w:r>
      <w:r w:rsidR="005B4747" w:rsidRPr="007E0678">
        <w:rPr>
          <w:rFonts w:ascii="ＭＳ 明朝" w:eastAsia="ＭＳ 明朝" w:hAnsi="ＭＳ 明朝" w:hint="eastAsia"/>
          <w:sz w:val="24"/>
          <w:szCs w:val="24"/>
        </w:rPr>
        <w:t>Ｔなど第</w:t>
      </w:r>
      <w:r w:rsidR="002103E5">
        <w:rPr>
          <w:rFonts w:ascii="ＭＳ 明朝" w:eastAsia="ＭＳ 明朝" w:hAnsi="ＭＳ 明朝" w:hint="eastAsia"/>
          <w:sz w:val="24"/>
          <w:szCs w:val="24"/>
        </w:rPr>
        <w:t>４</w:t>
      </w:r>
      <w:r w:rsidR="005B4747" w:rsidRPr="007E0678">
        <w:rPr>
          <w:rFonts w:ascii="ＭＳ 明朝" w:eastAsia="ＭＳ 明朝" w:hAnsi="ＭＳ 明朝"/>
          <w:sz w:val="24"/>
          <w:szCs w:val="24"/>
        </w:rPr>
        <w:t>次産業革命ともいわれる</w:t>
      </w:r>
      <w:r w:rsidR="005B4747" w:rsidRPr="007E0678">
        <w:rPr>
          <w:rFonts w:ascii="ＭＳ 明朝" w:eastAsia="ＭＳ 明朝" w:hAnsi="ＭＳ 明朝" w:hint="eastAsia"/>
          <w:sz w:val="24"/>
          <w:szCs w:val="24"/>
        </w:rPr>
        <w:t>革新的技術も採り入れながら、</w:t>
      </w:r>
      <w:r w:rsidR="00DB4266" w:rsidRPr="00604737">
        <w:rPr>
          <w:rFonts w:ascii="ＭＳ 明朝" w:eastAsia="ＭＳ 明朝" w:hAnsi="ＭＳ 明朝" w:hint="eastAsia"/>
          <w:sz w:val="24"/>
          <w:szCs w:val="24"/>
        </w:rPr>
        <w:t>公的個人認証を用いた各種電子申請や</w:t>
      </w:r>
      <w:r w:rsidR="005B4747" w:rsidRPr="007E0678">
        <w:rPr>
          <w:rFonts w:ascii="ＭＳ 明朝" w:eastAsia="ＭＳ 明朝" w:hAnsi="ＭＳ 明朝" w:hint="eastAsia"/>
          <w:sz w:val="24"/>
          <w:szCs w:val="24"/>
        </w:rPr>
        <w:t>遠隔からの高齢者の見守り</w:t>
      </w:r>
      <w:r w:rsidR="00DB4266" w:rsidRPr="00604737">
        <w:rPr>
          <w:rFonts w:ascii="ＭＳ 明朝" w:eastAsia="ＭＳ 明朝" w:hAnsi="ＭＳ 明朝" w:hint="eastAsia"/>
          <w:sz w:val="24"/>
          <w:szCs w:val="24"/>
        </w:rPr>
        <w:t>など</w:t>
      </w:r>
      <w:r w:rsidR="00420A73" w:rsidRPr="007E0678">
        <w:rPr>
          <w:rFonts w:ascii="ＭＳ 明朝" w:eastAsia="ＭＳ 明朝" w:hAnsi="ＭＳ 明朝" w:hint="eastAsia"/>
          <w:sz w:val="24"/>
          <w:szCs w:val="24"/>
        </w:rPr>
        <w:t>ＩＣＴの活用による</w:t>
      </w:r>
      <w:r w:rsidR="00680BCF" w:rsidRPr="007E0678">
        <w:rPr>
          <w:rFonts w:ascii="ＭＳ 明朝" w:eastAsia="ＭＳ 明朝" w:hAnsi="ＭＳ 明朝" w:hint="eastAsia"/>
          <w:sz w:val="24"/>
          <w:szCs w:val="24"/>
        </w:rPr>
        <w:t>多様なニーズに応える</w:t>
      </w:r>
      <w:r w:rsidR="00420A73" w:rsidRPr="007E0678">
        <w:rPr>
          <w:rFonts w:ascii="ＭＳ 明朝" w:eastAsia="ＭＳ 明朝" w:hAnsi="ＭＳ 明朝" w:hint="eastAsia"/>
          <w:sz w:val="24"/>
          <w:szCs w:val="24"/>
        </w:rPr>
        <w:t>区民サービスの更なる充実を進めていきます。</w:t>
      </w:r>
    </w:p>
    <w:p w:rsidR="00CA6EE5" w:rsidRPr="007E0678" w:rsidRDefault="00CA6EE5" w:rsidP="00E84F42">
      <w:pPr>
        <w:spacing w:line="300" w:lineRule="auto"/>
        <w:rPr>
          <w:rFonts w:ascii="ＭＳ 明朝" w:eastAsia="ＭＳ 明朝" w:hAnsi="ＭＳ 明朝"/>
          <w:sz w:val="24"/>
          <w:szCs w:val="24"/>
        </w:rPr>
      </w:pPr>
    </w:p>
    <w:p w:rsidR="00CA6EE5" w:rsidRPr="007E0678" w:rsidRDefault="00CA6EE5" w:rsidP="00E84F42">
      <w:pPr>
        <w:pStyle w:val="2"/>
        <w:spacing w:line="300" w:lineRule="auto"/>
        <w:rPr>
          <w:sz w:val="24"/>
          <w:szCs w:val="24"/>
        </w:rPr>
      </w:pPr>
      <w:bookmarkStart w:id="30" w:name="_Toc474336154"/>
      <w:r w:rsidRPr="007E0678">
        <w:rPr>
          <w:rFonts w:hint="eastAsia"/>
          <w:sz w:val="24"/>
          <w:szCs w:val="24"/>
        </w:rPr>
        <w:t>（２）</w:t>
      </w:r>
      <w:r w:rsidR="00A73904" w:rsidRPr="007E0678">
        <w:rPr>
          <w:rFonts w:hint="eastAsia"/>
          <w:kern w:val="0"/>
          <w:sz w:val="24"/>
          <w:szCs w:val="24"/>
        </w:rPr>
        <w:t>学校ＩＣＴ環境の整備・充実</w:t>
      </w:r>
      <w:bookmarkEnd w:id="30"/>
    </w:p>
    <w:p w:rsidR="00A73904" w:rsidRPr="007E0678" w:rsidRDefault="00A73904" w:rsidP="00A73904">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ＩＣＴを活用した授業は、子どもたちの学習をより一層深めるとともに、ＩＣＴ機器が特別な支援が必要な子どもの学びを支援する機能を有することを含め、全ての子どもたちの学びの可能性を拡げることにつながります。</w:t>
      </w:r>
    </w:p>
    <w:p w:rsidR="00A73904" w:rsidRPr="007E0678" w:rsidRDefault="00A73904" w:rsidP="00A73904">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のため、区では、区立小中学校の全普通教室に電子黒板機能付プロジェクターを配備し、動画やカラー画像などのデジタル教材を有効に活用した授業を進めてきました。また、一部の小中学校にタブレットＰＣを配備して、電子黒板機能付プロジェクターと連動させ、子ども同士がタブレットＰＣを用いて意見を交換し合い、それらをプロジェクターにまとめて発表・共有するなど、主</w:t>
      </w:r>
      <w:r w:rsidRPr="007E0678">
        <w:rPr>
          <w:rFonts w:ascii="ＭＳ 明朝" w:eastAsia="ＭＳ 明朝" w:hAnsi="ＭＳ 明朝" w:hint="eastAsia"/>
          <w:sz w:val="24"/>
          <w:szCs w:val="24"/>
        </w:rPr>
        <w:lastRenderedPageBreak/>
        <w:t>体的・対話的な学習活動等に活用しています。</w:t>
      </w:r>
    </w:p>
    <w:p w:rsidR="00CA6EE5" w:rsidRPr="007E0678" w:rsidRDefault="00A73904" w:rsidP="002103E5">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こうした実績等を踏まえ、引き続き、教員のＩＣＴ活用能力の向上やタブレットＰＣの計画的な配備など、学校ＩＣＴ環境の整備・充実に取り組んでいきます。</w:t>
      </w:r>
    </w:p>
    <w:p w:rsidR="007D7DFD" w:rsidRPr="007E0678" w:rsidRDefault="007D7DFD" w:rsidP="00E84F42">
      <w:pPr>
        <w:widowControl/>
        <w:spacing w:line="300" w:lineRule="auto"/>
        <w:jc w:val="left"/>
        <w:rPr>
          <w:rFonts w:ascii="ＭＳ 明朝" w:eastAsia="ＭＳ 明朝" w:hAnsi="ＭＳ 明朝"/>
          <w:sz w:val="24"/>
          <w:szCs w:val="24"/>
        </w:rPr>
      </w:pPr>
      <w:r w:rsidRPr="007E0678">
        <w:rPr>
          <w:rFonts w:ascii="ＭＳ 明朝" w:eastAsia="ＭＳ 明朝" w:hAnsi="ＭＳ 明朝"/>
          <w:sz w:val="24"/>
          <w:szCs w:val="24"/>
        </w:rPr>
        <w:br w:type="page"/>
      </w:r>
    </w:p>
    <w:p w:rsidR="00CA6EE5" w:rsidRPr="007E0678" w:rsidRDefault="007D7DFD" w:rsidP="00E84F42">
      <w:pPr>
        <w:pStyle w:val="1"/>
        <w:pBdr>
          <w:bottom w:val="single" w:sz="4" w:space="1" w:color="auto"/>
        </w:pBdr>
        <w:spacing w:line="300" w:lineRule="auto"/>
      </w:pPr>
      <w:bookmarkStart w:id="31" w:name="_Toc474336155"/>
      <w:bookmarkStart w:id="32" w:name="_Toc474336578"/>
      <w:r w:rsidRPr="007E0678">
        <w:rPr>
          <w:rFonts w:hint="eastAsia"/>
        </w:rPr>
        <w:lastRenderedPageBreak/>
        <w:t xml:space="preserve">第二　</w:t>
      </w:r>
      <w:r w:rsidR="003910D2" w:rsidRPr="007E0678">
        <w:rPr>
          <w:rFonts w:hint="eastAsia"/>
        </w:rPr>
        <w:t>創造的で効率的な区政運営を支える情報化の推進</w:t>
      </w:r>
      <w:bookmarkEnd w:id="31"/>
      <w:bookmarkEnd w:id="32"/>
    </w:p>
    <w:p w:rsidR="00656BD6" w:rsidRPr="007E0678" w:rsidRDefault="00656BD6" w:rsidP="00E84F42">
      <w:pPr>
        <w:spacing w:line="300" w:lineRule="auto"/>
        <w:rPr>
          <w:rFonts w:ascii="ＭＳ 明朝" w:eastAsia="ＭＳ 明朝" w:hAnsi="ＭＳ 明朝"/>
          <w:sz w:val="24"/>
          <w:szCs w:val="24"/>
        </w:rPr>
      </w:pPr>
    </w:p>
    <w:tbl>
      <w:tblPr>
        <w:tblStyle w:val="a7"/>
        <w:tblW w:w="0" w:type="auto"/>
        <w:tblLook w:val="04A0"/>
      </w:tblPr>
      <w:tblGrid>
        <w:gridCol w:w="8702"/>
      </w:tblGrid>
      <w:tr w:rsidR="002516EB" w:rsidRPr="007E0678" w:rsidTr="002516EB">
        <w:tc>
          <w:tcPr>
            <w:tcW w:w="8702" w:type="dxa"/>
          </w:tcPr>
          <w:p w:rsidR="002516EB" w:rsidRPr="007E0678" w:rsidRDefault="00530F66" w:rsidP="00E84F42">
            <w:pPr>
              <w:pStyle w:val="1"/>
              <w:spacing w:line="300" w:lineRule="auto"/>
            </w:pPr>
            <w:bookmarkStart w:id="33" w:name="_Toc474336156"/>
            <w:bookmarkStart w:id="34" w:name="_Toc474336579"/>
            <w:r w:rsidRPr="007E0678">
              <w:rPr>
                <w:rFonts w:hint="eastAsia"/>
              </w:rPr>
              <w:t xml:space="preserve">目標１　</w:t>
            </w:r>
            <w:r w:rsidR="00722711" w:rsidRPr="007E0678">
              <w:rPr>
                <w:rFonts w:hint="eastAsia"/>
              </w:rPr>
              <w:t>効率的かつ安全な情報化の推進</w:t>
            </w:r>
            <w:bookmarkEnd w:id="33"/>
            <w:bookmarkEnd w:id="34"/>
          </w:p>
        </w:tc>
      </w:tr>
    </w:tbl>
    <w:p w:rsidR="002516EB" w:rsidRPr="007E0678" w:rsidRDefault="002516EB" w:rsidP="00E84F42">
      <w:pPr>
        <w:spacing w:line="300" w:lineRule="auto"/>
        <w:rPr>
          <w:rFonts w:ascii="ＭＳ 明朝" w:eastAsia="ＭＳ 明朝" w:hAnsi="ＭＳ 明朝"/>
          <w:sz w:val="24"/>
          <w:szCs w:val="24"/>
        </w:rPr>
      </w:pPr>
    </w:p>
    <w:p w:rsidR="00656BD6" w:rsidRPr="007E0678" w:rsidRDefault="005F6E10" w:rsidP="00E84F42">
      <w:pPr>
        <w:pStyle w:val="2"/>
        <w:spacing w:line="300" w:lineRule="auto"/>
        <w:rPr>
          <w:sz w:val="24"/>
          <w:szCs w:val="24"/>
        </w:rPr>
      </w:pPr>
      <w:bookmarkStart w:id="35" w:name="_Toc474336157"/>
      <w:r w:rsidRPr="007E0678">
        <w:rPr>
          <w:rFonts w:hint="eastAsia"/>
          <w:sz w:val="24"/>
          <w:szCs w:val="24"/>
        </w:rPr>
        <w:t>（１）</w:t>
      </w:r>
      <w:r w:rsidR="00722711" w:rsidRPr="007E0678">
        <w:rPr>
          <w:rFonts w:hint="eastAsia"/>
          <w:sz w:val="24"/>
          <w:szCs w:val="24"/>
        </w:rPr>
        <w:t>情報システムの効率的な構築・運用の推進</w:t>
      </w:r>
      <w:bookmarkEnd w:id="35"/>
    </w:p>
    <w:p w:rsidR="00722711" w:rsidRPr="007E0678" w:rsidRDefault="0072271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ＩＣＴの活用が区の様々な分野で広がり、その内容が高度化する中で、</w:t>
      </w:r>
      <w:r w:rsidR="00ED2E3E" w:rsidRPr="007E0678">
        <w:rPr>
          <w:rFonts w:ascii="ＭＳ 明朝" w:eastAsia="ＭＳ 明朝" w:hAnsi="ＭＳ 明朝" w:hint="eastAsia"/>
          <w:sz w:val="24"/>
          <w:szCs w:val="24"/>
        </w:rPr>
        <w:t>区の財政</w:t>
      </w:r>
      <w:r w:rsidR="008A4724" w:rsidRPr="007E0678">
        <w:rPr>
          <w:rFonts w:ascii="ＭＳ 明朝" w:eastAsia="ＭＳ 明朝" w:hAnsi="ＭＳ 明朝" w:hint="eastAsia"/>
          <w:sz w:val="24"/>
          <w:szCs w:val="24"/>
        </w:rPr>
        <w:t>負担は大きくなっており</w:t>
      </w:r>
      <w:r w:rsidR="00ED2E3E" w:rsidRPr="007E0678">
        <w:rPr>
          <w:rFonts w:ascii="ＭＳ 明朝" w:eastAsia="ＭＳ 明朝" w:hAnsi="ＭＳ 明朝" w:hint="eastAsia"/>
          <w:sz w:val="24"/>
          <w:szCs w:val="24"/>
        </w:rPr>
        <w:t>、</w:t>
      </w:r>
      <w:r w:rsidRPr="007E0678">
        <w:rPr>
          <w:rFonts w:ascii="ＭＳ 明朝" w:eastAsia="ＭＳ 明朝" w:hAnsi="ＭＳ 明朝" w:hint="eastAsia"/>
          <w:sz w:val="24"/>
          <w:szCs w:val="24"/>
        </w:rPr>
        <w:t>情報システムの構築・改修に</w:t>
      </w:r>
      <w:r w:rsidR="002E2B07" w:rsidRPr="007E0678">
        <w:rPr>
          <w:rFonts w:ascii="ＭＳ 明朝" w:eastAsia="ＭＳ 明朝" w:hAnsi="ＭＳ 明朝" w:hint="eastAsia"/>
          <w:sz w:val="24"/>
          <w:szCs w:val="24"/>
        </w:rPr>
        <w:t>当たって</w:t>
      </w:r>
      <w:r w:rsidRPr="007E0678">
        <w:rPr>
          <w:rFonts w:ascii="ＭＳ 明朝" w:eastAsia="ＭＳ 明朝" w:hAnsi="ＭＳ 明朝" w:hint="eastAsia"/>
          <w:sz w:val="24"/>
          <w:szCs w:val="24"/>
        </w:rPr>
        <w:t>は、費用対効果という観点から、最適な機器や通信手段の選択、市場価格</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の調査を</w:t>
      </w:r>
      <w:r w:rsidR="002E2B07" w:rsidRPr="007E0678">
        <w:rPr>
          <w:rFonts w:ascii="ＭＳ 明朝" w:eastAsia="ＭＳ 明朝" w:hAnsi="ＭＳ 明朝" w:hint="eastAsia"/>
          <w:sz w:val="24"/>
          <w:szCs w:val="24"/>
        </w:rPr>
        <w:t>より一層きめ細かく</w:t>
      </w:r>
      <w:r w:rsidRPr="007E0678">
        <w:rPr>
          <w:rFonts w:ascii="ＭＳ 明朝" w:eastAsia="ＭＳ 明朝" w:hAnsi="ＭＳ 明朝" w:hint="eastAsia"/>
          <w:sz w:val="24"/>
          <w:szCs w:val="24"/>
        </w:rPr>
        <w:t>行っていくことが求められます。</w:t>
      </w:r>
    </w:p>
    <w:p w:rsidR="00722711" w:rsidRPr="007E0678" w:rsidRDefault="002E2B07"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そのために</w:t>
      </w:r>
      <w:r w:rsidR="00722711" w:rsidRPr="007E0678">
        <w:rPr>
          <w:rFonts w:ascii="ＭＳ 明朝" w:eastAsia="ＭＳ 明朝" w:hAnsi="ＭＳ 明朝" w:hint="eastAsia"/>
          <w:sz w:val="24"/>
          <w:szCs w:val="24"/>
        </w:rPr>
        <w:t>は、</w:t>
      </w:r>
      <w:r w:rsidRPr="007E0678">
        <w:rPr>
          <w:rFonts w:ascii="ＭＳ 明朝" w:eastAsia="ＭＳ 明朝" w:hAnsi="ＭＳ 明朝" w:hint="eastAsia"/>
          <w:sz w:val="24"/>
          <w:szCs w:val="24"/>
        </w:rPr>
        <w:t>ＩＣＴに関する最新の情報や</w:t>
      </w:r>
      <w:r w:rsidR="00722711" w:rsidRPr="007E0678">
        <w:rPr>
          <w:rFonts w:ascii="ＭＳ 明朝" w:eastAsia="ＭＳ 明朝" w:hAnsi="ＭＳ 明朝" w:hint="eastAsia"/>
          <w:sz w:val="24"/>
          <w:szCs w:val="24"/>
        </w:rPr>
        <w:t>調達するサービス</w:t>
      </w:r>
      <w:r w:rsidRPr="007E0678">
        <w:rPr>
          <w:rFonts w:ascii="ＭＳ 明朝" w:eastAsia="ＭＳ 明朝" w:hAnsi="ＭＳ 明朝" w:hint="eastAsia"/>
          <w:sz w:val="24"/>
          <w:szCs w:val="24"/>
        </w:rPr>
        <w:t>、</w:t>
      </w:r>
      <w:r w:rsidR="00722711" w:rsidRPr="007E0678">
        <w:rPr>
          <w:rFonts w:ascii="ＭＳ 明朝" w:eastAsia="ＭＳ 明朝" w:hAnsi="ＭＳ 明朝" w:hint="eastAsia"/>
          <w:sz w:val="24"/>
          <w:szCs w:val="24"/>
        </w:rPr>
        <w:t>機器等に関する専門的な知識が必要</w:t>
      </w:r>
      <w:r w:rsidR="003C4FEE" w:rsidRPr="007E0678">
        <w:rPr>
          <w:rFonts w:ascii="ＭＳ 明朝" w:eastAsia="ＭＳ 明朝" w:hAnsi="ＭＳ 明朝" w:hint="eastAsia"/>
          <w:sz w:val="24"/>
          <w:szCs w:val="24"/>
        </w:rPr>
        <w:t>です</w:t>
      </w:r>
      <w:r w:rsidR="00722711" w:rsidRPr="007E0678">
        <w:rPr>
          <w:rFonts w:ascii="ＭＳ 明朝" w:eastAsia="ＭＳ 明朝" w:hAnsi="ＭＳ 明朝" w:hint="eastAsia"/>
          <w:sz w:val="24"/>
          <w:szCs w:val="24"/>
        </w:rPr>
        <w:t>。</w:t>
      </w:r>
    </w:p>
    <w:p w:rsidR="00722711" w:rsidRPr="007E0678" w:rsidRDefault="0072271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区は平成</w:t>
      </w:r>
      <w:r w:rsidRPr="007E0678">
        <w:rPr>
          <w:rFonts w:ascii="ＭＳ 明朝" w:eastAsia="ＭＳ 明朝" w:hAnsi="ＭＳ 明朝"/>
          <w:sz w:val="24"/>
          <w:szCs w:val="24"/>
        </w:rPr>
        <w:t>24年度から、外部の専門的な機関を活用して、新規に構築・改修するシステムを対象に、その経費の妥当性等を精査し、効率的で適正なシステム調達に取り組んでいます。</w:t>
      </w:r>
    </w:p>
    <w:p w:rsidR="00656BD6" w:rsidRPr="007E0678" w:rsidRDefault="0072271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今後、これまでの</w:t>
      </w:r>
      <w:r w:rsidR="00E36C1C" w:rsidRPr="007E0678">
        <w:rPr>
          <w:rFonts w:ascii="ＭＳ 明朝" w:eastAsia="ＭＳ 明朝" w:hAnsi="ＭＳ 明朝" w:hint="eastAsia"/>
          <w:sz w:val="24"/>
          <w:szCs w:val="24"/>
        </w:rPr>
        <w:t>経費の妥当性等を精査する</w:t>
      </w:r>
      <w:r w:rsidRPr="007E0678">
        <w:rPr>
          <w:rFonts w:ascii="ＭＳ 明朝" w:eastAsia="ＭＳ 明朝" w:hAnsi="ＭＳ 明朝" w:hint="eastAsia"/>
          <w:sz w:val="24"/>
          <w:szCs w:val="24"/>
        </w:rPr>
        <w:t>取組を検証し、システム調達におけるガイドラインの改定を行うなど、情報システムのより効率的な構築・運用を進めていきます。</w:t>
      </w:r>
    </w:p>
    <w:p w:rsidR="005F6E10" w:rsidRPr="007E0678" w:rsidRDefault="005F6E10" w:rsidP="00E84F42">
      <w:pPr>
        <w:spacing w:line="300" w:lineRule="auto"/>
        <w:rPr>
          <w:rFonts w:ascii="ＭＳ 明朝" w:eastAsia="ＭＳ 明朝" w:hAnsi="ＭＳ 明朝"/>
          <w:sz w:val="24"/>
          <w:szCs w:val="24"/>
        </w:rPr>
      </w:pPr>
    </w:p>
    <w:p w:rsidR="00424205" w:rsidRPr="007E0678" w:rsidRDefault="00424205" w:rsidP="00E84F42">
      <w:pPr>
        <w:pStyle w:val="2"/>
        <w:spacing w:line="300" w:lineRule="auto"/>
        <w:rPr>
          <w:sz w:val="24"/>
          <w:szCs w:val="24"/>
        </w:rPr>
      </w:pPr>
      <w:bookmarkStart w:id="36" w:name="_Toc474336158"/>
      <w:r w:rsidRPr="007E0678">
        <w:rPr>
          <w:rFonts w:hint="eastAsia"/>
          <w:sz w:val="24"/>
          <w:szCs w:val="24"/>
        </w:rPr>
        <w:t>（２）</w:t>
      </w:r>
      <w:r w:rsidR="00722711" w:rsidRPr="007E0678">
        <w:rPr>
          <w:rFonts w:hint="eastAsia"/>
          <w:sz w:val="24"/>
          <w:szCs w:val="24"/>
        </w:rPr>
        <w:t>住民情報系システムの再構築の推進</w:t>
      </w:r>
      <w:bookmarkEnd w:id="36"/>
    </w:p>
    <w:p w:rsidR="00722711" w:rsidRPr="007E0678" w:rsidRDefault="0072271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区は、約半世紀にわたり、住民基本台帳、地方税務、国民健康保険、介護保険、後期高齢者医療</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の住民情報系業務を</w:t>
      </w:r>
      <w:r w:rsidR="002F0A5C" w:rsidRPr="007E0678">
        <w:rPr>
          <w:rFonts w:ascii="ＭＳ 明朝" w:eastAsia="ＭＳ 明朝" w:hAnsi="ＭＳ 明朝" w:hint="eastAsia"/>
          <w:sz w:val="24"/>
          <w:szCs w:val="24"/>
        </w:rPr>
        <w:t>汎用コンピュータにより構築されたシステム</w:t>
      </w:r>
      <w:r w:rsidR="00446F1F" w:rsidRPr="007E0678">
        <w:rPr>
          <w:rFonts w:ascii="ＭＳ 明朝" w:eastAsia="ＭＳ 明朝" w:hAnsi="ＭＳ 明朝" w:hint="eastAsia"/>
          <w:sz w:val="24"/>
          <w:szCs w:val="24"/>
        </w:rPr>
        <w:t>により</w:t>
      </w:r>
      <w:r w:rsidRPr="007E0678">
        <w:rPr>
          <w:rFonts w:ascii="ＭＳ 明朝" w:eastAsia="ＭＳ 明朝" w:hAnsi="ＭＳ 明朝" w:hint="eastAsia"/>
          <w:sz w:val="24"/>
          <w:szCs w:val="24"/>
        </w:rPr>
        <w:t>処理し、円滑かつ安定的に、質の高い区民サービスの提供を行ってきました。</w:t>
      </w:r>
    </w:p>
    <w:p w:rsidR="00017680" w:rsidRPr="007E0678" w:rsidRDefault="00017680"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しかし、現行システムは、度重なる制度変更への対応や外部環境の変化等により、システム構造の複雑化やコストの増大、将来の技術者不足等の課題を抱えています。また、国は、平成</w:t>
      </w:r>
      <w:r w:rsidRPr="007E0678">
        <w:rPr>
          <w:rFonts w:ascii="ＭＳ 明朝" w:eastAsia="ＭＳ 明朝" w:hAnsi="ＭＳ 明朝"/>
          <w:sz w:val="24"/>
          <w:szCs w:val="24"/>
        </w:rPr>
        <w:t>26年３月に「電子自治体の取組みを加速するための10の指針」を示し、汎用コンピュータを運用している大規模自治体に対して既存システムのオープン化を求めています。</w:t>
      </w:r>
    </w:p>
    <w:p w:rsidR="00722711" w:rsidRPr="007E0678" w:rsidRDefault="00017680"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このような状況を踏まえ、区は、平成</w:t>
      </w:r>
      <w:r w:rsidRPr="007E0678">
        <w:rPr>
          <w:rFonts w:ascii="ＭＳ 明朝" w:eastAsia="ＭＳ 明朝" w:hAnsi="ＭＳ 明朝"/>
          <w:sz w:val="24"/>
          <w:szCs w:val="24"/>
        </w:rPr>
        <w:t>28年９月に「住民情報系システム再構築方針（以下「再構築方針」という。）」を策定しました。</w:t>
      </w:r>
    </w:p>
    <w:p w:rsidR="00722711" w:rsidRPr="007E0678" w:rsidRDefault="0072271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再構築方針では、住民情報系システムのあり方を抜本的に見直して現行シス</w:t>
      </w:r>
      <w:r w:rsidRPr="007E0678">
        <w:rPr>
          <w:rFonts w:ascii="ＭＳ 明朝" w:eastAsia="ＭＳ 明朝" w:hAnsi="ＭＳ 明朝" w:hint="eastAsia"/>
          <w:sz w:val="24"/>
          <w:szCs w:val="24"/>
        </w:rPr>
        <w:lastRenderedPageBreak/>
        <w:t>テムの課題を解消し、区民サービスの向上を図ることを目的として、制度変更への柔軟な対応、業務の効率化・標準化、新たな区民サービスの導入</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の実現を掲げています。</w:t>
      </w:r>
    </w:p>
    <w:p w:rsidR="00424205" w:rsidRPr="007E0678" w:rsidRDefault="0072271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今後、再構築方針に基づき、セキュリティの確保や費用対効果を考慮したオープン系システムの導入に取り組むとともに、現行業務の分析及び標準的なパッケージシステム</w:t>
      </w:r>
      <w:r w:rsidR="008F6A6F" w:rsidRPr="007E0678">
        <w:rPr>
          <w:rStyle w:val="aa"/>
          <w:rFonts w:ascii="ＭＳ 明朝" w:eastAsia="ＭＳ 明朝" w:hAnsi="ＭＳ 明朝"/>
          <w:sz w:val="24"/>
          <w:szCs w:val="24"/>
        </w:rPr>
        <w:footnoteReference w:id="20"/>
      </w:r>
      <w:r w:rsidRPr="007E0678">
        <w:rPr>
          <w:rFonts w:ascii="ＭＳ 明朝" w:eastAsia="ＭＳ 明朝" w:hAnsi="ＭＳ 明朝" w:hint="eastAsia"/>
          <w:sz w:val="24"/>
          <w:szCs w:val="24"/>
        </w:rPr>
        <w:t>を踏まえた現行業務の見直しを行うことにより、効率的なシステムの構築を目指していきます。</w:t>
      </w:r>
    </w:p>
    <w:p w:rsidR="00424205" w:rsidRPr="007E0678" w:rsidRDefault="00424205" w:rsidP="00E84F42">
      <w:pPr>
        <w:spacing w:line="300" w:lineRule="auto"/>
        <w:rPr>
          <w:rFonts w:ascii="ＭＳ 明朝" w:eastAsia="ＭＳ 明朝" w:hAnsi="ＭＳ 明朝"/>
          <w:sz w:val="24"/>
          <w:szCs w:val="24"/>
        </w:rPr>
      </w:pPr>
    </w:p>
    <w:p w:rsidR="00B33945" w:rsidRPr="007E0678" w:rsidRDefault="00B33945" w:rsidP="00E84F42">
      <w:pPr>
        <w:pStyle w:val="2"/>
        <w:spacing w:line="300" w:lineRule="auto"/>
        <w:rPr>
          <w:sz w:val="24"/>
          <w:szCs w:val="24"/>
        </w:rPr>
      </w:pPr>
      <w:bookmarkStart w:id="37" w:name="_Toc474336159"/>
      <w:r w:rsidRPr="007E0678">
        <w:rPr>
          <w:rFonts w:hint="eastAsia"/>
          <w:sz w:val="24"/>
          <w:szCs w:val="24"/>
        </w:rPr>
        <w:t>（３）</w:t>
      </w:r>
      <w:r w:rsidR="00722711" w:rsidRPr="007E0678">
        <w:rPr>
          <w:rFonts w:hint="eastAsia"/>
          <w:sz w:val="24"/>
          <w:szCs w:val="24"/>
        </w:rPr>
        <w:t>情報システムのセキュリティ対策の強化</w:t>
      </w:r>
      <w:bookmarkEnd w:id="37"/>
    </w:p>
    <w:p w:rsidR="00722711" w:rsidRPr="007E0678" w:rsidRDefault="0072271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近年、</w:t>
      </w:r>
      <w:r w:rsidR="003335C4" w:rsidRPr="007E0678">
        <w:rPr>
          <w:rFonts w:ascii="ＭＳ 明朝" w:eastAsia="ＭＳ 明朝" w:hAnsi="ＭＳ 明朝" w:hint="eastAsia"/>
          <w:sz w:val="24"/>
          <w:szCs w:val="24"/>
        </w:rPr>
        <w:t>いわゆる「標的型攻撃」</w:t>
      </w:r>
      <w:r w:rsidR="005B33CD" w:rsidRPr="007E0678">
        <w:rPr>
          <w:rFonts w:ascii="ＭＳ 明朝" w:eastAsia="ＭＳ 明朝" w:hAnsi="ＭＳ 明朝" w:hint="eastAsia"/>
          <w:sz w:val="24"/>
          <w:szCs w:val="24"/>
        </w:rPr>
        <w:t>等</w:t>
      </w:r>
      <w:r w:rsidR="003335C4" w:rsidRPr="007E0678">
        <w:rPr>
          <w:rFonts w:ascii="ＭＳ 明朝" w:eastAsia="ＭＳ 明朝" w:hAnsi="ＭＳ 明朝" w:hint="eastAsia"/>
          <w:sz w:val="24"/>
          <w:szCs w:val="24"/>
        </w:rPr>
        <w:t>による</w:t>
      </w:r>
      <w:r w:rsidRPr="007E0678">
        <w:rPr>
          <w:rFonts w:ascii="ＭＳ 明朝" w:eastAsia="ＭＳ 明朝" w:hAnsi="ＭＳ 明朝" w:hint="eastAsia"/>
          <w:sz w:val="24"/>
          <w:szCs w:val="24"/>
        </w:rPr>
        <w:t>国の機関や企業等</w:t>
      </w:r>
      <w:r w:rsidR="00E36C1C" w:rsidRPr="007E0678">
        <w:rPr>
          <w:rFonts w:ascii="ＭＳ 明朝" w:eastAsia="ＭＳ 明朝" w:hAnsi="ＭＳ 明朝" w:hint="eastAsia"/>
          <w:sz w:val="24"/>
          <w:szCs w:val="24"/>
        </w:rPr>
        <w:t>の情報</w:t>
      </w:r>
      <w:r w:rsidRPr="007E0678">
        <w:rPr>
          <w:rFonts w:ascii="ＭＳ 明朝" w:eastAsia="ＭＳ 明朝" w:hAnsi="ＭＳ 明朝" w:hint="eastAsia"/>
          <w:sz w:val="24"/>
          <w:szCs w:val="24"/>
        </w:rPr>
        <w:t>を狙ったセキュリティ事件が多発し、大きな脅威となっています。</w:t>
      </w:r>
    </w:p>
    <w:p w:rsidR="00722711" w:rsidRPr="007E0678" w:rsidRDefault="00722711" w:rsidP="00E84F42">
      <w:pPr>
        <w:spacing w:line="300" w:lineRule="auto"/>
        <w:ind w:firstLineChars="100" w:firstLine="240"/>
        <w:rPr>
          <w:rFonts w:ascii="ＭＳ 明朝" w:eastAsia="ＭＳ 明朝" w:hAnsi="ＭＳ 明朝"/>
          <w:strike/>
          <w:sz w:val="24"/>
          <w:szCs w:val="24"/>
        </w:rPr>
      </w:pPr>
      <w:r w:rsidRPr="007E0678">
        <w:rPr>
          <w:rFonts w:ascii="ＭＳ 明朝" w:eastAsia="ＭＳ 明朝" w:hAnsi="ＭＳ 明朝" w:hint="eastAsia"/>
          <w:sz w:val="24"/>
          <w:szCs w:val="24"/>
        </w:rPr>
        <w:t>平成</w:t>
      </w:r>
      <w:r w:rsidRPr="007E0678">
        <w:rPr>
          <w:rFonts w:ascii="ＭＳ 明朝" w:eastAsia="ＭＳ 明朝" w:hAnsi="ＭＳ 明朝"/>
          <w:sz w:val="24"/>
          <w:szCs w:val="24"/>
        </w:rPr>
        <w:t>27年には、日本年金機構において、外部から送付された不審メールに起因する不正アクセスによって、機構が保有している約125万件もの個人情報が流出する大規模な情報漏えい事件が発生しました。この事件は、マイナンバー制度の施行を控え、多くの個人情報を保有する地方自治体にとって大きな警鐘となり</w:t>
      </w:r>
      <w:r w:rsidR="00957C7A" w:rsidRPr="007E0678">
        <w:rPr>
          <w:rFonts w:ascii="ＭＳ 明朝" w:eastAsia="ＭＳ 明朝" w:hAnsi="ＭＳ 明朝" w:hint="eastAsia"/>
          <w:sz w:val="24"/>
          <w:szCs w:val="24"/>
        </w:rPr>
        <w:t>ました。</w:t>
      </w:r>
    </w:p>
    <w:p w:rsidR="00722711" w:rsidRPr="007E0678" w:rsidRDefault="00017680"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区においては、巧妙化するサイバー攻撃から区の重要な情報を守るため、インターネット等の外部に接続するネットワークと内部情報を扱うためのネットワーク</w:t>
      </w:r>
      <w:r w:rsidR="00E36C1C" w:rsidRPr="007E0678">
        <w:rPr>
          <w:rFonts w:ascii="ＭＳ 明朝" w:eastAsia="ＭＳ 明朝" w:hAnsi="ＭＳ 明朝" w:hint="eastAsia"/>
          <w:sz w:val="24"/>
          <w:szCs w:val="24"/>
        </w:rPr>
        <w:t>と</w:t>
      </w:r>
      <w:r w:rsidRPr="007E0678">
        <w:rPr>
          <w:rFonts w:ascii="ＭＳ 明朝" w:eastAsia="ＭＳ 明朝" w:hAnsi="ＭＳ 明朝" w:hint="eastAsia"/>
          <w:sz w:val="24"/>
          <w:szCs w:val="24"/>
        </w:rPr>
        <w:t>の分離や重要なシステムへのアクセスに際しての認証強化</w:t>
      </w:r>
      <w:r w:rsidR="005B33CD" w:rsidRPr="007E0678">
        <w:rPr>
          <w:rFonts w:ascii="ＭＳ 明朝" w:eastAsia="ＭＳ 明朝" w:hAnsi="ＭＳ 明朝" w:hint="eastAsia"/>
          <w:sz w:val="24"/>
          <w:szCs w:val="24"/>
        </w:rPr>
        <w:t>等</w:t>
      </w:r>
      <w:r w:rsidR="002E2B07" w:rsidRPr="007E0678">
        <w:rPr>
          <w:rFonts w:ascii="ＭＳ 明朝" w:eastAsia="ＭＳ 明朝" w:hAnsi="ＭＳ 明朝" w:hint="eastAsia"/>
          <w:sz w:val="24"/>
          <w:szCs w:val="24"/>
        </w:rPr>
        <w:t>、</w:t>
      </w:r>
      <w:r w:rsidRPr="007E0678">
        <w:rPr>
          <w:rFonts w:ascii="ＭＳ 明朝" w:eastAsia="ＭＳ 明朝" w:hAnsi="ＭＳ 明朝" w:hint="eastAsia"/>
          <w:sz w:val="24"/>
          <w:szCs w:val="24"/>
        </w:rPr>
        <w:t>セキュリティの強靭化を進めています。</w:t>
      </w:r>
    </w:p>
    <w:p w:rsidR="00B33945" w:rsidRPr="007E0678" w:rsidRDefault="00722711"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今後は、区民の重要な個人情報</w:t>
      </w:r>
      <w:r w:rsidR="008A4724"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を</w:t>
      </w:r>
      <w:r w:rsidR="00906C2A" w:rsidRPr="007E0678">
        <w:rPr>
          <w:rFonts w:ascii="ＭＳ 明朝" w:eastAsia="ＭＳ 明朝" w:hAnsi="ＭＳ 明朝" w:hint="eastAsia"/>
          <w:sz w:val="24"/>
          <w:szCs w:val="24"/>
        </w:rPr>
        <w:t>より厳格に管理するため</w:t>
      </w:r>
      <w:r w:rsidRPr="007E0678">
        <w:rPr>
          <w:rFonts w:ascii="ＭＳ 明朝" w:eastAsia="ＭＳ 明朝" w:hAnsi="ＭＳ 明朝" w:hint="eastAsia"/>
          <w:sz w:val="24"/>
          <w:szCs w:val="24"/>
        </w:rPr>
        <w:t>、セキュリティ対策の有効性を絶えず</w:t>
      </w:r>
      <w:r w:rsidR="002E2B07" w:rsidRPr="007E0678">
        <w:rPr>
          <w:rFonts w:ascii="ＭＳ 明朝" w:eastAsia="ＭＳ 明朝" w:hAnsi="ＭＳ 明朝" w:hint="eastAsia"/>
          <w:sz w:val="24"/>
          <w:szCs w:val="24"/>
        </w:rPr>
        <w:t>検証するとともに</w:t>
      </w:r>
      <w:r w:rsidRPr="007E0678">
        <w:rPr>
          <w:rFonts w:ascii="ＭＳ 明朝" w:eastAsia="ＭＳ 明朝" w:hAnsi="ＭＳ 明朝" w:hint="eastAsia"/>
          <w:sz w:val="24"/>
          <w:szCs w:val="24"/>
        </w:rPr>
        <w:t>、</w:t>
      </w:r>
      <w:r w:rsidR="00D64BBB" w:rsidRPr="007E0678">
        <w:rPr>
          <w:rFonts w:ascii="ＭＳ 明朝" w:eastAsia="ＭＳ 明朝" w:hAnsi="ＭＳ 明朝" w:hint="eastAsia"/>
          <w:sz w:val="24"/>
          <w:szCs w:val="24"/>
        </w:rPr>
        <w:t>東京</w:t>
      </w:r>
      <w:r w:rsidRPr="007E0678">
        <w:rPr>
          <w:rFonts w:ascii="ＭＳ 明朝" w:eastAsia="ＭＳ 明朝" w:hAnsi="ＭＳ 明朝" w:hint="eastAsia"/>
          <w:sz w:val="24"/>
          <w:szCs w:val="24"/>
        </w:rPr>
        <w:t>都が構築するセキュリティクラウド</w:t>
      </w:r>
      <w:r w:rsidR="0000608D" w:rsidRPr="007E0678">
        <w:rPr>
          <w:rStyle w:val="aa"/>
          <w:rFonts w:ascii="ＭＳ 明朝" w:eastAsia="ＭＳ 明朝" w:hAnsi="ＭＳ 明朝"/>
          <w:sz w:val="24"/>
          <w:szCs w:val="24"/>
        </w:rPr>
        <w:footnoteReference w:id="21"/>
      </w:r>
      <w:r w:rsidRPr="007E0678">
        <w:rPr>
          <w:rFonts w:ascii="ＭＳ 明朝" w:eastAsia="ＭＳ 明朝" w:hAnsi="ＭＳ 明朝" w:hint="eastAsia"/>
          <w:sz w:val="24"/>
          <w:szCs w:val="24"/>
        </w:rPr>
        <w:t>に参加するなど、情報システムのセキュリティ対策の更なる強化に取り組んでいきます。</w:t>
      </w:r>
    </w:p>
    <w:p w:rsidR="00B33945" w:rsidRPr="007E0678" w:rsidRDefault="00B33945" w:rsidP="00E84F42">
      <w:pPr>
        <w:spacing w:line="300" w:lineRule="auto"/>
        <w:rPr>
          <w:rFonts w:ascii="ＭＳ 明朝" w:eastAsia="ＭＳ 明朝" w:hAnsi="ＭＳ 明朝"/>
          <w:sz w:val="24"/>
          <w:szCs w:val="24"/>
        </w:rPr>
      </w:pPr>
    </w:p>
    <w:p w:rsidR="00CE4E42" w:rsidRPr="007E0678" w:rsidRDefault="00CE4E42" w:rsidP="00E84F42">
      <w:pPr>
        <w:pStyle w:val="2"/>
        <w:spacing w:line="300" w:lineRule="auto"/>
        <w:rPr>
          <w:sz w:val="24"/>
          <w:szCs w:val="24"/>
        </w:rPr>
      </w:pPr>
      <w:bookmarkStart w:id="38" w:name="_Toc474336160"/>
      <w:r w:rsidRPr="007E0678">
        <w:rPr>
          <w:rFonts w:hint="eastAsia"/>
          <w:sz w:val="24"/>
          <w:szCs w:val="24"/>
        </w:rPr>
        <w:t>（４）</w:t>
      </w:r>
      <w:r w:rsidR="00722711" w:rsidRPr="007E0678">
        <w:rPr>
          <w:rFonts w:hint="eastAsia"/>
          <w:sz w:val="24"/>
          <w:szCs w:val="24"/>
        </w:rPr>
        <w:t>情報セキュリティ実施体制の強化</w:t>
      </w:r>
      <w:bookmarkEnd w:id="38"/>
    </w:p>
    <w:p w:rsidR="008161B7" w:rsidRPr="007E0678" w:rsidRDefault="00AA4FF9"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情報セキュリティを継続的に維持するためには、情報システムのセキュリテ</w:t>
      </w:r>
      <w:r w:rsidRPr="007E0678">
        <w:rPr>
          <w:rFonts w:ascii="ＭＳ 明朝" w:eastAsia="ＭＳ 明朝" w:hAnsi="ＭＳ 明朝" w:hint="eastAsia"/>
          <w:sz w:val="24"/>
          <w:szCs w:val="24"/>
        </w:rPr>
        <w:lastRenderedPageBreak/>
        <w:t>ィ対策の強化を行うことと</w:t>
      </w:r>
      <w:r w:rsidR="009F51EE" w:rsidRPr="007E0678">
        <w:rPr>
          <w:rFonts w:ascii="ＭＳ 明朝" w:eastAsia="ＭＳ 明朝" w:hAnsi="ＭＳ 明朝" w:hint="eastAsia"/>
          <w:sz w:val="24"/>
          <w:szCs w:val="24"/>
        </w:rPr>
        <w:t>あわ</w:t>
      </w:r>
      <w:r w:rsidRPr="007E0678">
        <w:rPr>
          <w:rFonts w:ascii="ＭＳ 明朝" w:eastAsia="ＭＳ 明朝" w:hAnsi="ＭＳ 明朝" w:hint="eastAsia"/>
          <w:sz w:val="24"/>
          <w:szCs w:val="24"/>
        </w:rPr>
        <w:t>せ、様々な情報セキュリティの脅威に迅速かつ適切に対応する体制の強化が重要です。</w:t>
      </w:r>
    </w:p>
    <w:p w:rsidR="008161B7" w:rsidRPr="007E0678" w:rsidRDefault="008161B7"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国は、平成</w:t>
      </w:r>
      <w:r w:rsidRPr="007E0678">
        <w:rPr>
          <w:rFonts w:ascii="ＭＳ 明朝" w:eastAsia="ＭＳ 明朝" w:hAnsi="ＭＳ 明朝"/>
          <w:sz w:val="24"/>
          <w:szCs w:val="24"/>
        </w:rPr>
        <w:t>27年３月に「地方公共団体における情報セキュリティポリシーに関するガイドライン」を改定し、地方自治体において、情報セキュリティ対策の一層の向上やサイバー攻撃等により情報漏えい</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が発生した場合の拡大防止・迅速な復旧、再発防止の対策を講じていくことの必要性を示しています。</w:t>
      </w:r>
    </w:p>
    <w:p w:rsidR="008161B7" w:rsidRPr="007E0678" w:rsidRDefault="008161B7"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区はこれまで、情報セキュリティ基本方針</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の情報セキュリティポリシーを定め、ＩＳＭＳ</w:t>
      </w:r>
      <w:r w:rsidR="004E5D40" w:rsidRPr="007E0678">
        <w:rPr>
          <w:rStyle w:val="aa"/>
          <w:rFonts w:ascii="ＭＳ 明朝" w:eastAsia="ＭＳ 明朝" w:hAnsi="ＭＳ 明朝"/>
          <w:sz w:val="24"/>
          <w:szCs w:val="24"/>
        </w:rPr>
        <w:footnoteReference w:id="22"/>
      </w:r>
      <w:r w:rsidRPr="007E0678">
        <w:rPr>
          <w:rFonts w:ascii="ＭＳ 明朝" w:eastAsia="ＭＳ 明朝" w:hAnsi="ＭＳ 明朝" w:hint="eastAsia"/>
          <w:sz w:val="24"/>
          <w:szCs w:val="24"/>
        </w:rPr>
        <w:t>(現在のＩＳＯ２７００１／ＩＳＭＳ)の認証取得</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、情報セキュリティを確保するための体制整備や対策の推進に取り組んできました。</w:t>
      </w:r>
    </w:p>
    <w:p w:rsidR="008161B7" w:rsidRPr="007E0678" w:rsidRDefault="00E37776"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w:t>
      </w:r>
      <w:r w:rsidR="008A4724" w:rsidRPr="007E0678">
        <w:rPr>
          <w:rFonts w:ascii="ＭＳ 明朝" w:eastAsia="ＭＳ 明朝" w:hAnsi="ＭＳ 明朝" w:hint="eastAsia"/>
          <w:sz w:val="24"/>
          <w:szCs w:val="24"/>
        </w:rPr>
        <w:t>情報セキュリティ事件・事故が発生した場合に、より迅速で統一的な安全措置を講じることができるよう、</w:t>
      </w:r>
      <w:r w:rsidRPr="007E0678">
        <w:rPr>
          <w:rFonts w:ascii="ＭＳ 明朝" w:eastAsia="ＭＳ 明朝" w:hAnsi="ＭＳ 明朝" w:hint="eastAsia"/>
          <w:sz w:val="24"/>
          <w:szCs w:val="24"/>
        </w:rPr>
        <w:t>技術的な対策の強化はもとより、人的体制に関しても、情報セキュリティに関する意思決定の最高責任者（ＣＩＳＯ</w:t>
      </w:r>
      <w:r w:rsidRPr="007E0678">
        <w:rPr>
          <w:rStyle w:val="aa"/>
          <w:rFonts w:ascii="ＭＳ 明朝" w:eastAsia="ＭＳ 明朝" w:hAnsi="ＭＳ 明朝"/>
          <w:sz w:val="24"/>
          <w:szCs w:val="24"/>
        </w:rPr>
        <w:footnoteReference w:id="23"/>
      </w:r>
      <w:r w:rsidRPr="007E0678">
        <w:rPr>
          <w:rFonts w:ascii="ＭＳ 明朝" w:eastAsia="ＭＳ 明朝" w:hAnsi="ＭＳ 明朝" w:hint="eastAsia"/>
          <w:sz w:val="24"/>
          <w:szCs w:val="24"/>
        </w:rPr>
        <w:t>）</w:t>
      </w:r>
      <w:r w:rsidR="000029A9" w:rsidRPr="007E0678">
        <w:rPr>
          <w:rFonts w:ascii="ＭＳ 明朝" w:eastAsia="ＭＳ 明朝" w:hAnsi="ＭＳ 明朝" w:hint="eastAsia"/>
          <w:sz w:val="24"/>
          <w:szCs w:val="24"/>
        </w:rPr>
        <w:t>や</w:t>
      </w:r>
      <w:r w:rsidR="003D1D8B" w:rsidRPr="007E0678">
        <w:rPr>
          <w:rFonts w:ascii="ＭＳ 明朝" w:eastAsia="ＭＳ 明朝" w:hAnsi="ＭＳ 明朝" w:hint="eastAsia"/>
          <w:sz w:val="24"/>
          <w:szCs w:val="24"/>
        </w:rPr>
        <w:t>情報セキュリティ</w:t>
      </w:r>
      <w:r w:rsidRPr="007E0678">
        <w:rPr>
          <w:rFonts w:ascii="ＭＳ 明朝" w:eastAsia="ＭＳ 明朝" w:hAnsi="ＭＳ 明朝" w:hint="eastAsia"/>
          <w:sz w:val="24"/>
          <w:szCs w:val="24"/>
        </w:rPr>
        <w:t>事件・事故対応の統一的窓口（ＣＳＩＲＴ</w:t>
      </w:r>
      <w:r w:rsidRPr="007E0678">
        <w:rPr>
          <w:rStyle w:val="aa"/>
          <w:rFonts w:ascii="ＭＳ 明朝" w:eastAsia="ＭＳ 明朝" w:hAnsi="ＭＳ 明朝"/>
          <w:sz w:val="24"/>
          <w:szCs w:val="24"/>
        </w:rPr>
        <w:footnoteReference w:id="24"/>
      </w:r>
      <w:r w:rsidRPr="007E0678">
        <w:rPr>
          <w:rFonts w:ascii="ＭＳ 明朝" w:eastAsia="ＭＳ 明朝" w:hAnsi="ＭＳ 明朝" w:hint="eastAsia"/>
          <w:sz w:val="24"/>
          <w:szCs w:val="24"/>
        </w:rPr>
        <w:t>）を設置するなど、体制強化に取り組んでいきます。</w:t>
      </w:r>
    </w:p>
    <w:p w:rsidR="00B33945" w:rsidRPr="007E0678" w:rsidRDefault="00B33945" w:rsidP="00E84F42">
      <w:pPr>
        <w:spacing w:line="300" w:lineRule="auto"/>
        <w:rPr>
          <w:rFonts w:ascii="ＭＳ 明朝" w:eastAsia="ＭＳ 明朝" w:hAnsi="ＭＳ 明朝"/>
          <w:sz w:val="24"/>
          <w:szCs w:val="24"/>
        </w:rPr>
      </w:pPr>
    </w:p>
    <w:p w:rsidR="0086081D" w:rsidRPr="007E0678" w:rsidRDefault="0086081D" w:rsidP="00E84F42">
      <w:pPr>
        <w:widowControl/>
        <w:spacing w:line="300" w:lineRule="auto"/>
        <w:jc w:val="left"/>
        <w:rPr>
          <w:rFonts w:ascii="ＭＳ 明朝" w:eastAsia="ＭＳ 明朝" w:hAnsi="ＭＳ 明朝"/>
          <w:sz w:val="24"/>
          <w:szCs w:val="24"/>
        </w:rPr>
      </w:pPr>
      <w:r w:rsidRPr="007E0678">
        <w:rPr>
          <w:rFonts w:ascii="ＭＳ 明朝" w:eastAsia="ＭＳ 明朝" w:hAnsi="ＭＳ 明朝"/>
          <w:sz w:val="24"/>
          <w:szCs w:val="24"/>
        </w:rPr>
        <w:br w:type="page"/>
      </w:r>
    </w:p>
    <w:tbl>
      <w:tblPr>
        <w:tblStyle w:val="a7"/>
        <w:tblW w:w="0" w:type="auto"/>
        <w:tblLook w:val="04A0"/>
      </w:tblPr>
      <w:tblGrid>
        <w:gridCol w:w="8702"/>
      </w:tblGrid>
      <w:tr w:rsidR="002516EB" w:rsidRPr="007E0678" w:rsidTr="002516EB">
        <w:tc>
          <w:tcPr>
            <w:tcW w:w="8702" w:type="dxa"/>
          </w:tcPr>
          <w:p w:rsidR="002516EB" w:rsidRPr="007E0678" w:rsidRDefault="00530F66" w:rsidP="00E84F42">
            <w:pPr>
              <w:pStyle w:val="1"/>
              <w:spacing w:line="300" w:lineRule="auto"/>
            </w:pPr>
            <w:bookmarkStart w:id="39" w:name="_Toc474336161"/>
            <w:bookmarkStart w:id="40" w:name="_Toc474336580"/>
            <w:r w:rsidRPr="007E0678">
              <w:rPr>
                <w:rFonts w:hint="eastAsia"/>
              </w:rPr>
              <w:lastRenderedPageBreak/>
              <w:t xml:space="preserve">目標２　</w:t>
            </w:r>
            <w:r w:rsidR="009B00B3" w:rsidRPr="007E0678">
              <w:rPr>
                <w:rFonts w:hint="eastAsia"/>
              </w:rPr>
              <w:t>行政保有情報の共有・活用の推進</w:t>
            </w:r>
            <w:bookmarkEnd w:id="39"/>
            <w:bookmarkEnd w:id="40"/>
          </w:p>
        </w:tc>
      </w:tr>
    </w:tbl>
    <w:p w:rsidR="00CA374B" w:rsidRPr="007E0678" w:rsidRDefault="00CA374B" w:rsidP="00E84F42">
      <w:pPr>
        <w:spacing w:line="300" w:lineRule="auto"/>
        <w:rPr>
          <w:rFonts w:ascii="ＭＳ 明朝" w:eastAsia="ＭＳ 明朝" w:hAnsi="ＭＳ 明朝"/>
          <w:sz w:val="24"/>
          <w:szCs w:val="24"/>
        </w:rPr>
      </w:pPr>
    </w:p>
    <w:p w:rsidR="00CA374B" w:rsidRPr="007E0678" w:rsidRDefault="00CA374B" w:rsidP="00E84F42">
      <w:pPr>
        <w:pStyle w:val="2"/>
        <w:spacing w:line="300" w:lineRule="auto"/>
        <w:rPr>
          <w:sz w:val="24"/>
          <w:szCs w:val="24"/>
        </w:rPr>
      </w:pPr>
      <w:bookmarkStart w:id="41" w:name="_Toc474336162"/>
      <w:r w:rsidRPr="007E0678">
        <w:rPr>
          <w:rFonts w:hint="eastAsia"/>
          <w:sz w:val="24"/>
          <w:szCs w:val="24"/>
        </w:rPr>
        <w:t>（１）</w:t>
      </w:r>
      <w:r w:rsidR="009B00B3" w:rsidRPr="007E0678">
        <w:rPr>
          <w:rFonts w:hint="eastAsia"/>
          <w:sz w:val="24"/>
          <w:szCs w:val="24"/>
        </w:rPr>
        <w:t>行政内部情報の高度活用の推進</w:t>
      </w:r>
      <w:bookmarkEnd w:id="41"/>
    </w:p>
    <w:p w:rsidR="00214462" w:rsidRPr="007E0678" w:rsidRDefault="0021446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区の各部門では、様々な情報を収集・蓄積・集約し、そうした情報の調査・分析を行いながら、より効果的・効率的な施策の実施に努めています。</w:t>
      </w:r>
    </w:p>
    <w:p w:rsidR="00214462" w:rsidRPr="007E0678" w:rsidRDefault="00446F1F"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一例を挙げれば、</w:t>
      </w:r>
      <w:r w:rsidR="00214462" w:rsidRPr="007E0678">
        <w:rPr>
          <w:rFonts w:ascii="ＭＳ 明朝" w:eastAsia="ＭＳ 明朝" w:hAnsi="ＭＳ 明朝" w:hint="eastAsia"/>
          <w:sz w:val="24"/>
          <w:szCs w:val="24"/>
        </w:rPr>
        <w:t>国民健康保険の被保険者の健診データやレセプトデータ</w:t>
      </w:r>
      <w:r w:rsidR="00214462" w:rsidRPr="007E0678">
        <w:rPr>
          <w:rStyle w:val="aa"/>
          <w:rFonts w:ascii="ＭＳ 明朝" w:eastAsia="ＭＳ 明朝" w:hAnsi="ＭＳ 明朝"/>
          <w:sz w:val="24"/>
          <w:szCs w:val="24"/>
        </w:rPr>
        <w:footnoteReference w:id="25"/>
      </w:r>
      <w:r w:rsidR="00214462" w:rsidRPr="007E0678">
        <w:rPr>
          <w:rFonts w:ascii="ＭＳ 明朝" w:eastAsia="ＭＳ 明朝" w:hAnsi="ＭＳ 明朝" w:hint="eastAsia"/>
          <w:sz w:val="24"/>
          <w:szCs w:val="24"/>
        </w:rPr>
        <w:t>等の分析・活用により、効果的・効率的な保健事業の実施を図るための保健事業計画である「データヘルス計画」を策定し、区民の健康増進や医療費の適正化につなげる取組</w:t>
      </w:r>
      <w:r w:rsidRPr="007E0678">
        <w:rPr>
          <w:rFonts w:ascii="ＭＳ 明朝" w:eastAsia="ＭＳ 明朝" w:hAnsi="ＭＳ 明朝" w:hint="eastAsia"/>
          <w:sz w:val="24"/>
          <w:szCs w:val="24"/>
        </w:rPr>
        <w:t>を推進しています</w:t>
      </w:r>
      <w:r w:rsidR="00214462" w:rsidRPr="007E0678">
        <w:rPr>
          <w:rFonts w:ascii="ＭＳ 明朝" w:eastAsia="ＭＳ 明朝" w:hAnsi="ＭＳ 明朝" w:hint="eastAsia"/>
          <w:sz w:val="24"/>
          <w:szCs w:val="24"/>
        </w:rPr>
        <w:t>。</w:t>
      </w:r>
    </w:p>
    <w:p w:rsidR="00214462" w:rsidRPr="007E0678" w:rsidRDefault="0021446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また、近年、例えば福祉とまちづくり等、組織横断的に取り組むべき課題が多くなって</w:t>
      </w:r>
      <w:r w:rsidR="00BE1B26" w:rsidRPr="007E0678">
        <w:rPr>
          <w:rFonts w:ascii="ＭＳ 明朝" w:eastAsia="ＭＳ 明朝" w:hAnsi="ＭＳ 明朝" w:hint="eastAsia"/>
          <w:sz w:val="24"/>
          <w:szCs w:val="24"/>
        </w:rPr>
        <w:t>います。</w:t>
      </w:r>
      <w:r w:rsidRPr="007E0678">
        <w:rPr>
          <w:rFonts w:ascii="ＭＳ 明朝" w:eastAsia="ＭＳ 明朝" w:hAnsi="ＭＳ 明朝" w:hint="eastAsia"/>
          <w:sz w:val="24"/>
          <w:szCs w:val="24"/>
        </w:rPr>
        <w:t>こうした課題に的確に対応していくためには、行政内部の情報について、特定の部門だけで保有、利用するだけでなく、部門間で共有し効果的に活用していくこと</w:t>
      </w:r>
      <w:r w:rsidR="003C4FEE" w:rsidRPr="007E0678">
        <w:rPr>
          <w:rFonts w:ascii="ＭＳ 明朝" w:eastAsia="ＭＳ 明朝" w:hAnsi="ＭＳ 明朝" w:hint="eastAsia"/>
          <w:sz w:val="24"/>
          <w:szCs w:val="24"/>
        </w:rPr>
        <w:t>が</w:t>
      </w:r>
      <w:r w:rsidRPr="007E0678">
        <w:rPr>
          <w:rFonts w:ascii="ＭＳ 明朝" w:eastAsia="ＭＳ 明朝" w:hAnsi="ＭＳ 明朝" w:hint="eastAsia"/>
          <w:sz w:val="24"/>
          <w:szCs w:val="24"/>
        </w:rPr>
        <w:t>重要</w:t>
      </w:r>
      <w:r w:rsidR="00266ADB" w:rsidRPr="007E0678">
        <w:rPr>
          <w:rFonts w:ascii="ＭＳ 明朝" w:eastAsia="ＭＳ 明朝" w:hAnsi="ＭＳ 明朝" w:hint="eastAsia"/>
          <w:sz w:val="24"/>
          <w:szCs w:val="24"/>
        </w:rPr>
        <w:t>です。</w:t>
      </w:r>
    </w:p>
    <w:p w:rsidR="00214462" w:rsidRPr="007E0678" w:rsidRDefault="0021446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区では、各部門で収集・作成した情報について、他部門で活用するためのルールの策定やＧＩＳ</w:t>
      </w:r>
      <w:r w:rsidR="00266ADB"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を活用した情報共有に取り組むことにより、各部門での施策の実施に役立ててきました。</w:t>
      </w:r>
    </w:p>
    <w:p w:rsidR="002516EB" w:rsidRPr="007E0678" w:rsidRDefault="00214462"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今後、区の保有する様々な情報について組織間・職員間での共有を更に進めていくとともに、情報を分析・評価する手法を工夫することにより、新たな情報の価値を創造し、区民のニーズにより的確に</w:t>
      </w:r>
      <w:r w:rsidR="00895530" w:rsidRPr="007E0678">
        <w:rPr>
          <w:rFonts w:ascii="ＭＳ 明朝" w:eastAsia="ＭＳ 明朝" w:hAnsi="ＭＳ 明朝" w:hint="eastAsia"/>
          <w:sz w:val="24"/>
          <w:szCs w:val="24"/>
        </w:rPr>
        <w:t>応えられる</w:t>
      </w:r>
      <w:r w:rsidRPr="007E0678">
        <w:rPr>
          <w:rFonts w:ascii="ＭＳ 明朝" w:eastAsia="ＭＳ 明朝" w:hAnsi="ＭＳ 明朝" w:hint="eastAsia"/>
          <w:sz w:val="24"/>
          <w:szCs w:val="24"/>
        </w:rPr>
        <w:t>ようにしていきます。また、マイナンバー制度を活用すること</w:t>
      </w:r>
      <w:r w:rsidR="00446F1F" w:rsidRPr="007E0678">
        <w:rPr>
          <w:rFonts w:ascii="ＭＳ 明朝" w:eastAsia="ＭＳ 明朝" w:hAnsi="ＭＳ 明朝" w:hint="eastAsia"/>
          <w:sz w:val="24"/>
          <w:szCs w:val="24"/>
        </w:rPr>
        <w:t>により</w:t>
      </w:r>
      <w:r w:rsidRPr="007E0678">
        <w:rPr>
          <w:rFonts w:ascii="ＭＳ 明朝" w:eastAsia="ＭＳ 明朝" w:hAnsi="ＭＳ 明朝" w:hint="eastAsia"/>
          <w:sz w:val="24"/>
          <w:szCs w:val="24"/>
        </w:rPr>
        <w:t>、税の賦課や生活保護の</w:t>
      </w:r>
      <w:r w:rsidR="00895530" w:rsidRPr="007E0678">
        <w:rPr>
          <w:rFonts w:ascii="ＭＳ 明朝" w:eastAsia="ＭＳ 明朝" w:hAnsi="ＭＳ 明朝" w:hint="eastAsia"/>
          <w:sz w:val="24"/>
          <w:szCs w:val="24"/>
        </w:rPr>
        <w:t>支給</w:t>
      </w:r>
      <w:r w:rsidR="00D95D78" w:rsidRPr="007E0678">
        <w:rPr>
          <w:rFonts w:ascii="ＭＳ 明朝" w:eastAsia="ＭＳ 明朝" w:hAnsi="ＭＳ 明朝" w:hint="eastAsia"/>
          <w:sz w:val="24"/>
          <w:szCs w:val="24"/>
        </w:rPr>
        <w:t>等</w:t>
      </w:r>
      <w:r w:rsidR="000029A9" w:rsidRPr="007E0678">
        <w:rPr>
          <w:rFonts w:ascii="ＭＳ 明朝" w:eastAsia="ＭＳ 明朝" w:hAnsi="ＭＳ 明朝" w:hint="eastAsia"/>
          <w:sz w:val="24"/>
          <w:szCs w:val="24"/>
        </w:rPr>
        <w:t>の</w:t>
      </w:r>
      <w:r w:rsidRPr="007E0678">
        <w:rPr>
          <w:rFonts w:ascii="ＭＳ 明朝" w:eastAsia="ＭＳ 明朝" w:hAnsi="ＭＳ 明朝" w:hint="eastAsia"/>
          <w:sz w:val="24"/>
          <w:szCs w:val="24"/>
        </w:rPr>
        <w:t>税・社会保障分野において、より公平・公正な行政サービスを効率的に実現していきます。</w:t>
      </w:r>
    </w:p>
    <w:p w:rsidR="00CA374B" w:rsidRPr="007E0678" w:rsidRDefault="00CA374B" w:rsidP="00E84F42">
      <w:pPr>
        <w:spacing w:line="300" w:lineRule="auto"/>
        <w:rPr>
          <w:rFonts w:ascii="ＭＳ 明朝" w:eastAsia="ＭＳ 明朝" w:hAnsi="ＭＳ 明朝"/>
          <w:sz w:val="24"/>
          <w:szCs w:val="24"/>
        </w:rPr>
      </w:pPr>
    </w:p>
    <w:p w:rsidR="00CA374B" w:rsidRPr="007E0678" w:rsidRDefault="00CA374B" w:rsidP="00E84F42">
      <w:pPr>
        <w:pStyle w:val="2"/>
        <w:spacing w:line="300" w:lineRule="auto"/>
        <w:rPr>
          <w:sz w:val="24"/>
          <w:szCs w:val="24"/>
        </w:rPr>
      </w:pPr>
      <w:bookmarkStart w:id="42" w:name="_Toc474336163"/>
      <w:r w:rsidRPr="007E0678">
        <w:rPr>
          <w:rFonts w:hint="eastAsia"/>
          <w:sz w:val="24"/>
          <w:szCs w:val="24"/>
        </w:rPr>
        <w:t>（２）</w:t>
      </w:r>
      <w:r w:rsidR="009B00B3" w:rsidRPr="007E0678">
        <w:rPr>
          <w:rFonts w:hint="eastAsia"/>
          <w:sz w:val="24"/>
          <w:szCs w:val="24"/>
        </w:rPr>
        <w:t>オープンデータ</w:t>
      </w:r>
      <w:r w:rsidR="00101789" w:rsidRPr="007E0678">
        <w:rPr>
          <w:rStyle w:val="aa"/>
          <w:sz w:val="24"/>
          <w:szCs w:val="24"/>
        </w:rPr>
        <w:footnoteReference w:id="26"/>
      </w:r>
      <w:r w:rsidR="009B00B3" w:rsidRPr="007E0678">
        <w:rPr>
          <w:rFonts w:hint="eastAsia"/>
          <w:sz w:val="24"/>
          <w:szCs w:val="24"/>
        </w:rPr>
        <w:t>の活用の推進</w:t>
      </w:r>
      <w:bookmarkEnd w:id="42"/>
    </w:p>
    <w:p w:rsidR="009B00B3"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区は、区公式ホームページ</w:t>
      </w:r>
      <w:r w:rsidR="00D95D78"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を通じて、福祉や環境、まちづくり</w:t>
      </w:r>
      <w:r w:rsidR="00D95D78"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、区政に関する様々な情報を公開し、公正で開かれた区政の進展に取り組んで</w:t>
      </w:r>
      <w:r w:rsidR="008F4053" w:rsidRPr="007E0678">
        <w:rPr>
          <w:rFonts w:ascii="ＭＳ 明朝" w:eastAsia="ＭＳ 明朝" w:hAnsi="ＭＳ 明朝" w:hint="eastAsia"/>
          <w:sz w:val="24"/>
          <w:szCs w:val="24"/>
        </w:rPr>
        <w:t>います</w:t>
      </w:r>
      <w:r w:rsidRPr="007E0678">
        <w:rPr>
          <w:rFonts w:ascii="ＭＳ 明朝" w:eastAsia="ＭＳ 明朝" w:hAnsi="ＭＳ 明朝" w:hint="eastAsia"/>
          <w:sz w:val="24"/>
          <w:szCs w:val="24"/>
        </w:rPr>
        <w:t>。</w:t>
      </w:r>
    </w:p>
    <w:p w:rsidR="009B00B3" w:rsidRPr="007E0678" w:rsidRDefault="006561BC"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w:t>
      </w:r>
      <w:r w:rsidR="009B00B3" w:rsidRPr="007E0678">
        <w:rPr>
          <w:rFonts w:ascii="ＭＳ 明朝" w:eastAsia="ＭＳ 明朝" w:hAnsi="ＭＳ 明朝" w:hint="eastAsia"/>
          <w:sz w:val="24"/>
          <w:szCs w:val="24"/>
        </w:rPr>
        <w:t>のような中、平成</w:t>
      </w:r>
      <w:r w:rsidR="009B00B3" w:rsidRPr="007E0678">
        <w:rPr>
          <w:rFonts w:ascii="ＭＳ 明朝" w:eastAsia="ＭＳ 明朝" w:hAnsi="ＭＳ 明朝"/>
          <w:sz w:val="24"/>
          <w:szCs w:val="24"/>
        </w:rPr>
        <w:t>23年３月に発生した東日本大震災においては放射</w:t>
      </w:r>
      <w:r w:rsidR="00895530" w:rsidRPr="007E0678">
        <w:rPr>
          <w:rFonts w:ascii="ＭＳ 明朝" w:eastAsia="ＭＳ 明朝" w:hAnsi="ＭＳ 明朝" w:hint="eastAsia"/>
          <w:sz w:val="24"/>
          <w:szCs w:val="24"/>
        </w:rPr>
        <w:t>能</w:t>
      </w:r>
      <w:r w:rsidR="009B00B3" w:rsidRPr="007E0678">
        <w:rPr>
          <w:rFonts w:ascii="ＭＳ 明朝" w:eastAsia="ＭＳ 明朝" w:hAnsi="ＭＳ 明朝" w:hint="eastAsia"/>
          <w:sz w:val="24"/>
          <w:szCs w:val="24"/>
        </w:rPr>
        <w:t>や電力に関するデータ等について国や地方自治体等への情報公開の要請が高まると</w:t>
      </w:r>
      <w:r w:rsidR="009B00B3" w:rsidRPr="007E0678">
        <w:rPr>
          <w:rFonts w:ascii="ＭＳ 明朝" w:eastAsia="ＭＳ 明朝" w:hAnsi="ＭＳ 明朝" w:hint="eastAsia"/>
          <w:sz w:val="24"/>
          <w:szCs w:val="24"/>
        </w:rPr>
        <w:lastRenderedPageBreak/>
        <w:t>ともに、これらのデータを活用した民間のアプリケーションが開発されるなどの新たな取組が生まれました。</w:t>
      </w:r>
    </w:p>
    <w:p w:rsidR="009B00B3"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一方、国や地方自治体が提供したデータの中には、機械判読ができず、二次利用に不向きなデータがあり、企業等がこのような情報を活用して震災関連情報を周知することが困難であったといった課題も指摘されました。</w:t>
      </w:r>
    </w:p>
    <w:p w:rsidR="009B00B3"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このような経験を踏</w:t>
      </w:r>
      <w:r w:rsidR="00DA747B" w:rsidRPr="007E0678">
        <w:rPr>
          <w:rFonts w:ascii="ＭＳ 明朝" w:eastAsia="ＭＳ 明朝" w:hAnsi="ＭＳ 明朝" w:hint="eastAsia"/>
          <w:sz w:val="24"/>
          <w:szCs w:val="24"/>
        </w:rPr>
        <w:t>まえ、地方自治体には、保有する情報を</w:t>
      </w:r>
      <w:r w:rsidR="00446F1F" w:rsidRPr="007E0678">
        <w:rPr>
          <w:rFonts w:ascii="ＭＳ 明朝" w:eastAsia="ＭＳ 明朝" w:hAnsi="ＭＳ 明朝" w:hint="eastAsia"/>
          <w:sz w:val="24"/>
          <w:szCs w:val="24"/>
        </w:rPr>
        <w:t>単に</w:t>
      </w:r>
      <w:r w:rsidR="00DA747B" w:rsidRPr="007E0678">
        <w:rPr>
          <w:rFonts w:ascii="ＭＳ 明朝" w:eastAsia="ＭＳ 明朝" w:hAnsi="ＭＳ 明朝" w:hint="eastAsia"/>
          <w:sz w:val="24"/>
          <w:szCs w:val="24"/>
        </w:rPr>
        <w:t>公開するのではなく、住民や企業等にとってより活用しやすい形で提供し、地域の課題解決や住民</w:t>
      </w:r>
      <w:r w:rsidRPr="007E0678">
        <w:rPr>
          <w:rFonts w:ascii="ＭＳ 明朝" w:eastAsia="ＭＳ 明朝" w:hAnsi="ＭＳ 明朝" w:hint="eastAsia"/>
          <w:sz w:val="24"/>
          <w:szCs w:val="24"/>
        </w:rPr>
        <w:t>の利便性向上につなげていくことが求められています。</w:t>
      </w:r>
    </w:p>
    <w:p w:rsidR="009B00B3"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区は、平成</w:t>
      </w:r>
      <w:r w:rsidRPr="007E0678">
        <w:rPr>
          <w:rFonts w:ascii="ＭＳ 明朝" w:eastAsia="ＭＳ 明朝" w:hAnsi="ＭＳ 明朝"/>
          <w:sz w:val="24"/>
          <w:szCs w:val="24"/>
        </w:rPr>
        <w:t>2</w:t>
      </w:r>
      <w:r w:rsidR="00F33590">
        <w:rPr>
          <w:rFonts w:ascii="ＭＳ 明朝" w:eastAsia="ＭＳ 明朝" w:hAnsi="ＭＳ 明朝" w:hint="eastAsia"/>
          <w:sz w:val="24"/>
          <w:szCs w:val="24"/>
        </w:rPr>
        <w:t>6</w:t>
      </w:r>
      <w:r w:rsidRPr="007E0678">
        <w:rPr>
          <w:rFonts w:ascii="ＭＳ 明朝" w:eastAsia="ＭＳ 明朝" w:hAnsi="ＭＳ 明朝"/>
          <w:sz w:val="24"/>
          <w:szCs w:val="24"/>
        </w:rPr>
        <w:t>年</w:t>
      </w:r>
      <w:r w:rsidR="00F33590">
        <w:rPr>
          <w:rFonts w:ascii="ＭＳ 明朝" w:eastAsia="ＭＳ 明朝" w:hAnsi="ＭＳ 明朝" w:hint="eastAsia"/>
          <w:sz w:val="24"/>
          <w:szCs w:val="24"/>
        </w:rPr>
        <w:t>７</w:t>
      </w:r>
      <w:r w:rsidRPr="007E0678">
        <w:rPr>
          <w:rFonts w:ascii="ＭＳ 明朝" w:eastAsia="ＭＳ 明朝" w:hAnsi="ＭＳ 明朝"/>
          <w:sz w:val="24"/>
          <w:szCs w:val="24"/>
        </w:rPr>
        <w:t>月に</w:t>
      </w:r>
      <w:r w:rsidR="00F33590">
        <w:rPr>
          <w:rFonts w:ascii="ＭＳ 明朝" w:eastAsia="ＭＳ 明朝" w:hAnsi="ＭＳ 明朝" w:hint="eastAsia"/>
          <w:sz w:val="24"/>
          <w:szCs w:val="24"/>
        </w:rPr>
        <w:t>開設した</w:t>
      </w:r>
      <w:r w:rsidRPr="007E0678">
        <w:rPr>
          <w:rFonts w:ascii="ＭＳ 明朝" w:eastAsia="ＭＳ 明朝" w:hAnsi="ＭＳ 明朝"/>
          <w:sz w:val="24"/>
          <w:szCs w:val="24"/>
        </w:rPr>
        <w:t>杉並区電子地図サービス「すぎナビ」を</w:t>
      </w:r>
      <w:r w:rsidR="00F33590">
        <w:rPr>
          <w:rFonts w:ascii="ＭＳ 明朝" w:eastAsia="ＭＳ 明朝" w:hAnsi="ＭＳ 明朝" w:hint="eastAsia"/>
          <w:sz w:val="24"/>
          <w:szCs w:val="24"/>
        </w:rPr>
        <w:t>通じて</w:t>
      </w:r>
      <w:r w:rsidRPr="007E0678">
        <w:rPr>
          <w:rFonts w:ascii="ＭＳ 明朝" w:eastAsia="ＭＳ 明朝" w:hAnsi="ＭＳ 明朝"/>
          <w:sz w:val="24"/>
          <w:szCs w:val="24"/>
        </w:rPr>
        <w:t>、</w:t>
      </w:r>
      <w:r w:rsidR="00F33590">
        <w:rPr>
          <w:rFonts w:ascii="ＭＳ 明朝" w:eastAsia="ＭＳ 明朝" w:hAnsi="ＭＳ 明朝" w:hint="eastAsia"/>
          <w:sz w:val="24"/>
          <w:szCs w:val="24"/>
        </w:rPr>
        <w:t>平成27年４月から</w:t>
      </w:r>
      <w:r w:rsidRPr="007E0678">
        <w:rPr>
          <w:rFonts w:ascii="ＭＳ 明朝" w:eastAsia="ＭＳ 明朝" w:hAnsi="ＭＳ 明朝"/>
          <w:sz w:val="24"/>
          <w:szCs w:val="24"/>
        </w:rPr>
        <w:t>震災救援所や</w:t>
      </w:r>
      <w:r w:rsidR="00F232EC" w:rsidRPr="007E0678">
        <w:rPr>
          <w:rFonts w:ascii="ＭＳ 明朝" w:eastAsia="ＭＳ 明朝" w:hAnsi="ＭＳ 明朝" w:hint="eastAsia"/>
          <w:sz w:val="24"/>
          <w:szCs w:val="24"/>
        </w:rPr>
        <w:t>消火器・防災井戸</w:t>
      </w:r>
      <w:r w:rsidR="005B33CD" w:rsidRPr="007E0678">
        <w:rPr>
          <w:rFonts w:ascii="ＭＳ 明朝" w:eastAsia="ＭＳ 明朝" w:hAnsi="ＭＳ 明朝" w:hint="eastAsia"/>
          <w:sz w:val="24"/>
          <w:szCs w:val="24"/>
        </w:rPr>
        <w:t>等</w:t>
      </w:r>
      <w:r w:rsidR="00F232EC" w:rsidRPr="007E0678">
        <w:rPr>
          <w:rFonts w:ascii="ＭＳ 明朝" w:eastAsia="ＭＳ 明朝" w:hAnsi="ＭＳ 明朝" w:hint="eastAsia"/>
          <w:sz w:val="24"/>
          <w:szCs w:val="24"/>
        </w:rPr>
        <w:t>の防災設備、災害備蓄倉庫</w:t>
      </w:r>
      <w:r w:rsidR="005B33CD" w:rsidRPr="007E0678">
        <w:rPr>
          <w:rFonts w:ascii="ＭＳ 明朝" w:eastAsia="ＭＳ 明朝" w:hAnsi="ＭＳ 明朝" w:hint="eastAsia"/>
          <w:sz w:val="24"/>
          <w:szCs w:val="24"/>
        </w:rPr>
        <w:t>等</w:t>
      </w:r>
      <w:r w:rsidR="00F232EC" w:rsidRPr="007E0678">
        <w:rPr>
          <w:rFonts w:ascii="ＭＳ 明朝" w:eastAsia="ＭＳ 明朝" w:hAnsi="ＭＳ 明朝" w:hint="eastAsia"/>
          <w:sz w:val="24"/>
          <w:szCs w:val="24"/>
        </w:rPr>
        <w:t>の防災拠点の地図</w:t>
      </w:r>
      <w:r w:rsidRPr="007E0678">
        <w:rPr>
          <w:rFonts w:ascii="ＭＳ 明朝" w:eastAsia="ＭＳ 明朝" w:hAnsi="ＭＳ 明朝" w:hint="eastAsia"/>
          <w:sz w:val="24"/>
          <w:szCs w:val="24"/>
        </w:rPr>
        <w:t>データを、区民や企業等が活用しやすいように機械判読に適した形式で二次利用可能なデータ（オープンデータ）として公開を開始しました。また、平成</w:t>
      </w:r>
      <w:r w:rsidRPr="007E0678">
        <w:rPr>
          <w:rFonts w:ascii="ＭＳ 明朝" w:eastAsia="ＭＳ 明朝" w:hAnsi="ＭＳ 明朝"/>
          <w:sz w:val="24"/>
          <w:szCs w:val="24"/>
        </w:rPr>
        <w:t>28年９月には、オープンデータに関するガイドラインを策定し、更なる取組の推進を図っています。</w:t>
      </w:r>
    </w:p>
    <w:p w:rsidR="00656BD6"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地図データに限らず区の保有する様々な情報をオープンデータとして公開し、区民や企業等との情報共有を図るとともに、オープンデータを活用した区と区民等との協働による地域課題の解決や区民の利便性向上に取り組んでいきます。</w:t>
      </w:r>
    </w:p>
    <w:p w:rsidR="00055A2F" w:rsidRPr="007E0678" w:rsidRDefault="00055A2F" w:rsidP="00E84F42">
      <w:pPr>
        <w:widowControl/>
        <w:spacing w:line="300" w:lineRule="auto"/>
        <w:jc w:val="left"/>
        <w:rPr>
          <w:rFonts w:ascii="ＭＳ 明朝" w:eastAsia="ＭＳ 明朝" w:hAnsi="ＭＳ 明朝"/>
          <w:sz w:val="24"/>
          <w:szCs w:val="24"/>
        </w:rPr>
      </w:pPr>
      <w:r w:rsidRPr="007E0678">
        <w:rPr>
          <w:rFonts w:ascii="ＭＳ 明朝" w:eastAsia="ＭＳ 明朝" w:hAnsi="ＭＳ 明朝"/>
          <w:sz w:val="24"/>
          <w:szCs w:val="24"/>
        </w:rPr>
        <w:br w:type="page"/>
      </w:r>
    </w:p>
    <w:tbl>
      <w:tblPr>
        <w:tblStyle w:val="a7"/>
        <w:tblW w:w="0" w:type="auto"/>
        <w:tblLook w:val="04A0"/>
      </w:tblPr>
      <w:tblGrid>
        <w:gridCol w:w="8702"/>
      </w:tblGrid>
      <w:tr w:rsidR="002516EB" w:rsidRPr="007E0678" w:rsidTr="002516EB">
        <w:tc>
          <w:tcPr>
            <w:tcW w:w="8702" w:type="dxa"/>
          </w:tcPr>
          <w:p w:rsidR="002516EB" w:rsidRPr="007E0678" w:rsidRDefault="00530F66" w:rsidP="00E84F42">
            <w:pPr>
              <w:pStyle w:val="1"/>
              <w:spacing w:line="300" w:lineRule="auto"/>
            </w:pPr>
            <w:bookmarkStart w:id="43" w:name="_Toc474336164"/>
            <w:bookmarkStart w:id="44" w:name="_Toc474336581"/>
            <w:r w:rsidRPr="007E0678">
              <w:rPr>
                <w:rFonts w:hint="eastAsia"/>
              </w:rPr>
              <w:lastRenderedPageBreak/>
              <w:t xml:space="preserve">目標３　</w:t>
            </w:r>
            <w:r w:rsidR="009B00B3" w:rsidRPr="007E0678">
              <w:rPr>
                <w:rFonts w:hint="eastAsia"/>
              </w:rPr>
              <w:t>ＩＣＴを</w:t>
            </w:r>
            <w:r w:rsidR="005E0A27" w:rsidRPr="007E0678">
              <w:rPr>
                <w:rFonts w:hint="eastAsia"/>
              </w:rPr>
              <w:t>効率</w:t>
            </w:r>
            <w:r w:rsidR="009B00B3" w:rsidRPr="007E0678">
              <w:rPr>
                <w:rFonts w:hint="eastAsia"/>
              </w:rPr>
              <w:t>的・実践的に活用できる人材の育成</w:t>
            </w:r>
            <w:bookmarkEnd w:id="43"/>
            <w:bookmarkEnd w:id="44"/>
          </w:p>
        </w:tc>
      </w:tr>
    </w:tbl>
    <w:p w:rsidR="00055A2F" w:rsidRPr="007E0678" w:rsidRDefault="00055A2F" w:rsidP="00E84F42">
      <w:pPr>
        <w:spacing w:line="300" w:lineRule="auto"/>
        <w:rPr>
          <w:rFonts w:ascii="ＭＳ 明朝" w:eastAsia="ＭＳ 明朝" w:hAnsi="ＭＳ 明朝"/>
          <w:sz w:val="24"/>
          <w:szCs w:val="24"/>
        </w:rPr>
      </w:pPr>
    </w:p>
    <w:p w:rsidR="009B00B3"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ＩＣＴを活用したより良い区民サービスを実現するためには、職員一人ひとりが、</w:t>
      </w:r>
      <w:r w:rsidR="00266ADB" w:rsidRPr="007E0678">
        <w:rPr>
          <w:rFonts w:ascii="ＭＳ 明朝" w:eastAsia="ＭＳ 明朝" w:hAnsi="ＭＳ 明朝" w:hint="eastAsia"/>
          <w:sz w:val="24"/>
          <w:szCs w:val="24"/>
        </w:rPr>
        <w:t>ＩＣＴの</w:t>
      </w:r>
      <w:r w:rsidRPr="007E0678">
        <w:rPr>
          <w:rFonts w:ascii="ＭＳ 明朝" w:eastAsia="ＭＳ 明朝" w:hAnsi="ＭＳ 明朝" w:hint="eastAsia"/>
          <w:sz w:val="24"/>
          <w:szCs w:val="24"/>
        </w:rPr>
        <w:t>進展がもたらす利便性や活用に伴う</w:t>
      </w:r>
      <w:r w:rsidR="00C4233A" w:rsidRPr="007E0678">
        <w:rPr>
          <w:rFonts w:ascii="ＭＳ 明朝" w:eastAsia="ＭＳ 明朝" w:hAnsi="ＭＳ 明朝" w:hint="eastAsia"/>
          <w:sz w:val="24"/>
          <w:szCs w:val="24"/>
        </w:rPr>
        <w:t>情報セキュリティ上の</w:t>
      </w:r>
      <w:r w:rsidRPr="007E0678">
        <w:rPr>
          <w:rFonts w:ascii="ＭＳ 明朝" w:eastAsia="ＭＳ 明朝" w:hAnsi="ＭＳ 明朝" w:hint="eastAsia"/>
          <w:sz w:val="24"/>
          <w:szCs w:val="24"/>
        </w:rPr>
        <w:t>危険性を理解した上でＩＣＴを使いこなし、</w:t>
      </w:r>
      <w:r w:rsidR="002576D3" w:rsidRPr="007E0678">
        <w:rPr>
          <w:rFonts w:ascii="ＭＳ 明朝" w:eastAsia="ＭＳ 明朝" w:hAnsi="ＭＳ 明朝" w:hint="eastAsia"/>
          <w:sz w:val="24"/>
          <w:szCs w:val="24"/>
        </w:rPr>
        <w:t>更なる業務</w:t>
      </w:r>
      <w:r w:rsidRPr="007E0678">
        <w:rPr>
          <w:rFonts w:ascii="ＭＳ 明朝" w:eastAsia="ＭＳ 明朝" w:hAnsi="ＭＳ 明朝" w:hint="eastAsia"/>
          <w:sz w:val="24"/>
          <w:szCs w:val="24"/>
        </w:rPr>
        <w:t>効率</w:t>
      </w:r>
      <w:r w:rsidR="00E36C1C" w:rsidRPr="007E0678">
        <w:rPr>
          <w:rFonts w:ascii="ＭＳ 明朝" w:eastAsia="ＭＳ 明朝" w:hAnsi="ＭＳ 明朝" w:hint="eastAsia"/>
          <w:sz w:val="24"/>
          <w:szCs w:val="24"/>
        </w:rPr>
        <w:t>や利便性の向上に努めていく</w:t>
      </w:r>
      <w:r w:rsidR="001E3C8D">
        <w:rPr>
          <w:rFonts w:ascii="ＭＳ 明朝" w:eastAsia="ＭＳ 明朝" w:hAnsi="ＭＳ 明朝" w:hint="eastAsia"/>
          <w:sz w:val="24"/>
          <w:szCs w:val="24"/>
        </w:rPr>
        <w:t>ことが求められます。その</w:t>
      </w:r>
      <w:r w:rsidR="00E36C1C" w:rsidRPr="007E0678">
        <w:rPr>
          <w:rFonts w:ascii="ＭＳ 明朝" w:eastAsia="ＭＳ 明朝" w:hAnsi="ＭＳ 明朝" w:hint="eastAsia"/>
          <w:sz w:val="24"/>
          <w:szCs w:val="24"/>
        </w:rPr>
        <w:t>ため、職員の育成を強化していく必要があります。</w:t>
      </w:r>
    </w:p>
    <w:p w:rsidR="009B00B3"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現在、区は、業務で利用する基礎的なアプリケーションの操作の習得を目的としたものから、ＩＣＴの専門的な知識</w:t>
      </w:r>
      <w:r w:rsidR="002576D3" w:rsidRPr="007E0678">
        <w:rPr>
          <w:rFonts w:ascii="ＭＳ 明朝" w:eastAsia="ＭＳ 明朝" w:hAnsi="ＭＳ 明朝" w:hint="eastAsia"/>
          <w:sz w:val="24"/>
          <w:szCs w:val="24"/>
        </w:rPr>
        <w:t>の</w:t>
      </w:r>
      <w:r w:rsidRPr="007E0678">
        <w:rPr>
          <w:rFonts w:ascii="ＭＳ 明朝" w:eastAsia="ＭＳ 明朝" w:hAnsi="ＭＳ 明朝" w:hint="eastAsia"/>
          <w:sz w:val="24"/>
          <w:szCs w:val="24"/>
        </w:rPr>
        <w:t>習得を目的とするものまで、ＩＣＴに関する多様な</w:t>
      </w:r>
      <w:r w:rsidR="00266ADB" w:rsidRPr="007E0678">
        <w:rPr>
          <w:rFonts w:ascii="ＭＳ 明朝" w:eastAsia="ＭＳ 明朝" w:hAnsi="ＭＳ 明朝" w:hint="eastAsia"/>
          <w:sz w:val="24"/>
          <w:szCs w:val="24"/>
        </w:rPr>
        <w:t>職員</w:t>
      </w:r>
      <w:r w:rsidRPr="007E0678">
        <w:rPr>
          <w:rFonts w:ascii="ＭＳ 明朝" w:eastAsia="ＭＳ 明朝" w:hAnsi="ＭＳ 明朝" w:hint="eastAsia"/>
          <w:sz w:val="24"/>
          <w:szCs w:val="24"/>
        </w:rPr>
        <w:t>研修</w:t>
      </w:r>
      <w:r w:rsidR="008837BD" w:rsidRPr="007E0678">
        <w:rPr>
          <w:rFonts w:ascii="ＭＳ 明朝" w:eastAsia="ＭＳ 明朝" w:hAnsi="ＭＳ 明朝" w:hint="eastAsia"/>
          <w:sz w:val="24"/>
          <w:szCs w:val="24"/>
        </w:rPr>
        <w:t>を</w:t>
      </w:r>
      <w:r w:rsidR="00E36C1C" w:rsidRPr="007E0678">
        <w:rPr>
          <w:rFonts w:ascii="ＭＳ 明朝" w:eastAsia="ＭＳ 明朝" w:hAnsi="ＭＳ 明朝" w:hint="eastAsia"/>
          <w:sz w:val="24"/>
          <w:szCs w:val="24"/>
        </w:rPr>
        <w:t>実施しています。</w:t>
      </w:r>
    </w:p>
    <w:p w:rsidR="002516EB"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今後、各部門で必要とされる知識やＩＣＴの動向を踏まえ、職員が自席で学習可能なｅラーニング</w:t>
      </w:r>
      <w:r w:rsidR="005C5F33" w:rsidRPr="007E0678">
        <w:rPr>
          <w:rStyle w:val="aa"/>
          <w:rFonts w:ascii="ＭＳ 明朝" w:eastAsia="ＭＳ 明朝" w:hAnsi="ＭＳ 明朝"/>
          <w:sz w:val="24"/>
          <w:szCs w:val="24"/>
        </w:rPr>
        <w:footnoteReference w:id="27"/>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の</w:t>
      </w:r>
      <w:r w:rsidR="000029A9" w:rsidRPr="007E0678">
        <w:rPr>
          <w:rFonts w:ascii="ＭＳ 明朝" w:eastAsia="ＭＳ 明朝" w:hAnsi="ＭＳ 明朝" w:hint="eastAsia"/>
          <w:sz w:val="24"/>
          <w:szCs w:val="24"/>
        </w:rPr>
        <w:t>更なる</w:t>
      </w:r>
      <w:r w:rsidRPr="007E0678">
        <w:rPr>
          <w:rFonts w:ascii="ＭＳ 明朝" w:eastAsia="ＭＳ 明朝" w:hAnsi="ＭＳ 明朝" w:hint="eastAsia"/>
          <w:sz w:val="24"/>
          <w:szCs w:val="24"/>
        </w:rPr>
        <w:t>活用やＩＣＴの活用に関する説明会の実施、外部機関を活用した研修</w:t>
      </w:r>
      <w:r w:rsidR="005B33CD" w:rsidRPr="007E0678">
        <w:rPr>
          <w:rFonts w:ascii="ＭＳ 明朝" w:eastAsia="ＭＳ 明朝" w:hAnsi="ＭＳ 明朝" w:hint="eastAsia"/>
          <w:sz w:val="24"/>
          <w:szCs w:val="24"/>
        </w:rPr>
        <w:t>等</w:t>
      </w:r>
      <w:r w:rsidRPr="007E0678">
        <w:rPr>
          <w:rFonts w:ascii="ＭＳ 明朝" w:eastAsia="ＭＳ 明朝" w:hAnsi="ＭＳ 明朝" w:hint="eastAsia"/>
          <w:sz w:val="24"/>
          <w:szCs w:val="24"/>
        </w:rPr>
        <w:t>により、</w:t>
      </w:r>
      <w:r w:rsidR="006D306F" w:rsidRPr="007E0678">
        <w:rPr>
          <w:rFonts w:ascii="ＭＳ 明朝" w:eastAsia="ＭＳ 明朝" w:hAnsi="ＭＳ 明朝" w:hint="eastAsia"/>
          <w:sz w:val="24"/>
          <w:szCs w:val="24"/>
        </w:rPr>
        <w:t>職員のＩＣＴに関する技術や知識の習得を推進していきます。また、住民情報系システムの再構築を見据えた、業務の効率化や見直し、新たなシステムの運用を担う人材の育成にも取り組んでいきます。</w:t>
      </w:r>
    </w:p>
    <w:p w:rsidR="00656BD6" w:rsidRPr="007E0678" w:rsidRDefault="00656BD6" w:rsidP="00E84F42">
      <w:pPr>
        <w:spacing w:line="300" w:lineRule="auto"/>
        <w:rPr>
          <w:rFonts w:ascii="ＭＳ 明朝" w:eastAsia="ＭＳ 明朝" w:hAnsi="ＭＳ 明朝"/>
          <w:sz w:val="24"/>
          <w:szCs w:val="24"/>
        </w:rPr>
      </w:pPr>
    </w:p>
    <w:p w:rsidR="00656BD6" w:rsidRPr="007E0678" w:rsidRDefault="00656BD6" w:rsidP="00E84F42">
      <w:pPr>
        <w:widowControl/>
        <w:spacing w:line="300" w:lineRule="auto"/>
        <w:jc w:val="left"/>
        <w:rPr>
          <w:rFonts w:ascii="ＭＳ 明朝" w:eastAsia="ＭＳ 明朝" w:hAnsi="ＭＳ 明朝"/>
          <w:sz w:val="24"/>
          <w:szCs w:val="24"/>
        </w:rPr>
      </w:pPr>
      <w:r w:rsidRPr="007E0678">
        <w:rPr>
          <w:rFonts w:ascii="ＭＳ 明朝" w:eastAsia="ＭＳ 明朝" w:hAnsi="ＭＳ 明朝"/>
          <w:sz w:val="24"/>
          <w:szCs w:val="24"/>
        </w:rPr>
        <w:br w:type="page"/>
      </w:r>
    </w:p>
    <w:p w:rsidR="002516EB" w:rsidRPr="007E0678" w:rsidRDefault="002516EB" w:rsidP="00E84F42">
      <w:pPr>
        <w:pStyle w:val="1"/>
        <w:pBdr>
          <w:bottom w:val="single" w:sz="4" w:space="1" w:color="auto"/>
        </w:pBdr>
        <w:spacing w:line="300" w:lineRule="auto"/>
      </w:pPr>
      <w:bookmarkStart w:id="45" w:name="_Toc474336165"/>
      <w:bookmarkStart w:id="46" w:name="_Toc474336582"/>
      <w:r w:rsidRPr="007E0678">
        <w:rPr>
          <w:rFonts w:hint="eastAsia"/>
        </w:rPr>
        <w:lastRenderedPageBreak/>
        <w:t xml:space="preserve">第三　</w:t>
      </w:r>
      <w:r w:rsidR="009B00B3" w:rsidRPr="007E0678">
        <w:rPr>
          <w:rFonts w:hint="eastAsia"/>
        </w:rPr>
        <w:t>情報化基本方針の実現に向けて</w:t>
      </w:r>
      <w:bookmarkEnd w:id="45"/>
      <w:bookmarkEnd w:id="46"/>
    </w:p>
    <w:p w:rsidR="002516EB" w:rsidRPr="007E0678" w:rsidRDefault="002516EB" w:rsidP="00E84F42">
      <w:pPr>
        <w:spacing w:line="300" w:lineRule="auto"/>
        <w:rPr>
          <w:rFonts w:ascii="ＭＳ 明朝" w:eastAsia="ＭＳ 明朝" w:hAnsi="ＭＳ 明朝"/>
          <w:sz w:val="24"/>
          <w:szCs w:val="24"/>
        </w:rPr>
      </w:pPr>
    </w:p>
    <w:p w:rsidR="00656BD6"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情報化基本方針を実現する具体的な事業については、上位計画である「杉並区総合計画・実行計画」との整合性を図りながら、検討作業も含め計画的に実施していきます。</w:t>
      </w:r>
    </w:p>
    <w:p w:rsidR="00656BD6" w:rsidRPr="007E0678" w:rsidRDefault="00656BD6" w:rsidP="00E84F42">
      <w:pPr>
        <w:spacing w:line="300" w:lineRule="auto"/>
        <w:rPr>
          <w:rFonts w:ascii="ＭＳ 明朝" w:eastAsia="ＭＳ 明朝" w:hAnsi="ＭＳ 明朝"/>
          <w:sz w:val="24"/>
          <w:szCs w:val="24"/>
        </w:rPr>
      </w:pPr>
    </w:p>
    <w:p w:rsidR="00656BD6" w:rsidRPr="007E0678" w:rsidRDefault="00656BD6" w:rsidP="00E84F42">
      <w:pPr>
        <w:pStyle w:val="1"/>
        <w:spacing w:line="300" w:lineRule="auto"/>
      </w:pPr>
      <w:bookmarkStart w:id="47" w:name="_Toc474336166"/>
      <w:bookmarkStart w:id="48" w:name="_Toc474336583"/>
      <w:r w:rsidRPr="007E0678">
        <w:rPr>
          <w:rFonts w:hint="eastAsia"/>
        </w:rPr>
        <w:t xml:space="preserve">１　</w:t>
      </w:r>
      <w:r w:rsidR="009B00B3" w:rsidRPr="007E0678">
        <w:rPr>
          <w:rFonts w:hint="eastAsia"/>
        </w:rPr>
        <w:t>アクションプランの策定</w:t>
      </w:r>
      <w:bookmarkEnd w:id="47"/>
      <w:bookmarkEnd w:id="48"/>
    </w:p>
    <w:p w:rsidR="00656BD6" w:rsidRPr="007E0678" w:rsidRDefault="00656BD6" w:rsidP="00E84F42">
      <w:pPr>
        <w:spacing w:line="300" w:lineRule="auto"/>
        <w:rPr>
          <w:rFonts w:ascii="ＭＳ ゴシック" w:eastAsia="ＭＳ ゴシック" w:hAnsi="ＭＳ ゴシック"/>
          <w:sz w:val="24"/>
          <w:szCs w:val="24"/>
        </w:rPr>
      </w:pPr>
    </w:p>
    <w:p w:rsidR="009B00B3"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情報化基本方針に掲げる情報化施策を具体化するための取組については、３か年の杉並区情報化アクションプラン（以下「アクションプラン」という。）を定め、実施することとします。また、区の財政状況やＩＣＴの進展に対応するため、杉並区実行計画と合わせて改定を行います。</w:t>
      </w:r>
    </w:p>
    <w:p w:rsidR="00656BD6"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新たなアクションプランは、平成</w:t>
      </w:r>
      <w:r w:rsidRPr="007E0678">
        <w:rPr>
          <w:rFonts w:ascii="ＭＳ 明朝" w:eastAsia="ＭＳ 明朝" w:hAnsi="ＭＳ 明朝"/>
          <w:sz w:val="24"/>
          <w:szCs w:val="24"/>
        </w:rPr>
        <w:t>29年度を初年度として平成31年度まで</w:t>
      </w:r>
      <w:r w:rsidR="00266ADB" w:rsidRPr="007E0678">
        <w:rPr>
          <w:rFonts w:ascii="ＭＳ 明朝" w:eastAsia="ＭＳ 明朝" w:hAnsi="ＭＳ 明朝" w:hint="eastAsia"/>
          <w:sz w:val="24"/>
          <w:szCs w:val="24"/>
        </w:rPr>
        <w:t>３か年</w:t>
      </w:r>
      <w:r w:rsidRPr="007E0678">
        <w:rPr>
          <w:rFonts w:ascii="ＭＳ 明朝" w:eastAsia="ＭＳ 明朝" w:hAnsi="ＭＳ 明朝" w:hint="eastAsia"/>
          <w:sz w:val="24"/>
          <w:szCs w:val="24"/>
        </w:rPr>
        <w:t>の計画とします。</w:t>
      </w:r>
    </w:p>
    <w:p w:rsidR="00656BD6" w:rsidRPr="007E0678" w:rsidRDefault="00656BD6" w:rsidP="00E84F42">
      <w:pPr>
        <w:spacing w:line="300" w:lineRule="auto"/>
        <w:rPr>
          <w:rFonts w:ascii="ＭＳ 明朝" w:eastAsia="ＭＳ 明朝" w:hAnsi="ＭＳ 明朝"/>
          <w:sz w:val="24"/>
          <w:szCs w:val="24"/>
        </w:rPr>
      </w:pPr>
    </w:p>
    <w:p w:rsidR="00656BD6" w:rsidRPr="007E0678" w:rsidRDefault="00656BD6" w:rsidP="00E84F42">
      <w:pPr>
        <w:pStyle w:val="1"/>
        <w:spacing w:line="300" w:lineRule="auto"/>
      </w:pPr>
      <w:bookmarkStart w:id="49" w:name="_Toc474336167"/>
      <w:bookmarkStart w:id="50" w:name="_Toc474336584"/>
      <w:r w:rsidRPr="007E0678">
        <w:rPr>
          <w:rFonts w:hint="eastAsia"/>
        </w:rPr>
        <w:t xml:space="preserve">２　</w:t>
      </w:r>
      <w:r w:rsidR="009B00B3" w:rsidRPr="007E0678">
        <w:rPr>
          <w:rFonts w:hint="eastAsia"/>
        </w:rPr>
        <w:t>情報化基本方針・アクションプランの推進体制</w:t>
      </w:r>
      <w:bookmarkEnd w:id="49"/>
      <w:bookmarkEnd w:id="50"/>
    </w:p>
    <w:p w:rsidR="00656BD6" w:rsidRPr="007E0678" w:rsidRDefault="00656BD6" w:rsidP="00E84F42">
      <w:pPr>
        <w:spacing w:line="300" w:lineRule="auto"/>
        <w:rPr>
          <w:rFonts w:ascii="ＭＳ ゴシック" w:eastAsia="ＭＳ ゴシック" w:hAnsi="ＭＳ ゴシック"/>
          <w:sz w:val="24"/>
          <w:szCs w:val="24"/>
        </w:rPr>
      </w:pPr>
    </w:p>
    <w:p w:rsidR="00656BD6" w:rsidRPr="007E0678" w:rsidRDefault="00656BD6" w:rsidP="00E84F42">
      <w:pPr>
        <w:pStyle w:val="2"/>
        <w:spacing w:line="300" w:lineRule="auto"/>
        <w:rPr>
          <w:sz w:val="24"/>
          <w:szCs w:val="24"/>
        </w:rPr>
      </w:pPr>
      <w:bookmarkStart w:id="51" w:name="_Toc474336168"/>
      <w:r w:rsidRPr="007E0678">
        <w:rPr>
          <w:rFonts w:hint="eastAsia"/>
          <w:sz w:val="24"/>
          <w:szCs w:val="24"/>
        </w:rPr>
        <w:t>（１）</w:t>
      </w:r>
      <w:r w:rsidR="009B00B3" w:rsidRPr="007E0678">
        <w:rPr>
          <w:rFonts w:hint="eastAsia"/>
          <w:sz w:val="24"/>
          <w:szCs w:val="24"/>
        </w:rPr>
        <w:t>情報化を推進するため</w:t>
      </w:r>
      <w:r w:rsidR="00446F1F" w:rsidRPr="007E0678">
        <w:rPr>
          <w:rFonts w:hint="eastAsia"/>
          <w:sz w:val="24"/>
          <w:szCs w:val="24"/>
        </w:rPr>
        <w:t>に</w:t>
      </w:r>
      <w:bookmarkEnd w:id="51"/>
    </w:p>
    <w:p w:rsidR="009B00B3" w:rsidRPr="007E0678" w:rsidRDefault="009B00B3"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情報化基本方針</w:t>
      </w:r>
      <w:r w:rsidR="00E36C1C" w:rsidRPr="007E0678">
        <w:rPr>
          <w:rFonts w:ascii="ＭＳ 明朝" w:eastAsia="ＭＳ 明朝" w:hAnsi="ＭＳ 明朝" w:hint="eastAsia"/>
          <w:sz w:val="24"/>
          <w:szCs w:val="24"/>
        </w:rPr>
        <w:t>に基づく取組</w:t>
      </w:r>
      <w:r w:rsidR="008837BD" w:rsidRPr="007E0678">
        <w:rPr>
          <w:rFonts w:ascii="ＭＳ 明朝" w:eastAsia="ＭＳ 明朝" w:hAnsi="ＭＳ 明朝" w:hint="eastAsia"/>
          <w:sz w:val="24"/>
          <w:szCs w:val="24"/>
        </w:rPr>
        <w:t>を</w:t>
      </w:r>
      <w:r w:rsidRPr="007E0678">
        <w:rPr>
          <w:rFonts w:ascii="ＭＳ 明朝" w:eastAsia="ＭＳ 明朝" w:hAnsi="ＭＳ 明朝" w:hint="eastAsia"/>
          <w:sz w:val="24"/>
          <w:szCs w:val="24"/>
        </w:rPr>
        <w:t>より計画的に推進していくため、情報政策部門において区全体の進捗状況の管理と推進を行います。検討課題となっている事業についても、検討作業の具体的な取組の内容を把握して、その推進の支援を行い、情報化に関する計画の実施に向け、具体化</w:t>
      </w:r>
      <w:r w:rsidR="002F0A5C" w:rsidRPr="007E0678">
        <w:rPr>
          <w:rFonts w:ascii="ＭＳ 明朝" w:eastAsia="ＭＳ 明朝" w:hAnsi="ＭＳ 明朝" w:hint="eastAsia"/>
          <w:sz w:val="24"/>
          <w:szCs w:val="24"/>
        </w:rPr>
        <w:t>し</w:t>
      </w:r>
      <w:r w:rsidR="00CA52EC" w:rsidRPr="007E0678">
        <w:rPr>
          <w:rFonts w:ascii="ＭＳ 明朝" w:eastAsia="ＭＳ 明朝" w:hAnsi="ＭＳ 明朝" w:hint="eastAsia"/>
          <w:sz w:val="24"/>
          <w:szCs w:val="24"/>
        </w:rPr>
        <w:t>ていきます。</w:t>
      </w:r>
    </w:p>
    <w:p w:rsidR="00656BD6" w:rsidRPr="007E0678" w:rsidRDefault="00CA52EC"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また、ＩＣＴの技術の進歩は著しいことから、必要に応じて外部の専門的な機関</w:t>
      </w:r>
      <w:r w:rsidR="00E36C1C" w:rsidRPr="007E0678">
        <w:rPr>
          <w:rFonts w:ascii="ＭＳ 明朝" w:eastAsia="ＭＳ 明朝" w:hAnsi="ＭＳ 明朝" w:hint="eastAsia"/>
          <w:sz w:val="24"/>
          <w:szCs w:val="24"/>
        </w:rPr>
        <w:t>からの助言</w:t>
      </w:r>
      <w:r w:rsidR="005B33CD" w:rsidRPr="007E0678">
        <w:rPr>
          <w:rFonts w:ascii="ＭＳ 明朝" w:eastAsia="ＭＳ 明朝" w:hAnsi="ＭＳ 明朝" w:hint="eastAsia"/>
          <w:sz w:val="24"/>
          <w:szCs w:val="24"/>
        </w:rPr>
        <w:t>等</w:t>
      </w:r>
      <w:r w:rsidR="00E36C1C" w:rsidRPr="007E0678">
        <w:rPr>
          <w:rFonts w:ascii="ＭＳ 明朝" w:eastAsia="ＭＳ 明朝" w:hAnsi="ＭＳ 明朝" w:hint="eastAsia"/>
          <w:sz w:val="24"/>
          <w:szCs w:val="24"/>
        </w:rPr>
        <w:t>を</w:t>
      </w:r>
      <w:r w:rsidR="00E715C7" w:rsidRPr="007E0678">
        <w:rPr>
          <w:rFonts w:ascii="ＭＳ 明朝" w:eastAsia="ＭＳ 明朝" w:hAnsi="ＭＳ 明朝" w:hint="eastAsia"/>
          <w:sz w:val="24"/>
          <w:szCs w:val="24"/>
        </w:rPr>
        <w:t>活用しながら、</w:t>
      </w:r>
      <w:r w:rsidR="00E36C1C" w:rsidRPr="007E0678">
        <w:rPr>
          <w:rFonts w:ascii="ＭＳ 明朝" w:eastAsia="ＭＳ 明朝" w:hAnsi="ＭＳ 明朝" w:hint="eastAsia"/>
          <w:sz w:val="24"/>
          <w:szCs w:val="24"/>
        </w:rPr>
        <w:t>専門的な知識や新たな情報を吸収し、情報化を推進していきます。</w:t>
      </w:r>
    </w:p>
    <w:p w:rsidR="00656BD6" w:rsidRPr="007E0678" w:rsidRDefault="00656BD6" w:rsidP="00E84F42">
      <w:pPr>
        <w:spacing w:line="300" w:lineRule="auto"/>
        <w:rPr>
          <w:rFonts w:ascii="ＭＳ 明朝" w:eastAsia="ＭＳ 明朝" w:hAnsi="ＭＳ 明朝"/>
          <w:sz w:val="24"/>
          <w:szCs w:val="24"/>
        </w:rPr>
      </w:pPr>
    </w:p>
    <w:p w:rsidR="00656BD6" w:rsidRPr="007E0678" w:rsidRDefault="00656BD6" w:rsidP="00E84F42">
      <w:pPr>
        <w:pStyle w:val="2"/>
        <w:spacing w:line="300" w:lineRule="auto"/>
        <w:rPr>
          <w:sz w:val="24"/>
          <w:szCs w:val="24"/>
        </w:rPr>
      </w:pPr>
      <w:bookmarkStart w:id="52" w:name="_Toc474336169"/>
      <w:r w:rsidRPr="007E0678">
        <w:rPr>
          <w:rFonts w:hint="eastAsia"/>
          <w:sz w:val="24"/>
          <w:szCs w:val="24"/>
        </w:rPr>
        <w:t>（２）</w:t>
      </w:r>
      <w:r w:rsidR="00607DFD" w:rsidRPr="007E0678">
        <w:rPr>
          <w:rFonts w:hint="eastAsia"/>
          <w:sz w:val="24"/>
          <w:szCs w:val="24"/>
        </w:rPr>
        <w:t>年度単位のアクションプランの進捗管理の実施</w:t>
      </w:r>
      <w:bookmarkEnd w:id="52"/>
    </w:p>
    <w:p w:rsidR="00AE7FAF" w:rsidRDefault="00607DFD" w:rsidP="00E84F42">
      <w:pPr>
        <w:spacing w:line="300" w:lineRule="auto"/>
        <w:ind w:firstLineChars="100" w:firstLine="240"/>
        <w:rPr>
          <w:rFonts w:ascii="ＭＳ 明朝" w:eastAsia="ＭＳ 明朝" w:hAnsi="ＭＳ 明朝"/>
          <w:sz w:val="24"/>
          <w:szCs w:val="24"/>
        </w:rPr>
      </w:pPr>
      <w:r w:rsidRPr="007E0678">
        <w:rPr>
          <w:rFonts w:ascii="ＭＳ 明朝" w:eastAsia="ＭＳ 明朝" w:hAnsi="ＭＳ 明朝" w:hint="eastAsia"/>
          <w:sz w:val="24"/>
          <w:szCs w:val="24"/>
        </w:rPr>
        <w:t>改定時だけでなく、年度</w:t>
      </w:r>
      <w:r w:rsidR="00E51BBF" w:rsidRPr="007E0678">
        <w:rPr>
          <w:rFonts w:ascii="ＭＳ 明朝" w:eastAsia="ＭＳ 明朝" w:hAnsi="ＭＳ 明朝" w:hint="eastAsia"/>
          <w:sz w:val="24"/>
          <w:szCs w:val="24"/>
        </w:rPr>
        <w:t>ごと</w:t>
      </w:r>
      <w:r w:rsidRPr="007E0678">
        <w:rPr>
          <w:rFonts w:ascii="ＭＳ 明朝" w:eastAsia="ＭＳ 明朝" w:hAnsi="ＭＳ 明朝" w:hint="eastAsia"/>
          <w:sz w:val="24"/>
          <w:szCs w:val="24"/>
        </w:rPr>
        <w:t>での進捗状況の把握を行うこと</w:t>
      </w:r>
      <w:r w:rsidR="00321704" w:rsidRPr="007E0678">
        <w:rPr>
          <w:rFonts w:ascii="ＭＳ 明朝" w:eastAsia="ＭＳ 明朝" w:hAnsi="ＭＳ 明朝" w:hint="eastAsia"/>
          <w:sz w:val="24"/>
          <w:szCs w:val="24"/>
        </w:rPr>
        <w:t>により</w:t>
      </w:r>
      <w:r w:rsidRPr="007E0678">
        <w:rPr>
          <w:rFonts w:ascii="ＭＳ 明朝" w:eastAsia="ＭＳ 明朝" w:hAnsi="ＭＳ 明朝" w:hint="eastAsia"/>
          <w:sz w:val="24"/>
          <w:szCs w:val="24"/>
        </w:rPr>
        <w:t>、区の財政状況やＩＣＴの変化にきめ細かく対応し、連続性のある適正な改定作業につなげていきます。</w:t>
      </w:r>
    </w:p>
    <w:p w:rsidR="00AE7FAF" w:rsidRDefault="00AE7FAF">
      <w:pPr>
        <w:widowControl/>
        <w:jc w:val="left"/>
        <w:rPr>
          <w:rFonts w:ascii="ＭＳ 明朝" w:eastAsia="ＭＳ 明朝" w:hAnsi="ＭＳ 明朝"/>
          <w:sz w:val="24"/>
          <w:szCs w:val="24"/>
        </w:rPr>
        <w:sectPr w:rsidR="00AE7FAF" w:rsidSect="006824C2">
          <w:footerReference w:type="default" r:id="rId9"/>
          <w:type w:val="continuous"/>
          <w:pgSz w:w="11906" w:h="16838" w:code="9"/>
          <w:pgMar w:top="1418" w:right="1701" w:bottom="1418" w:left="1701" w:header="851" w:footer="850" w:gutter="0"/>
          <w:pgNumType w:start="1"/>
          <w:cols w:space="425"/>
          <w:docGrid w:type="lines" w:linePitch="360"/>
        </w:sectPr>
      </w:pPr>
      <w:r>
        <w:rPr>
          <w:rFonts w:ascii="ＭＳ 明朝" w:eastAsia="ＭＳ 明朝" w:hAnsi="ＭＳ 明朝"/>
          <w:sz w:val="24"/>
          <w:szCs w:val="24"/>
        </w:rPr>
        <w:br w:type="page"/>
      </w: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p w:rsidR="00AE7FAF" w:rsidRDefault="00AE7FAF">
      <w:pPr>
        <w:widowControl/>
        <w:jc w:val="left"/>
        <w:rPr>
          <w:rFonts w:ascii="ＭＳ 明朝" w:eastAsia="ＭＳ 明朝" w:hAnsi="ＭＳ 明朝"/>
          <w:sz w:val="24"/>
          <w:szCs w:val="24"/>
        </w:rPr>
      </w:pPr>
    </w:p>
    <w:tbl>
      <w:tblPr>
        <w:tblStyle w:val="a7"/>
        <w:tblW w:w="0" w:type="auto"/>
        <w:tblInd w:w="250" w:type="dxa"/>
        <w:tblLook w:val="04A0"/>
      </w:tblPr>
      <w:tblGrid>
        <w:gridCol w:w="5670"/>
        <w:gridCol w:w="1843"/>
        <w:gridCol w:w="709"/>
      </w:tblGrid>
      <w:tr w:rsidR="00FB3E8E" w:rsidTr="001E6F58">
        <w:trPr>
          <w:trHeight w:val="70"/>
        </w:trPr>
        <w:tc>
          <w:tcPr>
            <w:tcW w:w="5670" w:type="dxa"/>
            <w:vMerge w:val="restart"/>
            <w:tcBorders>
              <w:right w:val="nil"/>
            </w:tcBorders>
            <w:vAlign w:val="center"/>
          </w:tcPr>
          <w:p w:rsidR="00FB3E8E" w:rsidRPr="00CC6596" w:rsidRDefault="00FB3E8E" w:rsidP="00046B4F">
            <w:pPr>
              <w:widowControl/>
              <w:spacing w:line="120" w:lineRule="exact"/>
              <w:jc w:val="center"/>
              <w:rPr>
                <w:rFonts w:ascii="ＭＳ ゴシック" w:eastAsia="ＭＳ ゴシック" w:hAnsi="ＭＳ ゴシック"/>
                <w:sz w:val="28"/>
                <w:szCs w:val="24"/>
              </w:rPr>
            </w:pPr>
          </w:p>
          <w:p w:rsidR="00FB3E8E" w:rsidRPr="000A352D" w:rsidRDefault="00FB3E8E" w:rsidP="00046B4F">
            <w:pPr>
              <w:widowControl/>
              <w:spacing w:line="440" w:lineRule="exact"/>
              <w:jc w:val="center"/>
              <w:rPr>
                <w:rFonts w:ascii="ＭＳ ゴシック" w:eastAsia="ＭＳ ゴシック" w:hAnsi="ＭＳ ゴシック"/>
                <w:sz w:val="30"/>
                <w:szCs w:val="30"/>
              </w:rPr>
            </w:pPr>
            <w:r w:rsidRPr="000A352D">
              <w:rPr>
                <w:rFonts w:ascii="ＭＳ ゴシック" w:eastAsia="ＭＳ ゴシック" w:hAnsi="ＭＳ ゴシック" w:hint="eastAsia"/>
                <w:sz w:val="30"/>
                <w:szCs w:val="30"/>
              </w:rPr>
              <w:t>杉並区情報化基本方針</w:t>
            </w:r>
          </w:p>
        </w:tc>
        <w:tc>
          <w:tcPr>
            <w:tcW w:w="1843" w:type="dxa"/>
            <w:tcBorders>
              <w:left w:val="nil"/>
              <w:right w:val="nil"/>
            </w:tcBorders>
            <w:vAlign w:val="center"/>
          </w:tcPr>
          <w:p w:rsidR="00FB3E8E" w:rsidRPr="00CC6596" w:rsidRDefault="00FB3E8E" w:rsidP="00046B4F">
            <w:pPr>
              <w:widowControl/>
              <w:spacing w:line="200" w:lineRule="exact"/>
              <w:jc w:val="center"/>
              <w:rPr>
                <w:rFonts w:ascii="ＭＳ 明朝" w:eastAsia="ＭＳ 明朝" w:hAnsi="ＭＳ 明朝"/>
                <w:sz w:val="22"/>
              </w:rPr>
            </w:pPr>
          </w:p>
        </w:tc>
        <w:tc>
          <w:tcPr>
            <w:tcW w:w="709" w:type="dxa"/>
            <w:vMerge w:val="restart"/>
            <w:tcBorders>
              <w:left w:val="nil"/>
            </w:tcBorders>
            <w:vAlign w:val="center"/>
          </w:tcPr>
          <w:p w:rsidR="00FB3E8E" w:rsidRPr="00CC6596" w:rsidRDefault="00FB3E8E" w:rsidP="00046B4F">
            <w:pPr>
              <w:widowControl/>
              <w:jc w:val="center"/>
              <w:rPr>
                <w:rFonts w:ascii="ＭＳ 明朝" w:eastAsia="ＭＳ 明朝" w:hAnsi="ＭＳ 明朝"/>
                <w:sz w:val="22"/>
              </w:rPr>
            </w:pPr>
          </w:p>
        </w:tc>
      </w:tr>
      <w:tr w:rsidR="00FB3E8E" w:rsidTr="001E6F58">
        <w:tc>
          <w:tcPr>
            <w:tcW w:w="5670" w:type="dxa"/>
            <w:vMerge/>
            <w:tcBorders>
              <w:right w:val="single" w:sz="4" w:space="0" w:color="auto"/>
            </w:tcBorders>
            <w:vAlign w:val="center"/>
          </w:tcPr>
          <w:p w:rsidR="00FB3E8E" w:rsidRPr="00CC6596" w:rsidRDefault="00FB3E8E" w:rsidP="00046B4F">
            <w:pPr>
              <w:widowControl/>
              <w:jc w:val="center"/>
              <w:rPr>
                <w:rFonts w:ascii="ＭＳ 明朝" w:eastAsia="ＭＳ 明朝" w:hAnsi="ＭＳ 明朝"/>
                <w:sz w:val="24"/>
                <w:szCs w:val="24"/>
              </w:rPr>
            </w:pPr>
          </w:p>
        </w:tc>
        <w:tc>
          <w:tcPr>
            <w:tcW w:w="1843" w:type="dxa"/>
            <w:tcBorders>
              <w:left w:val="single" w:sz="4" w:space="0" w:color="auto"/>
              <w:right w:val="single" w:sz="4" w:space="0" w:color="auto"/>
            </w:tcBorders>
            <w:vAlign w:val="center"/>
          </w:tcPr>
          <w:p w:rsidR="00FB3E8E" w:rsidRPr="00CC6596" w:rsidRDefault="00FB3E8E" w:rsidP="00046B4F">
            <w:pPr>
              <w:widowControl/>
              <w:spacing w:line="280" w:lineRule="exact"/>
              <w:jc w:val="center"/>
              <w:rPr>
                <w:rFonts w:ascii="ＭＳ 明朝" w:eastAsia="ＭＳ 明朝" w:hAnsi="ＭＳ 明朝"/>
                <w:sz w:val="22"/>
              </w:rPr>
            </w:pPr>
            <w:r w:rsidRPr="00CC6596">
              <w:rPr>
                <w:rFonts w:ascii="ＭＳ 明朝" w:eastAsia="ＭＳ 明朝" w:hAnsi="ＭＳ 明朝" w:hint="eastAsia"/>
                <w:sz w:val="22"/>
              </w:rPr>
              <w:t>登録印刷物番号</w:t>
            </w:r>
          </w:p>
        </w:tc>
        <w:tc>
          <w:tcPr>
            <w:tcW w:w="709" w:type="dxa"/>
            <w:vMerge/>
            <w:tcBorders>
              <w:left w:val="single" w:sz="4" w:space="0" w:color="auto"/>
            </w:tcBorders>
            <w:vAlign w:val="center"/>
          </w:tcPr>
          <w:p w:rsidR="00FB3E8E" w:rsidRPr="00CC6596" w:rsidRDefault="00FB3E8E" w:rsidP="00046B4F">
            <w:pPr>
              <w:widowControl/>
              <w:jc w:val="center"/>
              <w:rPr>
                <w:rFonts w:ascii="ＭＳ 明朝" w:eastAsia="ＭＳ 明朝" w:hAnsi="ＭＳ 明朝"/>
                <w:sz w:val="22"/>
              </w:rPr>
            </w:pPr>
          </w:p>
        </w:tc>
      </w:tr>
      <w:tr w:rsidR="00FB3E8E" w:rsidTr="001E6F58">
        <w:tc>
          <w:tcPr>
            <w:tcW w:w="5670" w:type="dxa"/>
            <w:vMerge/>
            <w:tcBorders>
              <w:bottom w:val="nil"/>
              <w:right w:val="single" w:sz="4" w:space="0" w:color="auto"/>
            </w:tcBorders>
            <w:vAlign w:val="center"/>
          </w:tcPr>
          <w:p w:rsidR="00FB3E8E" w:rsidRPr="00CC6596" w:rsidRDefault="00FB3E8E" w:rsidP="00046B4F">
            <w:pPr>
              <w:widowControl/>
              <w:jc w:val="center"/>
              <w:rPr>
                <w:rFonts w:ascii="ＭＳ 明朝" w:eastAsia="ＭＳ 明朝" w:hAnsi="ＭＳ 明朝"/>
                <w:sz w:val="24"/>
                <w:szCs w:val="24"/>
              </w:rPr>
            </w:pPr>
          </w:p>
        </w:tc>
        <w:tc>
          <w:tcPr>
            <w:tcW w:w="1843" w:type="dxa"/>
            <w:tcBorders>
              <w:left w:val="single" w:sz="4" w:space="0" w:color="auto"/>
              <w:bottom w:val="single" w:sz="4" w:space="0" w:color="auto"/>
              <w:right w:val="single" w:sz="4" w:space="0" w:color="auto"/>
            </w:tcBorders>
            <w:vAlign w:val="center"/>
          </w:tcPr>
          <w:p w:rsidR="00FB3E8E" w:rsidRPr="00CC6596" w:rsidRDefault="00FB3E8E" w:rsidP="00046B4F">
            <w:pPr>
              <w:widowControl/>
              <w:spacing w:line="280" w:lineRule="exact"/>
              <w:jc w:val="center"/>
              <w:rPr>
                <w:rFonts w:ascii="ＭＳ 明朝" w:eastAsia="ＭＳ 明朝" w:hAnsi="ＭＳ 明朝"/>
                <w:sz w:val="22"/>
              </w:rPr>
            </w:pPr>
            <w:r w:rsidRPr="00AD5557">
              <w:rPr>
                <w:rFonts w:ascii="ＭＳ Ｐ明朝" w:eastAsia="ＭＳ Ｐ明朝" w:hAnsi="ＭＳ Ｐ明朝" w:hint="eastAsia"/>
                <w:sz w:val="22"/>
              </w:rPr>
              <w:t>２９</w:t>
            </w:r>
            <w:r w:rsidRPr="00CC6596">
              <w:rPr>
                <w:rFonts w:ascii="ＭＳ 明朝" w:eastAsia="ＭＳ 明朝" w:hAnsi="ＭＳ 明朝" w:hint="eastAsia"/>
                <w:sz w:val="22"/>
              </w:rPr>
              <w:t>－</w:t>
            </w:r>
            <w:r w:rsidR="001E6F58">
              <w:rPr>
                <w:rFonts w:ascii="ＭＳ Ｐ明朝" w:eastAsia="ＭＳ Ｐ明朝" w:hAnsi="ＭＳ Ｐ明朝" w:hint="eastAsia"/>
                <w:sz w:val="22"/>
              </w:rPr>
              <w:t>００２４</w:t>
            </w:r>
          </w:p>
        </w:tc>
        <w:tc>
          <w:tcPr>
            <w:tcW w:w="709" w:type="dxa"/>
            <w:vMerge/>
            <w:tcBorders>
              <w:left w:val="single" w:sz="4" w:space="0" w:color="auto"/>
              <w:bottom w:val="nil"/>
            </w:tcBorders>
            <w:vAlign w:val="center"/>
          </w:tcPr>
          <w:p w:rsidR="00FB3E8E" w:rsidRPr="00CC6596" w:rsidRDefault="00FB3E8E" w:rsidP="00046B4F">
            <w:pPr>
              <w:widowControl/>
              <w:jc w:val="center"/>
              <w:rPr>
                <w:rFonts w:ascii="ＭＳ 明朝" w:eastAsia="ＭＳ 明朝" w:hAnsi="ＭＳ 明朝"/>
                <w:sz w:val="22"/>
              </w:rPr>
            </w:pPr>
          </w:p>
        </w:tc>
      </w:tr>
      <w:tr w:rsidR="00FB3E8E" w:rsidTr="001E6F58">
        <w:trPr>
          <w:trHeight w:val="1020"/>
        </w:trPr>
        <w:tc>
          <w:tcPr>
            <w:tcW w:w="8222" w:type="dxa"/>
            <w:gridSpan w:val="3"/>
            <w:tcBorders>
              <w:top w:val="nil"/>
            </w:tcBorders>
            <w:vAlign w:val="center"/>
          </w:tcPr>
          <w:p w:rsidR="00FB3E8E" w:rsidRPr="00CC6596" w:rsidRDefault="00FB3E8E" w:rsidP="00046B4F">
            <w:pPr>
              <w:widowControl/>
              <w:spacing w:line="280" w:lineRule="exact"/>
              <w:jc w:val="left"/>
              <w:rPr>
                <w:rFonts w:ascii="ＭＳ 明朝" w:eastAsia="ＭＳ 明朝" w:hAnsi="ＭＳ 明朝"/>
                <w:sz w:val="22"/>
              </w:rPr>
            </w:pPr>
            <w:r w:rsidRPr="00CC6596">
              <w:rPr>
                <w:rFonts w:ascii="ＭＳ 明朝" w:eastAsia="ＭＳ 明朝" w:hAnsi="ＭＳ 明朝" w:hint="eastAsia"/>
                <w:sz w:val="22"/>
              </w:rPr>
              <w:t xml:space="preserve">　　平成</w:t>
            </w:r>
            <w:r w:rsidRPr="00AD5557">
              <w:rPr>
                <w:rFonts w:ascii="ＭＳ Ｐ明朝" w:eastAsia="ＭＳ Ｐ明朝" w:hAnsi="ＭＳ Ｐ明朝" w:hint="eastAsia"/>
                <w:sz w:val="22"/>
              </w:rPr>
              <w:t>２９</w:t>
            </w:r>
            <w:r w:rsidRPr="00CC6596">
              <w:rPr>
                <w:rFonts w:ascii="ＭＳ 明朝" w:eastAsia="ＭＳ 明朝" w:hAnsi="ＭＳ 明朝" w:hint="eastAsia"/>
                <w:sz w:val="22"/>
              </w:rPr>
              <w:t>年７月発行</w:t>
            </w:r>
          </w:p>
          <w:p w:rsidR="00FB3E8E" w:rsidRPr="00CC6596" w:rsidRDefault="00FB3E8E" w:rsidP="00727AA5">
            <w:pPr>
              <w:widowControl/>
              <w:spacing w:line="80" w:lineRule="exact"/>
              <w:jc w:val="left"/>
              <w:rPr>
                <w:rFonts w:ascii="ＭＳ 明朝" w:eastAsia="ＭＳ 明朝" w:hAnsi="ＭＳ 明朝"/>
                <w:sz w:val="22"/>
              </w:rPr>
            </w:pPr>
          </w:p>
          <w:p w:rsidR="00FB3E8E" w:rsidRPr="00CC6596" w:rsidRDefault="00FB3E8E" w:rsidP="00046B4F">
            <w:pPr>
              <w:widowControl/>
              <w:spacing w:line="280" w:lineRule="exact"/>
              <w:jc w:val="left"/>
              <w:rPr>
                <w:rFonts w:ascii="ＭＳ 明朝" w:eastAsia="ＭＳ 明朝" w:hAnsi="ＭＳ 明朝"/>
                <w:sz w:val="22"/>
              </w:rPr>
            </w:pPr>
            <w:r w:rsidRPr="00CC6596">
              <w:rPr>
                <w:rFonts w:ascii="ＭＳ 明朝" w:eastAsia="ＭＳ 明朝" w:hAnsi="ＭＳ 明朝" w:hint="eastAsia"/>
                <w:sz w:val="22"/>
              </w:rPr>
              <w:t xml:space="preserve">　　編集</w:t>
            </w:r>
            <w:r w:rsidRPr="00551135">
              <w:rPr>
                <w:rFonts w:ascii="ＭＳ Ｐ明朝" w:eastAsia="ＭＳ Ｐ明朝" w:hAnsi="ＭＳ Ｐ明朝" w:hint="eastAsia"/>
                <w:sz w:val="22"/>
              </w:rPr>
              <w:t>・</w:t>
            </w:r>
            <w:r w:rsidRPr="00CC6596">
              <w:rPr>
                <w:rFonts w:ascii="ＭＳ 明朝" w:eastAsia="ＭＳ 明朝" w:hAnsi="ＭＳ 明朝" w:hint="eastAsia"/>
                <w:sz w:val="22"/>
              </w:rPr>
              <w:t>発行</w:t>
            </w:r>
            <w:r w:rsidR="001E6F58">
              <w:rPr>
                <w:rFonts w:ascii="ＭＳ 明朝" w:eastAsia="ＭＳ 明朝" w:hAnsi="ＭＳ 明朝" w:hint="eastAsia"/>
                <w:sz w:val="22"/>
              </w:rPr>
              <w:t xml:space="preserve">　　</w:t>
            </w:r>
            <w:r w:rsidRPr="00CC6596">
              <w:rPr>
                <w:rFonts w:ascii="ＭＳ 明朝" w:eastAsia="ＭＳ 明朝" w:hAnsi="ＭＳ 明朝" w:hint="eastAsia"/>
                <w:sz w:val="22"/>
              </w:rPr>
              <w:t>杉並区総務部情報政策課</w:t>
            </w:r>
          </w:p>
          <w:p w:rsidR="00FB3E8E" w:rsidRPr="00CC6596" w:rsidRDefault="001E6F58" w:rsidP="00046B4F">
            <w:pPr>
              <w:widowControl/>
              <w:spacing w:line="280" w:lineRule="exact"/>
              <w:jc w:val="left"/>
              <w:rPr>
                <w:rFonts w:ascii="ＭＳ 明朝" w:eastAsia="ＭＳ 明朝" w:hAnsi="ＭＳ 明朝"/>
                <w:sz w:val="22"/>
              </w:rPr>
            </w:pPr>
            <w:r>
              <w:rPr>
                <w:rFonts w:ascii="ＭＳ 明朝" w:eastAsia="ＭＳ 明朝" w:hAnsi="ＭＳ 明朝" w:hint="eastAsia"/>
                <w:sz w:val="22"/>
              </w:rPr>
              <w:t xml:space="preserve">　　</w:t>
            </w:r>
            <w:r w:rsidR="00FB3E8E" w:rsidRPr="00CC6596">
              <w:rPr>
                <w:rFonts w:ascii="ＭＳ 明朝" w:eastAsia="ＭＳ 明朝" w:hAnsi="ＭＳ 明朝" w:hint="eastAsia"/>
                <w:sz w:val="22"/>
              </w:rPr>
              <w:t>〒166-8570</w:t>
            </w:r>
            <w:r>
              <w:rPr>
                <w:rFonts w:ascii="ＭＳ 明朝" w:eastAsia="ＭＳ 明朝" w:hAnsi="ＭＳ 明朝" w:hint="eastAsia"/>
                <w:sz w:val="22"/>
              </w:rPr>
              <w:t xml:space="preserve">　</w:t>
            </w:r>
            <w:r w:rsidR="00FB3E8E" w:rsidRPr="00CC6596">
              <w:rPr>
                <w:rFonts w:ascii="ＭＳ 明朝" w:eastAsia="ＭＳ 明朝" w:hAnsi="ＭＳ 明朝" w:hint="eastAsia"/>
                <w:sz w:val="22"/>
              </w:rPr>
              <w:t xml:space="preserve"> 杉並区阿佐谷南一丁目</w:t>
            </w:r>
            <w:r w:rsidR="00FB3E8E">
              <w:rPr>
                <w:rFonts w:ascii="ＭＳ Ｐ明朝" w:eastAsia="ＭＳ Ｐ明朝" w:hAnsi="ＭＳ Ｐ明朝" w:hint="eastAsia"/>
                <w:sz w:val="22"/>
              </w:rPr>
              <w:t>１５</w:t>
            </w:r>
            <w:r w:rsidR="00FB3E8E" w:rsidRPr="00CC6596">
              <w:rPr>
                <w:rFonts w:ascii="ＭＳ 明朝" w:eastAsia="ＭＳ 明朝" w:hAnsi="ＭＳ 明朝" w:hint="eastAsia"/>
                <w:sz w:val="22"/>
              </w:rPr>
              <w:t>番</w:t>
            </w:r>
            <w:r w:rsidR="00FB3E8E">
              <w:rPr>
                <w:rFonts w:ascii="ＭＳ 明朝" w:eastAsia="ＭＳ 明朝" w:hAnsi="ＭＳ 明朝" w:hint="eastAsia"/>
                <w:sz w:val="22"/>
              </w:rPr>
              <w:t>１</w:t>
            </w:r>
            <w:r w:rsidR="00FB3E8E" w:rsidRPr="00CC6596">
              <w:rPr>
                <w:rFonts w:ascii="ＭＳ 明朝" w:eastAsia="ＭＳ 明朝" w:hAnsi="ＭＳ 明朝" w:hint="eastAsia"/>
                <w:sz w:val="22"/>
              </w:rPr>
              <w:t>号</w:t>
            </w:r>
          </w:p>
          <w:p w:rsidR="00FB3E8E" w:rsidRDefault="00FB3E8E" w:rsidP="00046B4F">
            <w:pPr>
              <w:widowControl/>
              <w:spacing w:line="280" w:lineRule="exact"/>
              <w:jc w:val="left"/>
              <w:rPr>
                <w:rFonts w:ascii="ＭＳ 明朝" w:eastAsia="ＭＳ 明朝" w:hAnsi="ＭＳ 明朝"/>
                <w:sz w:val="22"/>
              </w:rPr>
            </w:pPr>
            <w:r w:rsidRPr="00CC6596">
              <w:rPr>
                <w:rFonts w:ascii="ＭＳ 明朝" w:eastAsia="ＭＳ 明朝" w:hAnsi="ＭＳ 明朝" w:hint="eastAsia"/>
                <w:sz w:val="22"/>
              </w:rPr>
              <w:t xml:space="preserve">　　　　　</w:t>
            </w:r>
            <w:r w:rsidR="001E6F58" w:rsidRPr="001E6F58">
              <w:rPr>
                <w:rFonts w:ascii="ＭＳ Ｐ明朝" w:eastAsia="ＭＳ Ｐ明朝" w:hAnsi="ＭＳ Ｐ明朝" w:hint="eastAsia"/>
                <w:sz w:val="22"/>
              </w:rPr>
              <w:t>ＴＥＬ</w:t>
            </w:r>
            <w:r w:rsidR="001E6F58">
              <w:rPr>
                <w:rFonts w:ascii="ＭＳ Ｐ明朝" w:eastAsia="ＭＳ Ｐ明朝" w:hAnsi="ＭＳ Ｐ明朝" w:hint="eastAsia"/>
                <w:sz w:val="22"/>
              </w:rPr>
              <w:t xml:space="preserve">　</w:t>
            </w:r>
            <w:r w:rsidR="001E6F58">
              <w:rPr>
                <w:rFonts w:ascii="ＭＳ 明朝" w:eastAsia="ＭＳ 明朝" w:hAnsi="ＭＳ 明朝" w:hint="eastAsia"/>
                <w:sz w:val="22"/>
              </w:rPr>
              <w:t xml:space="preserve">　</w:t>
            </w:r>
            <w:r w:rsidRPr="00727AA5">
              <w:rPr>
                <w:rFonts w:ascii="ＭＳ Ｐ明朝" w:eastAsia="ＭＳ Ｐ明朝" w:hAnsi="ＭＳ Ｐ明朝" w:hint="eastAsia"/>
                <w:sz w:val="22"/>
              </w:rPr>
              <w:t>（０３）３３１２-２１１１（代）</w:t>
            </w:r>
          </w:p>
          <w:p w:rsidR="00727AA5" w:rsidRPr="00CC6596" w:rsidRDefault="00727AA5" w:rsidP="00727AA5">
            <w:pPr>
              <w:widowControl/>
              <w:spacing w:line="80" w:lineRule="exact"/>
              <w:jc w:val="left"/>
              <w:rPr>
                <w:rFonts w:ascii="ＭＳ 明朝" w:eastAsia="ＭＳ 明朝" w:hAnsi="ＭＳ 明朝"/>
                <w:sz w:val="22"/>
              </w:rPr>
            </w:pPr>
          </w:p>
          <w:p w:rsidR="001E6F58" w:rsidRPr="00727AA5" w:rsidRDefault="001E6F58" w:rsidP="001E6F58">
            <w:pPr>
              <w:widowControl/>
              <w:spacing w:line="280" w:lineRule="exact"/>
              <w:jc w:val="left"/>
              <w:rPr>
                <w:rFonts w:ascii="ＭＳ 明朝" w:eastAsia="ＭＳ 明朝" w:hAnsi="ＭＳ 明朝"/>
              </w:rPr>
            </w:pPr>
            <w:r w:rsidRPr="00727AA5">
              <w:rPr>
                <w:rFonts w:ascii="ＭＳ 明朝" w:eastAsia="ＭＳ 明朝" w:hAnsi="ＭＳ 明朝" w:hint="eastAsia"/>
                <w:sz w:val="20"/>
              </w:rPr>
              <w:t xml:space="preserve">　</w:t>
            </w:r>
            <w:r w:rsidR="00727AA5" w:rsidRPr="00727AA5">
              <w:rPr>
                <w:rFonts w:ascii="ＭＳ 明朝" w:eastAsia="ＭＳ 明朝" w:hAnsi="ＭＳ 明朝" w:hint="eastAsia"/>
                <w:sz w:val="20"/>
              </w:rPr>
              <w:t xml:space="preserve">　</w:t>
            </w:r>
            <w:r w:rsidR="00727AA5">
              <w:rPr>
                <w:rFonts w:ascii="ＭＳ 明朝" w:eastAsia="ＭＳ 明朝" w:hAnsi="ＭＳ 明朝" w:hint="eastAsia"/>
                <w:sz w:val="20"/>
              </w:rPr>
              <w:t xml:space="preserve"> </w:t>
            </w:r>
            <w:r w:rsidRPr="00727AA5">
              <w:rPr>
                <w:rFonts w:ascii="ＭＳ 明朝" w:eastAsia="ＭＳ 明朝" w:hAnsi="ＭＳ 明朝" w:hint="eastAsia"/>
                <w:sz w:val="20"/>
              </w:rPr>
              <w:t>☆杉並区のホームページでご覧になれます。http://www.city.suginami.tokyo.jp</w:t>
            </w:r>
          </w:p>
          <w:p w:rsidR="00FB3E8E" w:rsidRPr="00CC6596" w:rsidRDefault="00FB3E8E" w:rsidP="00727AA5">
            <w:pPr>
              <w:widowControl/>
              <w:spacing w:line="200" w:lineRule="exact"/>
              <w:jc w:val="left"/>
              <w:rPr>
                <w:rFonts w:ascii="ＭＳ 明朝" w:eastAsia="ＭＳ 明朝" w:hAnsi="ＭＳ 明朝"/>
                <w:sz w:val="22"/>
              </w:rPr>
            </w:pPr>
          </w:p>
        </w:tc>
      </w:tr>
    </w:tbl>
    <w:p w:rsidR="00AE7FAF" w:rsidRPr="007E0678" w:rsidRDefault="00AE7FAF" w:rsidP="009A6E05">
      <w:pPr>
        <w:widowControl/>
        <w:jc w:val="left"/>
        <w:rPr>
          <w:rFonts w:ascii="ＭＳ 明朝" w:eastAsia="ＭＳ 明朝" w:hAnsi="ＭＳ 明朝"/>
          <w:sz w:val="24"/>
          <w:szCs w:val="24"/>
        </w:rPr>
      </w:pPr>
      <w:r w:rsidRPr="00AE7FAF">
        <w:rPr>
          <w:rFonts w:ascii="ＭＳ 明朝" w:eastAsia="ＭＳ 明朝" w:hAnsi="ＭＳ 明朝"/>
          <w:noProof/>
          <w:sz w:val="24"/>
          <w:szCs w:val="24"/>
        </w:rPr>
        <w:drawing>
          <wp:anchor distT="0" distB="0" distL="114300" distR="114300" simplePos="0" relativeHeight="251676672" behindDoc="1" locked="0" layoutInCell="1" allowOverlap="1">
            <wp:simplePos x="0" y="0"/>
            <wp:positionH relativeFrom="column">
              <wp:posOffset>291465</wp:posOffset>
            </wp:positionH>
            <wp:positionV relativeFrom="paragraph">
              <wp:posOffset>8034020</wp:posOffset>
            </wp:positionV>
            <wp:extent cx="4781550" cy="571500"/>
            <wp:effectExtent l="19050" t="0" r="0" b="0"/>
            <wp:wrapNone/>
            <wp:docPr id="6" name="図 3"/>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0" cstate="print"/>
                    <a:srcRect/>
                    <a:stretch>
                      <a:fillRect/>
                    </a:stretch>
                  </pic:blipFill>
                  <pic:spPr bwMode="auto">
                    <a:xfrm>
                      <a:off x="0" y="0"/>
                      <a:ext cx="4781550" cy="571500"/>
                    </a:xfrm>
                    <a:prstGeom prst="rect">
                      <a:avLst/>
                    </a:prstGeom>
                    <a:noFill/>
                  </pic:spPr>
                </pic:pic>
              </a:graphicData>
            </a:graphic>
          </wp:anchor>
        </w:drawing>
      </w:r>
    </w:p>
    <w:sectPr w:rsidR="00AE7FAF" w:rsidRPr="007E0678" w:rsidSect="00AE7FAF">
      <w:footerReference w:type="default" r:id="rId11"/>
      <w:pgSz w:w="11906" w:h="16838" w:code="9"/>
      <w:pgMar w:top="1418" w:right="1701" w:bottom="1418" w:left="1701" w:header="851" w:footer="850"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32B" w:rsidRDefault="00DB232B" w:rsidP="005C5FC2">
      <w:r>
        <w:separator/>
      </w:r>
    </w:p>
  </w:endnote>
  <w:endnote w:type="continuationSeparator" w:id="0">
    <w:p w:rsidR="00DB232B" w:rsidRDefault="00DB232B" w:rsidP="005C5FC2">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825" w:rsidRPr="001D254F" w:rsidRDefault="003F3825" w:rsidP="001D254F">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74859"/>
      <w:docPartObj>
        <w:docPartGallery w:val="Page Numbers (Bottom of Page)"/>
        <w:docPartUnique/>
      </w:docPartObj>
    </w:sdtPr>
    <w:sdtContent>
      <w:p w:rsidR="003F3825" w:rsidRDefault="00E4124F" w:rsidP="005C5FC2">
        <w:pPr>
          <w:pStyle w:val="a5"/>
          <w:jc w:val="center"/>
        </w:pPr>
        <w:r w:rsidRPr="00E4124F">
          <w:fldChar w:fldCharType="begin"/>
        </w:r>
        <w:r w:rsidR="003F3825">
          <w:instrText xml:space="preserve"> PAGE   \* MERGEFORMAT </w:instrText>
        </w:r>
        <w:r w:rsidRPr="00E4124F">
          <w:fldChar w:fldCharType="separate"/>
        </w:r>
        <w:r w:rsidR="00B37E39" w:rsidRPr="00B37E39">
          <w:rPr>
            <w:noProof/>
            <w:lang w:val="ja-JP"/>
          </w:rPr>
          <w:t>20</w:t>
        </w:r>
        <w:r>
          <w:rPr>
            <w:noProof/>
            <w:lang w:val="ja-JP"/>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FAF" w:rsidRDefault="00AE7FAF" w:rsidP="005C5FC2">
    <w:pPr>
      <w:pStyle w:val="a5"/>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32B" w:rsidRDefault="00DB232B" w:rsidP="005C5FC2">
      <w:r>
        <w:separator/>
      </w:r>
    </w:p>
  </w:footnote>
  <w:footnote w:type="continuationSeparator" w:id="0">
    <w:p w:rsidR="00DB232B" w:rsidRDefault="00DB232B" w:rsidP="005C5FC2">
      <w:r>
        <w:continuationSeparator/>
      </w:r>
    </w:p>
  </w:footnote>
  <w:footnote w:id="1">
    <w:p w:rsidR="00D03C9D" w:rsidRPr="00D03C9D" w:rsidRDefault="00D03C9D" w:rsidP="00D03C9D">
      <w:pPr>
        <w:pStyle w:val="a8"/>
        <w:ind w:left="200" w:hangingChars="100" w:hanging="200"/>
      </w:pPr>
      <w:r w:rsidRPr="00D03C9D">
        <w:rPr>
          <w:rStyle w:val="aa"/>
          <w:sz w:val="20"/>
        </w:rPr>
        <w:footnoteRef/>
      </w:r>
      <w:r w:rsidRPr="00D03C9D">
        <w:rPr>
          <w:sz w:val="20"/>
        </w:rPr>
        <w:t xml:space="preserve"> </w:t>
      </w:r>
      <w:r w:rsidRPr="00D03C9D">
        <w:rPr>
          <w:rFonts w:hint="eastAsia"/>
          <w:sz w:val="20"/>
        </w:rPr>
        <w:t>ＩＣＴ</w:t>
      </w:r>
      <w:r>
        <w:rPr>
          <w:rFonts w:hint="eastAsia"/>
          <w:sz w:val="20"/>
        </w:rPr>
        <w:t xml:space="preserve">　…　</w:t>
      </w:r>
      <w:r w:rsidRPr="00D03C9D">
        <w:rPr>
          <w:rFonts w:hint="eastAsia"/>
          <w:sz w:val="20"/>
        </w:rPr>
        <w:t>Information and Communication Technology</w:t>
      </w:r>
      <w:r w:rsidRPr="00D03C9D">
        <w:rPr>
          <w:rFonts w:hint="eastAsia"/>
          <w:sz w:val="20"/>
        </w:rPr>
        <w:t>の略。情報・通信に関連する技術一般の総称で、従来から頻繁に用いられてきた「ＩＴ」とほぼ同様の意味。</w:t>
      </w:r>
    </w:p>
  </w:footnote>
  <w:footnote w:id="2">
    <w:p w:rsidR="00E14255" w:rsidRPr="00E14255" w:rsidRDefault="00E14255" w:rsidP="00E14255">
      <w:pPr>
        <w:pStyle w:val="a8"/>
        <w:ind w:left="200" w:hangingChars="100" w:hanging="200"/>
      </w:pPr>
      <w:r w:rsidRPr="00E14255">
        <w:rPr>
          <w:rStyle w:val="aa"/>
          <w:sz w:val="20"/>
        </w:rPr>
        <w:footnoteRef/>
      </w:r>
      <w:r w:rsidRPr="00E14255">
        <w:rPr>
          <w:sz w:val="20"/>
        </w:rPr>
        <w:t xml:space="preserve"> </w:t>
      </w:r>
      <w:r w:rsidRPr="00E14255">
        <w:rPr>
          <w:rFonts w:hint="eastAsia"/>
          <w:sz w:val="20"/>
        </w:rPr>
        <w:t>マイナンバー制度　…　国民に対して１人１つの番号（個人番号）を付する制度。社会保障や税等の分野で効率的に情報を管理・確認するために活用される。</w:t>
      </w:r>
    </w:p>
  </w:footnote>
  <w:footnote w:id="3">
    <w:p w:rsidR="00CB26CC" w:rsidRDefault="00CB26CC" w:rsidP="00CB26CC">
      <w:pPr>
        <w:pStyle w:val="a8"/>
        <w:ind w:left="200" w:hangingChars="100" w:hanging="200"/>
      </w:pPr>
      <w:r w:rsidRPr="00CB26CC">
        <w:rPr>
          <w:rStyle w:val="aa"/>
          <w:sz w:val="20"/>
        </w:rPr>
        <w:footnoteRef/>
      </w:r>
      <w:r>
        <w:rPr>
          <w:rFonts w:hint="eastAsia"/>
          <w:sz w:val="20"/>
        </w:rPr>
        <w:t xml:space="preserve"> </w:t>
      </w:r>
      <w:r w:rsidRPr="00CB26CC">
        <w:rPr>
          <w:rFonts w:hint="eastAsia"/>
          <w:sz w:val="20"/>
        </w:rPr>
        <w:t>自治体クラウド</w:t>
      </w:r>
      <w:r>
        <w:rPr>
          <w:rFonts w:hint="eastAsia"/>
          <w:sz w:val="20"/>
        </w:rPr>
        <w:t xml:space="preserve">　…　</w:t>
      </w:r>
      <w:r w:rsidRPr="00CB26CC">
        <w:rPr>
          <w:rFonts w:hint="eastAsia"/>
          <w:sz w:val="20"/>
        </w:rPr>
        <w:t>地方公共団体が情報システムを庁舎内で保有・管理することに代えて、外部のデータセンターで保有・管理し、通信回線を経由して利用できるようにする取組。複数の地方公共団体の情報システムの集約と共同利用を進めることにより、経費の削減及び住民サービスの向上等を図るもの。</w:t>
      </w:r>
    </w:p>
  </w:footnote>
  <w:footnote w:id="4">
    <w:p w:rsidR="0076113A" w:rsidRPr="0076113A" w:rsidRDefault="0076113A" w:rsidP="0076113A">
      <w:pPr>
        <w:pStyle w:val="a8"/>
        <w:ind w:left="200" w:hangingChars="100" w:hanging="200"/>
        <w:rPr>
          <w:sz w:val="20"/>
        </w:rPr>
      </w:pPr>
      <w:r w:rsidRPr="0076113A">
        <w:rPr>
          <w:rStyle w:val="aa"/>
          <w:sz w:val="20"/>
        </w:rPr>
        <w:footnoteRef/>
      </w:r>
      <w:r>
        <w:rPr>
          <w:rFonts w:hint="eastAsia"/>
          <w:sz w:val="20"/>
        </w:rPr>
        <w:t xml:space="preserve"> </w:t>
      </w:r>
      <w:r w:rsidRPr="0076113A">
        <w:rPr>
          <w:rFonts w:hint="eastAsia"/>
          <w:sz w:val="20"/>
        </w:rPr>
        <w:t xml:space="preserve">ＩｏＴ　…　</w:t>
      </w:r>
      <w:r w:rsidRPr="0076113A">
        <w:rPr>
          <w:rFonts w:hint="eastAsia"/>
          <w:sz w:val="20"/>
        </w:rPr>
        <w:t>Internet of Things</w:t>
      </w:r>
      <w:r>
        <w:rPr>
          <w:rFonts w:hint="eastAsia"/>
          <w:sz w:val="20"/>
        </w:rPr>
        <w:t>の略。</w:t>
      </w:r>
      <w:r w:rsidRPr="0076113A">
        <w:rPr>
          <w:rFonts w:hint="eastAsia"/>
          <w:sz w:val="20"/>
        </w:rPr>
        <w:t>「モノのインターネット」と呼ばれる。自動車、家電、ロボット、施設などあらゆるモノがインターネットにつながり、情報のやり取りをすることで、モノのデータ化やそれに基づく自動化等が進展し、新たな付加価値を生み出す。</w:t>
      </w:r>
    </w:p>
  </w:footnote>
  <w:footnote w:id="5">
    <w:p w:rsidR="0076113A" w:rsidRPr="0076113A" w:rsidRDefault="0076113A">
      <w:pPr>
        <w:pStyle w:val="a8"/>
      </w:pPr>
      <w:r w:rsidRPr="0076113A">
        <w:rPr>
          <w:rStyle w:val="aa"/>
          <w:sz w:val="20"/>
        </w:rPr>
        <w:footnoteRef/>
      </w:r>
      <w:r w:rsidRPr="0076113A">
        <w:rPr>
          <w:sz w:val="20"/>
        </w:rPr>
        <w:t xml:space="preserve"> </w:t>
      </w:r>
      <w:r>
        <w:rPr>
          <w:rFonts w:hint="eastAsia"/>
          <w:sz w:val="20"/>
        </w:rPr>
        <w:t xml:space="preserve">ＡＩ　…　</w:t>
      </w:r>
      <w:r w:rsidRPr="0076113A">
        <w:rPr>
          <w:rFonts w:hint="eastAsia"/>
          <w:sz w:val="20"/>
        </w:rPr>
        <w:t>Artificial Intelligence</w:t>
      </w:r>
      <w:r w:rsidRPr="0076113A">
        <w:rPr>
          <w:rFonts w:hint="eastAsia"/>
          <w:sz w:val="20"/>
        </w:rPr>
        <w:t>の略。人工知能のこと。</w:t>
      </w:r>
    </w:p>
  </w:footnote>
  <w:footnote w:id="6">
    <w:p w:rsidR="00E14255" w:rsidRPr="00E14255" w:rsidRDefault="00E14255" w:rsidP="00E14255">
      <w:pPr>
        <w:pStyle w:val="a8"/>
        <w:ind w:left="200" w:hangingChars="100" w:hanging="200"/>
      </w:pPr>
      <w:r w:rsidRPr="00E14255">
        <w:rPr>
          <w:rStyle w:val="aa"/>
          <w:sz w:val="20"/>
        </w:rPr>
        <w:footnoteRef/>
      </w:r>
      <w:r w:rsidRPr="00E14255">
        <w:rPr>
          <w:sz w:val="20"/>
        </w:rPr>
        <w:t xml:space="preserve"> </w:t>
      </w:r>
      <w:r w:rsidRPr="00E14255">
        <w:rPr>
          <w:rFonts w:hint="eastAsia"/>
          <w:sz w:val="20"/>
        </w:rPr>
        <w:t xml:space="preserve">ＧＩＳ（地理情報システム）　…　</w:t>
      </w:r>
      <w:r w:rsidRPr="00E14255">
        <w:rPr>
          <w:rFonts w:hint="eastAsia"/>
          <w:sz w:val="20"/>
        </w:rPr>
        <w:t>Geographic Information System</w:t>
      </w:r>
      <w:r w:rsidRPr="00E14255">
        <w:rPr>
          <w:rFonts w:hint="eastAsia"/>
          <w:sz w:val="20"/>
        </w:rPr>
        <w:t>の略。地図情報にさまざまな情報を付加させ、様々な情報を表示・検索する機能をもったシステム。</w:t>
      </w:r>
    </w:p>
  </w:footnote>
  <w:footnote w:id="7">
    <w:p w:rsidR="00767314" w:rsidRPr="00767314" w:rsidRDefault="00767314" w:rsidP="00767314">
      <w:pPr>
        <w:pStyle w:val="a8"/>
        <w:ind w:left="200" w:hangingChars="100" w:hanging="200"/>
        <w:rPr>
          <w:sz w:val="20"/>
          <w:szCs w:val="20"/>
        </w:rPr>
      </w:pPr>
      <w:r w:rsidRPr="00767314">
        <w:rPr>
          <w:rStyle w:val="aa"/>
          <w:sz w:val="20"/>
          <w:szCs w:val="20"/>
        </w:rPr>
        <w:footnoteRef/>
      </w:r>
      <w:r w:rsidRPr="00767314">
        <w:rPr>
          <w:sz w:val="20"/>
          <w:szCs w:val="20"/>
        </w:rPr>
        <w:t xml:space="preserve"> </w:t>
      </w:r>
      <w:r w:rsidRPr="00767314">
        <w:rPr>
          <w:rFonts w:hint="eastAsia"/>
          <w:sz w:val="20"/>
          <w:szCs w:val="20"/>
        </w:rPr>
        <w:t>スマートフォン　…　従来の携帯電話端末の有する通信機能等に加え、高度な情報処理機能が備わった携帯電話端末。従来の携帯電話端末とは異なり、利用者が使いたいアプリケーションを自由にインストールして利用することが</w:t>
      </w:r>
      <w:r w:rsidR="00E62F1F">
        <w:rPr>
          <w:rFonts w:hint="eastAsia"/>
          <w:sz w:val="20"/>
          <w:szCs w:val="20"/>
        </w:rPr>
        <w:t>できる</w:t>
      </w:r>
      <w:r w:rsidRPr="00767314">
        <w:rPr>
          <w:rFonts w:hint="eastAsia"/>
          <w:sz w:val="20"/>
          <w:szCs w:val="20"/>
        </w:rPr>
        <w:t>。</w:t>
      </w:r>
    </w:p>
  </w:footnote>
  <w:footnote w:id="8">
    <w:p w:rsidR="00E14255" w:rsidRPr="00E14255" w:rsidRDefault="00E14255" w:rsidP="00E14255">
      <w:pPr>
        <w:pStyle w:val="a8"/>
        <w:ind w:left="200" w:hangingChars="100" w:hanging="200"/>
      </w:pPr>
      <w:r w:rsidRPr="00767314">
        <w:rPr>
          <w:rStyle w:val="aa"/>
          <w:sz w:val="20"/>
          <w:szCs w:val="20"/>
        </w:rPr>
        <w:footnoteRef/>
      </w:r>
      <w:r w:rsidRPr="00767314">
        <w:rPr>
          <w:sz w:val="20"/>
          <w:szCs w:val="20"/>
        </w:rPr>
        <w:t xml:space="preserve"> </w:t>
      </w:r>
      <w:r w:rsidRPr="00767314">
        <w:rPr>
          <w:rFonts w:hint="eastAsia"/>
          <w:sz w:val="20"/>
          <w:szCs w:val="20"/>
        </w:rPr>
        <w:t xml:space="preserve">ＳＮＳ　…　</w:t>
      </w:r>
      <w:r w:rsidRPr="00767314">
        <w:rPr>
          <w:rFonts w:hint="eastAsia"/>
          <w:sz w:val="20"/>
          <w:szCs w:val="20"/>
        </w:rPr>
        <w:t>Social Networking Service</w:t>
      </w:r>
      <w:r w:rsidRPr="00767314">
        <w:rPr>
          <w:rFonts w:hint="eastAsia"/>
          <w:sz w:val="20"/>
          <w:szCs w:val="20"/>
        </w:rPr>
        <w:t>の略。人と人との社会的ネットワークをインターネット上で構築するサービス。</w:t>
      </w:r>
    </w:p>
  </w:footnote>
  <w:footnote w:id="9">
    <w:p w:rsidR="003F3825" w:rsidRPr="00903B18" w:rsidRDefault="003F3825" w:rsidP="00903B18">
      <w:pPr>
        <w:pStyle w:val="a8"/>
        <w:ind w:left="200" w:hangingChars="100" w:hanging="200"/>
        <w:rPr>
          <w:sz w:val="20"/>
        </w:rPr>
      </w:pPr>
      <w:r w:rsidRPr="00903B18">
        <w:rPr>
          <w:rStyle w:val="aa"/>
          <w:sz w:val="20"/>
        </w:rPr>
        <w:footnoteRef/>
      </w:r>
      <w:r w:rsidRPr="00903B18">
        <w:rPr>
          <w:sz w:val="20"/>
        </w:rPr>
        <w:t xml:space="preserve"> </w:t>
      </w:r>
      <w:r w:rsidRPr="00903B18">
        <w:rPr>
          <w:rFonts w:hint="eastAsia"/>
          <w:sz w:val="20"/>
        </w:rPr>
        <w:t>ツイッター　…　１４０文字以内の「ツイート」と称される短文を投稿できる情報サービス。なお、ツイートとは「“鳥のさえずり”や“つぶやき”」という意味</w:t>
      </w:r>
      <w:r w:rsidR="00E62F1F">
        <w:rPr>
          <w:rFonts w:hint="eastAsia"/>
          <w:sz w:val="20"/>
        </w:rPr>
        <w:t>が</w:t>
      </w:r>
      <w:r w:rsidRPr="00903B18">
        <w:rPr>
          <w:rFonts w:hint="eastAsia"/>
          <w:sz w:val="20"/>
        </w:rPr>
        <w:t>ある。</w:t>
      </w:r>
    </w:p>
  </w:footnote>
  <w:footnote w:id="10">
    <w:p w:rsidR="003F3825" w:rsidRDefault="003F3825" w:rsidP="00903B18">
      <w:pPr>
        <w:pStyle w:val="a8"/>
        <w:ind w:left="200" w:hangingChars="100" w:hanging="200"/>
      </w:pPr>
      <w:r w:rsidRPr="00903B18">
        <w:rPr>
          <w:rStyle w:val="aa"/>
          <w:sz w:val="20"/>
        </w:rPr>
        <w:footnoteRef/>
      </w:r>
      <w:r w:rsidRPr="00903B18">
        <w:rPr>
          <w:sz w:val="20"/>
        </w:rPr>
        <w:t xml:space="preserve"> </w:t>
      </w:r>
      <w:r w:rsidRPr="00903B18">
        <w:rPr>
          <w:rFonts w:hint="eastAsia"/>
          <w:sz w:val="20"/>
        </w:rPr>
        <w:t>アプリケーション　…　ワープロや表計算等、ある特定の目的のために利用するソフトウェア。</w:t>
      </w:r>
    </w:p>
  </w:footnote>
  <w:footnote w:id="11">
    <w:p w:rsidR="003552FE" w:rsidRPr="003552FE" w:rsidRDefault="003552FE" w:rsidP="003552FE">
      <w:pPr>
        <w:pStyle w:val="a8"/>
        <w:ind w:left="200" w:hangingChars="100" w:hanging="200"/>
        <w:rPr>
          <w:sz w:val="20"/>
          <w:szCs w:val="20"/>
        </w:rPr>
      </w:pPr>
      <w:r w:rsidRPr="003552FE">
        <w:rPr>
          <w:rStyle w:val="aa"/>
          <w:sz w:val="20"/>
          <w:szCs w:val="20"/>
        </w:rPr>
        <w:footnoteRef/>
      </w:r>
      <w:r w:rsidRPr="003552FE">
        <w:rPr>
          <w:sz w:val="20"/>
          <w:szCs w:val="20"/>
        </w:rPr>
        <w:t xml:space="preserve"> </w:t>
      </w:r>
      <w:r w:rsidRPr="003552FE">
        <w:rPr>
          <w:rFonts w:hint="eastAsia"/>
          <w:sz w:val="20"/>
          <w:szCs w:val="20"/>
        </w:rPr>
        <w:t>り災証明書　…　災害により被害を受けたことを公的に証明するもので、区が被災状況の現地調査</w:t>
      </w:r>
      <w:r w:rsidR="00D95D78">
        <w:rPr>
          <w:rFonts w:hint="eastAsia"/>
          <w:sz w:val="20"/>
          <w:szCs w:val="20"/>
        </w:rPr>
        <w:t>等</w:t>
      </w:r>
      <w:r w:rsidRPr="003552FE">
        <w:rPr>
          <w:rFonts w:hint="eastAsia"/>
          <w:sz w:val="20"/>
          <w:szCs w:val="20"/>
        </w:rPr>
        <w:t>を行い、確認した事実に基づき発行される証明。</w:t>
      </w:r>
    </w:p>
  </w:footnote>
  <w:footnote w:id="12">
    <w:p w:rsidR="003F3825" w:rsidRPr="00903B18" w:rsidRDefault="003F3825" w:rsidP="00903B18">
      <w:pPr>
        <w:pStyle w:val="a8"/>
        <w:ind w:left="200" w:hangingChars="100" w:hanging="200"/>
        <w:rPr>
          <w:sz w:val="20"/>
        </w:rPr>
      </w:pPr>
      <w:r w:rsidRPr="00903B18">
        <w:rPr>
          <w:rStyle w:val="aa"/>
          <w:sz w:val="20"/>
        </w:rPr>
        <w:footnoteRef/>
      </w:r>
      <w:r w:rsidRPr="00903B18">
        <w:rPr>
          <w:sz w:val="20"/>
        </w:rPr>
        <w:t xml:space="preserve"> </w:t>
      </w:r>
      <w:r w:rsidRPr="00903B18">
        <w:rPr>
          <w:rFonts w:hint="eastAsia"/>
          <w:sz w:val="20"/>
        </w:rPr>
        <w:t>サーバ　…　インターネット等のネットワーク上で、サービスや情報を提供するコンピュータ。</w:t>
      </w:r>
    </w:p>
  </w:footnote>
  <w:footnote w:id="13">
    <w:p w:rsidR="003F3825" w:rsidRPr="00903B18" w:rsidRDefault="003F3825" w:rsidP="00903B18">
      <w:pPr>
        <w:pStyle w:val="a8"/>
        <w:ind w:left="200" w:hangingChars="100" w:hanging="200"/>
        <w:rPr>
          <w:sz w:val="20"/>
        </w:rPr>
      </w:pPr>
      <w:r w:rsidRPr="00903B18">
        <w:rPr>
          <w:rStyle w:val="aa"/>
          <w:sz w:val="20"/>
        </w:rPr>
        <w:footnoteRef/>
      </w:r>
      <w:r w:rsidRPr="00903B18">
        <w:rPr>
          <w:sz w:val="20"/>
        </w:rPr>
        <w:t xml:space="preserve"> </w:t>
      </w:r>
      <w:r w:rsidRPr="00903B18">
        <w:rPr>
          <w:rFonts w:hint="eastAsia"/>
          <w:sz w:val="20"/>
        </w:rPr>
        <w:t>データセンター　…　耐震性に優れた建物に</w:t>
      </w:r>
      <w:r>
        <w:rPr>
          <w:rFonts w:hint="eastAsia"/>
          <w:sz w:val="20"/>
        </w:rPr>
        <w:t>高速</w:t>
      </w:r>
      <w:r w:rsidRPr="00903B18">
        <w:rPr>
          <w:rFonts w:hint="eastAsia"/>
          <w:sz w:val="20"/>
        </w:rPr>
        <w:t>な通信回線を引き込み、自家発電設備や高度な空調設備を備え、</w:t>
      </w:r>
      <w:r w:rsidRPr="00903B18">
        <w:rPr>
          <w:rFonts w:hint="eastAsia"/>
          <w:sz w:val="20"/>
        </w:rPr>
        <w:t>ID</w:t>
      </w:r>
      <w:r w:rsidRPr="00903B18">
        <w:rPr>
          <w:rFonts w:hint="eastAsia"/>
          <w:sz w:val="20"/>
        </w:rPr>
        <w:t>カード等による入退室管理やカメラによる</w:t>
      </w:r>
      <w:r w:rsidRPr="00903B18">
        <w:rPr>
          <w:rFonts w:hint="eastAsia"/>
          <w:sz w:val="20"/>
        </w:rPr>
        <w:t>24</w:t>
      </w:r>
      <w:r w:rsidRPr="00903B18">
        <w:rPr>
          <w:rFonts w:hint="eastAsia"/>
          <w:sz w:val="20"/>
        </w:rPr>
        <w:t>時間監視等でセキュリティを確保した情報システムを管理するための専用施設。</w:t>
      </w:r>
    </w:p>
  </w:footnote>
  <w:footnote w:id="14">
    <w:p w:rsidR="003F3825" w:rsidRPr="00903B18" w:rsidRDefault="003F3825" w:rsidP="00903B18">
      <w:pPr>
        <w:pStyle w:val="a8"/>
        <w:ind w:left="200" w:hangingChars="100" w:hanging="200"/>
        <w:rPr>
          <w:sz w:val="20"/>
        </w:rPr>
      </w:pPr>
      <w:r w:rsidRPr="00903B18">
        <w:rPr>
          <w:rStyle w:val="aa"/>
          <w:sz w:val="20"/>
        </w:rPr>
        <w:footnoteRef/>
      </w:r>
      <w:r w:rsidRPr="00903B18">
        <w:rPr>
          <w:sz w:val="20"/>
        </w:rPr>
        <w:t xml:space="preserve"> </w:t>
      </w:r>
      <w:r w:rsidRPr="00903B18">
        <w:rPr>
          <w:rFonts w:hint="eastAsia"/>
          <w:sz w:val="20"/>
        </w:rPr>
        <w:t>汎用コンピュータ　…　事務処理や科学技術計算</w:t>
      </w:r>
      <w:r w:rsidR="00D95D78">
        <w:rPr>
          <w:rFonts w:hint="eastAsia"/>
          <w:sz w:val="20"/>
        </w:rPr>
        <w:t>等</w:t>
      </w:r>
      <w:r w:rsidRPr="00903B18">
        <w:rPr>
          <w:rFonts w:hint="eastAsia"/>
          <w:sz w:val="20"/>
        </w:rPr>
        <w:t>の様々な処理を行うための、大型コンピュータ。メインフレームともいう。</w:t>
      </w:r>
    </w:p>
  </w:footnote>
  <w:footnote w:id="15">
    <w:p w:rsidR="003F3825" w:rsidRPr="00903B18" w:rsidRDefault="003F3825" w:rsidP="00903B18">
      <w:pPr>
        <w:pStyle w:val="a8"/>
        <w:ind w:left="200" w:hangingChars="100" w:hanging="200"/>
        <w:rPr>
          <w:sz w:val="20"/>
        </w:rPr>
      </w:pPr>
      <w:r w:rsidRPr="00903B18">
        <w:rPr>
          <w:rStyle w:val="aa"/>
          <w:sz w:val="20"/>
        </w:rPr>
        <w:footnoteRef/>
      </w:r>
      <w:r w:rsidRPr="00903B18">
        <w:rPr>
          <w:sz w:val="20"/>
        </w:rPr>
        <w:t xml:space="preserve"> </w:t>
      </w:r>
      <w:r w:rsidRPr="00903B18">
        <w:rPr>
          <w:rFonts w:hint="eastAsia"/>
          <w:sz w:val="20"/>
        </w:rPr>
        <w:t>住民情報系システム　…　住民情報を扱う住民記録システムを中心とした税、国民健康保険、介護保険</w:t>
      </w:r>
      <w:r w:rsidR="00D95D78">
        <w:rPr>
          <w:rFonts w:hint="eastAsia"/>
          <w:sz w:val="20"/>
        </w:rPr>
        <w:t>等</w:t>
      </w:r>
      <w:r w:rsidRPr="00903B18">
        <w:rPr>
          <w:rFonts w:hint="eastAsia"/>
          <w:sz w:val="20"/>
        </w:rPr>
        <w:t>のシステム。</w:t>
      </w:r>
    </w:p>
  </w:footnote>
  <w:footnote w:id="16">
    <w:p w:rsidR="003F3825" w:rsidRDefault="003F3825" w:rsidP="00903B18">
      <w:pPr>
        <w:pStyle w:val="a8"/>
        <w:ind w:left="200" w:hangingChars="100" w:hanging="200"/>
      </w:pPr>
      <w:r w:rsidRPr="00903B18">
        <w:rPr>
          <w:rStyle w:val="aa"/>
          <w:sz w:val="20"/>
        </w:rPr>
        <w:footnoteRef/>
      </w:r>
      <w:r w:rsidRPr="00903B18">
        <w:rPr>
          <w:sz w:val="20"/>
        </w:rPr>
        <w:t xml:space="preserve"> </w:t>
      </w:r>
      <w:r w:rsidRPr="00903B18">
        <w:rPr>
          <w:rFonts w:hint="eastAsia"/>
          <w:sz w:val="20"/>
        </w:rPr>
        <w:t>オープン系システム　…　公開されている標準的な仕様に準拠したソフトウェアやハードウェアを使用し、構築されたシステム。</w:t>
      </w:r>
    </w:p>
  </w:footnote>
  <w:footnote w:id="17">
    <w:p w:rsidR="00C37C9F" w:rsidRPr="003552FE" w:rsidRDefault="00C37C9F">
      <w:pPr>
        <w:pStyle w:val="a8"/>
        <w:rPr>
          <w:rFonts w:asciiTheme="minorEastAsia" w:hAnsiTheme="minorEastAsia"/>
          <w:sz w:val="20"/>
          <w:szCs w:val="20"/>
        </w:rPr>
      </w:pPr>
      <w:r w:rsidRPr="003552FE">
        <w:rPr>
          <w:rStyle w:val="aa"/>
          <w:rFonts w:asciiTheme="minorEastAsia" w:hAnsiTheme="minorEastAsia"/>
          <w:sz w:val="20"/>
          <w:szCs w:val="20"/>
        </w:rPr>
        <w:footnoteRef/>
      </w:r>
      <w:r w:rsidRPr="003552FE">
        <w:rPr>
          <w:rFonts w:asciiTheme="minorEastAsia" w:hAnsiTheme="minorEastAsia"/>
          <w:sz w:val="20"/>
          <w:szCs w:val="20"/>
        </w:rPr>
        <w:t xml:space="preserve"> </w:t>
      </w:r>
      <w:r w:rsidRPr="003552FE">
        <w:rPr>
          <w:rFonts w:asciiTheme="minorEastAsia" w:hAnsiTheme="minorEastAsia" w:hint="eastAsia"/>
          <w:sz w:val="20"/>
          <w:szCs w:val="20"/>
        </w:rPr>
        <w:t>タブレット端末　…　タッチ操作やペン入力等が可能な液晶画面を搭載した端末。</w:t>
      </w:r>
    </w:p>
  </w:footnote>
  <w:footnote w:id="18">
    <w:p w:rsidR="003F3825" w:rsidRPr="0058427A" w:rsidRDefault="003F3825" w:rsidP="00C711D1">
      <w:pPr>
        <w:pStyle w:val="a8"/>
        <w:ind w:left="200" w:hangingChars="100" w:hanging="200"/>
        <w:rPr>
          <w:rFonts w:ascii="ＭＳ Ｐ明朝" w:eastAsia="ＭＳ Ｐ明朝" w:hAnsi="ＭＳ Ｐ明朝"/>
        </w:rPr>
      </w:pPr>
      <w:r w:rsidRPr="00D507C3">
        <w:rPr>
          <w:rStyle w:val="aa"/>
          <w:sz w:val="20"/>
        </w:rPr>
        <w:footnoteRef/>
      </w:r>
      <w:r w:rsidRPr="00D507C3">
        <w:rPr>
          <w:sz w:val="20"/>
        </w:rPr>
        <w:t xml:space="preserve"> </w:t>
      </w:r>
      <w:r w:rsidRPr="00D507C3">
        <w:rPr>
          <w:rFonts w:hint="eastAsia"/>
          <w:sz w:val="20"/>
        </w:rPr>
        <w:t xml:space="preserve">マイナポータル　…　</w:t>
      </w:r>
      <w:r w:rsidR="00266ADB" w:rsidRPr="00266ADB">
        <w:rPr>
          <w:rFonts w:ascii="ＭＳ Ｐ明朝" w:eastAsia="ＭＳ Ｐ明朝" w:hAnsi="ＭＳ Ｐ明朝" w:hint="eastAsia"/>
          <w:sz w:val="20"/>
        </w:rPr>
        <w:t>行政機関が社会保障・税番号（個人番号）の付いた自分の情報をいつ、どことやりとりしたのか確認できるほか、行政機関が保有する自分に関する情報や行政機関から自分に対しての必要なお知らせ情報等を自宅のパソコン等から確認できるものとして整備する仕組み。</w:t>
      </w:r>
    </w:p>
  </w:footnote>
  <w:footnote w:id="19">
    <w:p w:rsidR="00C3655C" w:rsidRDefault="00C3655C" w:rsidP="00C3655C">
      <w:pPr>
        <w:pStyle w:val="a8"/>
        <w:ind w:left="200" w:hangingChars="100" w:hanging="200"/>
      </w:pPr>
      <w:r w:rsidRPr="00C3655C">
        <w:rPr>
          <w:rStyle w:val="aa"/>
          <w:sz w:val="20"/>
        </w:rPr>
        <w:footnoteRef/>
      </w:r>
      <w:r>
        <w:rPr>
          <w:rFonts w:hint="eastAsia"/>
          <w:sz w:val="20"/>
        </w:rPr>
        <w:t xml:space="preserve"> </w:t>
      </w:r>
      <w:r w:rsidRPr="00C3655C">
        <w:rPr>
          <w:rFonts w:hint="eastAsia"/>
          <w:sz w:val="20"/>
        </w:rPr>
        <w:t>マイナンバーカード</w:t>
      </w:r>
      <w:r>
        <w:rPr>
          <w:rFonts w:hint="eastAsia"/>
          <w:sz w:val="20"/>
        </w:rPr>
        <w:t xml:space="preserve">　…　</w:t>
      </w:r>
      <w:r w:rsidRPr="00C3655C">
        <w:rPr>
          <w:rFonts w:hint="eastAsia"/>
          <w:sz w:val="20"/>
        </w:rPr>
        <w:t>本人の申請により交付され、個人番号を証明する書類や本人確認の際の公的な身分証明書として利用でき、また、様々な行政サービスを受けることができるようになる</w:t>
      </w:r>
      <w:r w:rsidRPr="00C3655C">
        <w:rPr>
          <w:rFonts w:hint="eastAsia"/>
          <w:sz w:val="20"/>
        </w:rPr>
        <w:t>IC</w:t>
      </w:r>
      <w:r w:rsidRPr="00C3655C">
        <w:rPr>
          <w:rFonts w:hint="eastAsia"/>
          <w:sz w:val="20"/>
        </w:rPr>
        <w:t>カード。</w:t>
      </w:r>
    </w:p>
  </w:footnote>
  <w:footnote w:id="20">
    <w:p w:rsidR="003F3825" w:rsidRPr="00D507C3" w:rsidRDefault="003F3825" w:rsidP="00D507C3">
      <w:pPr>
        <w:pStyle w:val="a8"/>
        <w:ind w:left="200" w:hangingChars="100" w:hanging="200"/>
        <w:rPr>
          <w:sz w:val="20"/>
        </w:rPr>
      </w:pPr>
      <w:r w:rsidRPr="00D507C3">
        <w:rPr>
          <w:rStyle w:val="aa"/>
          <w:sz w:val="20"/>
        </w:rPr>
        <w:footnoteRef/>
      </w:r>
      <w:r w:rsidRPr="00D507C3">
        <w:rPr>
          <w:sz w:val="20"/>
        </w:rPr>
        <w:t xml:space="preserve"> </w:t>
      </w:r>
      <w:r w:rsidRPr="00D507C3">
        <w:rPr>
          <w:rFonts w:hint="eastAsia"/>
          <w:sz w:val="20"/>
        </w:rPr>
        <w:t>パッケージシステム　…　既製の業務ソフトウェア。多くのユーザが共通的に利用する機能を備えている。</w:t>
      </w:r>
    </w:p>
  </w:footnote>
  <w:footnote w:id="21">
    <w:p w:rsidR="003F3825" w:rsidRDefault="003F3825" w:rsidP="00D507C3">
      <w:pPr>
        <w:pStyle w:val="a8"/>
        <w:ind w:left="200" w:hangingChars="100" w:hanging="200"/>
      </w:pPr>
      <w:r w:rsidRPr="00D507C3">
        <w:rPr>
          <w:rStyle w:val="aa"/>
          <w:sz w:val="20"/>
        </w:rPr>
        <w:footnoteRef/>
      </w:r>
      <w:r w:rsidRPr="00D507C3">
        <w:rPr>
          <w:sz w:val="20"/>
        </w:rPr>
        <w:t xml:space="preserve"> </w:t>
      </w:r>
      <w:r w:rsidRPr="00D507C3">
        <w:rPr>
          <w:rFonts w:hint="eastAsia"/>
          <w:sz w:val="20"/>
        </w:rPr>
        <w:t>セキュリティクラウド　…　各区市町村が個別に設置している</w:t>
      </w:r>
      <w:r w:rsidRPr="00D507C3">
        <w:rPr>
          <w:rFonts w:hint="eastAsia"/>
          <w:sz w:val="20"/>
        </w:rPr>
        <w:t>Web</w:t>
      </w:r>
      <w:r w:rsidRPr="00D507C3">
        <w:rPr>
          <w:rFonts w:hint="eastAsia"/>
          <w:sz w:val="20"/>
        </w:rPr>
        <w:t>サーバの監視等を</w:t>
      </w:r>
      <w:r w:rsidR="00233395" w:rsidRPr="00233395">
        <w:rPr>
          <w:rFonts w:hint="eastAsia"/>
          <w:sz w:val="20"/>
        </w:rPr>
        <w:t>都道府県</w:t>
      </w:r>
      <w:r w:rsidRPr="00D507C3">
        <w:rPr>
          <w:rFonts w:hint="eastAsia"/>
          <w:sz w:val="20"/>
        </w:rPr>
        <w:t>が集約して行う事業。通信記録の監視・分析・解析等を行い、高度なセキュリティ対策を実現する。</w:t>
      </w:r>
    </w:p>
  </w:footnote>
  <w:footnote w:id="22">
    <w:p w:rsidR="003F3825" w:rsidRPr="00D507C3" w:rsidRDefault="003F3825" w:rsidP="00D507C3">
      <w:pPr>
        <w:pStyle w:val="a8"/>
        <w:ind w:left="200" w:hangingChars="100" w:hanging="200"/>
        <w:rPr>
          <w:sz w:val="20"/>
        </w:rPr>
      </w:pPr>
      <w:r w:rsidRPr="00D507C3">
        <w:rPr>
          <w:rStyle w:val="aa"/>
          <w:sz w:val="20"/>
        </w:rPr>
        <w:footnoteRef/>
      </w:r>
      <w:r w:rsidRPr="00D507C3">
        <w:rPr>
          <w:sz w:val="20"/>
        </w:rPr>
        <w:t xml:space="preserve"> </w:t>
      </w:r>
      <w:r w:rsidRPr="00D507C3">
        <w:rPr>
          <w:rFonts w:hint="eastAsia"/>
          <w:sz w:val="20"/>
        </w:rPr>
        <w:t xml:space="preserve">ＩＳＭＳ　…　</w:t>
      </w:r>
      <w:r w:rsidRPr="00D507C3">
        <w:rPr>
          <w:rFonts w:hint="eastAsia"/>
          <w:sz w:val="20"/>
        </w:rPr>
        <w:t>Information Security Management System</w:t>
      </w:r>
      <w:r w:rsidRPr="00D507C3">
        <w:rPr>
          <w:rFonts w:hint="eastAsia"/>
          <w:sz w:val="20"/>
        </w:rPr>
        <w:t>（情報セキュリティマネジメントシステム）の略。国際的に整合性がとれた情報セキュリティマネジメントに対する第三者評価制度であり、財団法人日本情報開発協会（</w:t>
      </w:r>
      <w:r w:rsidRPr="00D507C3">
        <w:rPr>
          <w:rFonts w:hint="eastAsia"/>
          <w:sz w:val="20"/>
        </w:rPr>
        <w:t>JIPDEC</w:t>
      </w:r>
      <w:r w:rsidRPr="00D507C3">
        <w:rPr>
          <w:rFonts w:hint="eastAsia"/>
          <w:sz w:val="20"/>
        </w:rPr>
        <w:t>）が運用する。なお平成</w:t>
      </w:r>
      <w:r w:rsidRPr="00D507C3">
        <w:rPr>
          <w:rFonts w:hint="eastAsia"/>
          <w:sz w:val="20"/>
        </w:rPr>
        <w:t>17</w:t>
      </w:r>
      <w:r w:rsidRPr="00D507C3">
        <w:rPr>
          <w:rFonts w:hint="eastAsia"/>
          <w:sz w:val="20"/>
        </w:rPr>
        <w:t>年</w:t>
      </w:r>
      <w:r w:rsidRPr="00D507C3">
        <w:rPr>
          <w:rFonts w:hint="eastAsia"/>
          <w:sz w:val="20"/>
        </w:rPr>
        <w:t>10</w:t>
      </w:r>
      <w:r w:rsidRPr="00D507C3">
        <w:rPr>
          <w:rFonts w:hint="eastAsia"/>
          <w:sz w:val="20"/>
        </w:rPr>
        <w:t>月に</w:t>
      </w:r>
      <w:r w:rsidRPr="00D507C3">
        <w:rPr>
          <w:rFonts w:hint="eastAsia"/>
          <w:sz w:val="20"/>
        </w:rPr>
        <w:t xml:space="preserve">ISO27001 </w:t>
      </w:r>
      <w:r w:rsidRPr="00D507C3">
        <w:rPr>
          <w:rFonts w:hint="eastAsia"/>
          <w:sz w:val="20"/>
        </w:rPr>
        <w:t>が情報セキュリティマネジメントの世界標準として規格化されたことに伴い、平成</w:t>
      </w:r>
      <w:r w:rsidRPr="00D507C3">
        <w:rPr>
          <w:rFonts w:hint="eastAsia"/>
          <w:sz w:val="20"/>
        </w:rPr>
        <w:t>18</w:t>
      </w:r>
      <w:r w:rsidRPr="00D507C3">
        <w:rPr>
          <w:rFonts w:hint="eastAsia"/>
          <w:sz w:val="20"/>
        </w:rPr>
        <w:t>年</w:t>
      </w:r>
      <w:r w:rsidRPr="00D507C3">
        <w:rPr>
          <w:rFonts w:hint="eastAsia"/>
          <w:sz w:val="20"/>
        </w:rPr>
        <w:t>5</w:t>
      </w:r>
      <w:r w:rsidRPr="00D507C3">
        <w:rPr>
          <w:rFonts w:hint="eastAsia"/>
          <w:sz w:val="20"/>
        </w:rPr>
        <w:t>月に</w:t>
      </w:r>
      <w:r w:rsidRPr="00D507C3">
        <w:rPr>
          <w:rFonts w:hint="eastAsia"/>
          <w:sz w:val="20"/>
        </w:rPr>
        <w:t>JIS</w:t>
      </w:r>
      <w:r w:rsidRPr="00D507C3">
        <w:rPr>
          <w:rFonts w:hint="eastAsia"/>
          <w:sz w:val="20"/>
        </w:rPr>
        <w:t>規格化され、</w:t>
      </w:r>
      <w:r w:rsidRPr="00D507C3">
        <w:rPr>
          <w:rFonts w:hint="eastAsia"/>
          <w:sz w:val="20"/>
        </w:rPr>
        <w:t>ISMS</w:t>
      </w:r>
      <w:r w:rsidRPr="00D507C3">
        <w:rPr>
          <w:rFonts w:hint="eastAsia"/>
          <w:sz w:val="20"/>
        </w:rPr>
        <w:t>審査は、</w:t>
      </w:r>
      <w:r w:rsidRPr="00D507C3">
        <w:rPr>
          <w:rFonts w:hint="eastAsia"/>
          <w:sz w:val="20"/>
        </w:rPr>
        <w:t>ISO27001/ISMS</w:t>
      </w:r>
      <w:r w:rsidRPr="00D507C3">
        <w:rPr>
          <w:rFonts w:hint="eastAsia"/>
          <w:sz w:val="20"/>
        </w:rPr>
        <w:t>審査に順次移行した。</w:t>
      </w:r>
    </w:p>
  </w:footnote>
  <w:footnote w:id="23">
    <w:p w:rsidR="003F3825" w:rsidRPr="00D507C3" w:rsidRDefault="003F3825" w:rsidP="00E37776">
      <w:pPr>
        <w:pStyle w:val="a8"/>
        <w:ind w:left="200" w:hangingChars="100" w:hanging="200"/>
        <w:rPr>
          <w:sz w:val="20"/>
        </w:rPr>
      </w:pPr>
      <w:r w:rsidRPr="00D507C3">
        <w:rPr>
          <w:rStyle w:val="aa"/>
          <w:sz w:val="20"/>
        </w:rPr>
        <w:footnoteRef/>
      </w:r>
      <w:r w:rsidRPr="00D507C3">
        <w:rPr>
          <w:sz w:val="20"/>
        </w:rPr>
        <w:t xml:space="preserve"> </w:t>
      </w:r>
      <w:r w:rsidRPr="00D507C3">
        <w:rPr>
          <w:rFonts w:hint="eastAsia"/>
          <w:sz w:val="20"/>
        </w:rPr>
        <w:t xml:space="preserve">ＣＩＳＯ　…　</w:t>
      </w:r>
      <w:r w:rsidRPr="00D507C3">
        <w:rPr>
          <w:rFonts w:hint="eastAsia"/>
          <w:sz w:val="20"/>
        </w:rPr>
        <w:t>Chief Information Security Officer</w:t>
      </w:r>
      <w:r w:rsidRPr="00D507C3">
        <w:rPr>
          <w:rFonts w:hint="eastAsia"/>
          <w:sz w:val="20"/>
        </w:rPr>
        <w:t>の略。全庁的な情報セキュリティ対策の統括を行う最高情報セキュリティ責任者。</w:t>
      </w:r>
    </w:p>
  </w:footnote>
  <w:footnote w:id="24">
    <w:p w:rsidR="003F3825" w:rsidRDefault="003F3825" w:rsidP="00E37776">
      <w:pPr>
        <w:pStyle w:val="a8"/>
        <w:ind w:left="200" w:hangingChars="100" w:hanging="200"/>
      </w:pPr>
      <w:r w:rsidRPr="00D507C3">
        <w:rPr>
          <w:rStyle w:val="aa"/>
          <w:sz w:val="20"/>
        </w:rPr>
        <w:footnoteRef/>
      </w:r>
      <w:r w:rsidRPr="00D507C3">
        <w:rPr>
          <w:sz w:val="20"/>
        </w:rPr>
        <w:t xml:space="preserve"> </w:t>
      </w:r>
      <w:r w:rsidRPr="00D507C3">
        <w:rPr>
          <w:rFonts w:hint="eastAsia"/>
          <w:sz w:val="20"/>
        </w:rPr>
        <w:t xml:space="preserve">ＣＳＩＲＴ　…　</w:t>
      </w:r>
      <w:r w:rsidRPr="00D507C3">
        <w:rPr>
          <w:rFonts w:hint="eastAsia"/>
          <w:sz w:val="20"/>
        </w:rPr>
        <w:t>Computer Security Incident Response Team</w:t>
      </w:r>
      <w:r w:rsidRPr="00D507C3">
        <w:rPr>
          <w:rFonts w:hint="eastAsia"/>
          <w:sz w:val="20"/>
        </w:rPr>
        <w:t>の略。情報セキュリティを脅かす事件や事故に対して、迅速かつ適切に対応するための緊急即応体制。</w:t>
      </w:r>
    </w:p>
  </w:footnote>
  <w:footnote w:id="25">
    <w:p w:rsidR="003F3825" w:rsidRDefault="003F3825" w:rsidP="00214462">
      <w:pPr>
        <w:pStyle w:val="a8"/>
        <w:ind w:left="200" w:hangingChars="100" w:hanging="200"/>
      </w:pPr>
      <w:r w:rsidRPr="00D507C3">
        <w:rPr>
          <w:rStyle w:val="aa"/>
          <w:sz w:val="20"/>
        </w:rPr>
        <w:footnoteRef/>
      </w:r>
      <w:r w:rsidRPr="00D507C3">
        <w:rPr>
          <w:sz w:val="20"/>
        </w:rPr>
        <w:t xml:space="preserve"> </w:t>
      </w:r>
      <w:r w:rsidRPr="00D507C3">
        <w:rPr>
          <w:rFonts w:hint="eastAsia"/>
          <w:sz w:val="20"/>
        </w:rPr>
        <w:t xml:space="preserve">レセプトデータ　…　</w:t>
      </w:r>
      <w:r w:rsidR="00DB7F02" w:rsidRPr="00DB7F02">
        <w:rPr>
          <w:rFonts w:hint="eastAsia"/>
          <w:sz w:val="20"/>
        </w:rPr>
        <w:t>保険診療を行った医療機関が、保険者（区や健康保険組合等）に対</w:t>
      </w:r>
      <w:r w:rsidR="00DB7F02">
        <w:rPr>
          <w:rFonts w:hint="eastAsia"/>
          <w:sz w:val="20"/>
        </w:rPr>
        <w:t>して診療報酬を請求するために、患者ごとに作成した診療報酬明細書</w:t>
      </w:r>
      <w:r w:rsidRPr="00D507C3">
        <w:rPr>
          <w:rFonts w:hint="eastAsia"/>
          <w:sz w:val="20"/>
        </w:rPr>
        <w:t>。</w:t>
      </w:r>
    </w:p>
  </w:footnote>
  <w:footnote w:id="26">
    <w:p w:rsidR="00101789" w:rsidRPr="00101789" w:rsidRDefault="00101789" w:rsidP="00101789">
      <w:pPr>
        <w:pStyle w:val="a8"/>
        <w:ind w:left="210" w:hangingChars="100" w:hanging="210"/>
      </w:pPr>
      <w:r>
        <w:rPr>
          <w:rStyle w:val="aa"/>
        </w:rPr>
        <w:footnoteRef/>
      </w:r>
      <w:r>
        <w:t xml:space="preserve"> </w:t>
      </w:r>
      <w:r w:rsidRPr="00101789">
        <w:rPr>
          <w:rFonts w:asciiTheme="minorEastAsia" w:hAnsiTheme="minorEastAsia" w:hint="eastAsia"/>
          <w:sz w:val="20"/>
        </w:rPr>
        <w:t>オープンデータ　…　著作権</w:t>
      </w:r>
      <w:r w:rsidR="001877DB">
        <w:rPr>
          <w:rFonts w:asciiTheme="minorEastAsia" w:hAnsiTheme="minorEastAsia" w:hint="eastAsia"/>
          <w:sz w:val="20"/>
        </w:rPr>
        <w:t>や</w:t>
      </w:r>
      <w:r w:rsidRPr="00101789">
        <w:rPr>
          <w:rFonts w:asciiTheme="minorEastAsia" w:hAnsiTheme="minorEastAsia" w:hint="eastAsia"/>
          <w:sz w:val="20"/>
        </w:rPr>
        <w:t>特許</w:t>
      </w:r>
      <w:r w:rsidR="00D95D78">
        <w:rPr>
          <w:rFonts w:asciiTheme="minorEastAsia" w:hAnsiTheme="minorEastAsia" w:hint="eastAsia"/>
          <w:sz w:val="20"/>
        </w:rPr>
        <w:t>等</w:t>
      </w:r>
      <w:r w:rsidRPr="00101789">
        <w:rPr>
          <w:rFonts w:asciiTheme="minorEastAsia" w:hAnsiTheme="minorEastAsia" w:hint="eastAsia"/>
          <w:sz w:val="20"/>
        </w:rPr>
        <w:t>の制限をなくし、全ての人が利用・再掲載できるような形式で提供するデータのこと。</w:t>
      </w:r>
    </w:p>
  </w:footnote>
  <w:footnote w:id="27">
    <w:p w:rsidR="003F3825" w:rsidRDefault="003F3825" w:rsidP="004121A6">
      <w:pPr>
        <w:pStyle w:val="a8"/>
        <w:ind w:left="200" w:hangingChars="100" w:hanging="200"/>
      </w:pPr>
      <w:r w:rsidRPr="004121A6">
        <w:rPr>
          <w:rStyle w:val="aa"/>
          <w:sz w:val="20"/>
        </w:rPr>
        <w:footnoteRef/>
      </w:r>
      <w:r w:rsidRPr="004121A6">
        <w:rPr>
          <w:sz w:val="20"/>
        </w:rPr>
        <w:t xml:space="preserve"> </w:t>
      </w:r>
      <w:r w:rsidRPr="004121A6">
        <w:rPr>
          <w:rFonts w:hint="eastAsia"/>
          <w:sz w:val="20"/>
        </w:rPr>
        <w:t>ｅラーニング　…　パソコンやコンピュータネットワーク</w:t>
      </w:r>
      <w:r w:rsidR="00D95D78">
        <w:rPr>
          <w:rFonts w:hint="eastAsia"/>
          <w:sz w:val="20"/>
        </w:rPr>
        <w:t>等</w:t>
      </w:r>
      <w:r w:rsidRPr="004121A6">
        <w:rPr>
          <w:rFonts w:hint="eastAsia"/>
          <w:sz w:val="20"/>
        </w:rPr>
        <w:t>を利用して行う学習のこと。</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08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5FC2"/>
    <w:rsid w:val="000029A9"/>
    <w:rsid w:val="0000608D"/>
    <w:rsid w:val="00017680"/>
    <w:rsid w:val="00022A29"/>
    <w:rsid w:val="00023C34"/>
    <w:rsid w:val="00034895"/>
    <w:rsid w:val="00037B15"/>
    <w:rsid w:val="00041DBF"/>
    <w:rsid w:val="00042CC0"/>
    <w:rsid w:val="00046259"/>
    <w:rsid w:val="0005397D"/>
    <w:rsid w:val="00055A2F"/>
    <w:rsid w:val="000612AE"/>
    <w:rsid w:val="0008052F"/>
    <w:rsid w:val="000B2725"/>
    <w:rsid w:val="000C746D"/>
    <w:rsid w:val="000C7E7C"/>
    <w:rsid w:val="000D466A"/>
    <w:rsid w:val="000D5151"/>
    <w:rsid w:val="000D7E2C"/>
    <w:rsid w:val="000E627B"/>
    <w:rsid w:val="000E7BCB"/>
    <w:rsid w:val="000F3D89"/>
    <w:rsid w:val="00101789"/>
    <w:rsid w:val="001108FB"/>
    <w:rsid w:val="00112F1A"/>
    <w:rsid w:val="00115B57"/>
    <w:rsid w:val="00126980"/>
    <w:rsid w:val="00130282"/>
    <w:rsid w:val="00131DFD"/>
    <w:rsid w:val="00132669"/>
    <w:rsid w:val="00135DD7"/>
    <w:rsid w:val="0014024D"/>
    <w:rsid w:val="0014102B"/>
    <w:rsid w:val="00150C0C"/>
    <w:rsid w:val="00153A1A"/>
    <w:rsid w:val="00164B48"/>
    <w:rsid w:val="00165A30"/>
    <w:rsid w:val="001765D3"/>
    <w:rsid w:val="00183B82"/>
    <w:rsid w:val="00187720"/>
    <w:rsid w:val="001877DB"/>
    <w:rsid w:val="001A2315"/>
    <w:rsid w:val="001A34FD"/>
    <w:rsid w:val="001D254F"/>
    <w:rsid w:val="001E3C8D"/>
    <w:rsid w:val="001E5DAE"/>
    <w:rsid w:val="001E6F58"/>
    <w:rsid w:val="001E775F"/>
    <w:rsid w:val="002103E5"/>
    <w:rsid w:val="00214462"/>
    <w:rsid w:val="002151D7"/>
    <w:rsid w:val="00233395"/>
    <w:rsid w:val="002432C4"/>
    <w:rsid w:val="00243A52"/>
    <w:rsid w:val="00244C5A"/>
    <w:rsid w:val="002516EB"/>
    <w:rsid w:val="00253C71"/>
    <w:rsid w:val="002540D6"/>
    <w:rsid w:val="00254D2F"/>
    <w:rsid w:val="002576D3"/>
    <w:rsid w:val="00260AD3"/>
    <w:rsid w:val="00262120"/>
    <w:rsid w:val="00266ADB"/>
    <w:rsid w:val="002748A6"/>
    <w:rsid w:val="00282BDD"/>
    <w:rsid w:val="00283B5B"/>
    <w:rsid w:val="002A3604"/>
    <w:rsid w:val="002A59A8"/>
    <w:rsid w:val="002D5228"/>
    <w:rsid w:val="002D6C1A"/>
    <w:rsid w:val="002E2B07"/>
    <w:rsid w:val="002E61B1"/>
    <w:rsid w:val="002F08E8"/>
    <w:rsid w:val="002F0A5C"/>
    <w:rsid w:val="00321704"/>
    <w:rsid w:val="0032292A"/>
    <w:rsid w:val="00325966"/>
    <w:rsid w:val="003335C4"/>
    <w:rsid w:val="0033487D"/>
    <w:rsid w:val="003434CF"/>
    <w:rsid w:val="00346E0E"/>
    <w:rsid w:val="00355091"/>
    <w:rsid w:val="003552FE"/>
    <w:rsid w:val="003561D3"/>
    <w:rsid w:val="00364C64"/>
    <w:rsid w:val="003768D8"/>
    <w:rsid w:val="00380451"/>
    <w:rsid w:val="00385ACE"/>
    <w:rsid w:val="00386781"/>
    <w:rsid w:val="00387D97"/>
    <w:rsid w:val="003910D2"/>
    <w:rsid w:val="003A128B"/>
    <w:rsid w:val="003A7453"/>
    <w:rsid w:val="003C1667"/>
    <w:rsid w:val="003C1CE3"/>
    <w:rsid w:val="003C4FEE"/>
    <w:rsid w:val="003D0641"/>
    <w:rsid w:val="003D1D8B"/>
    <w:rsid w:val="003D5F6E"/>
    <w:rsid w:val="003E550A"/>
    <w:rsid w:val="003F3825"/>
    <w:rsid w:val="003F385D"/>
    <w:rsid w:val="003F6E7D"/>
    <w:rsid w:val="004001F6"/>
    <w:rsid w:val="004022FD"/>
    <w:rsid w:val="004023E3"/>
    <w:rsid w:val="00403B00"/>
    <w:rsid w:val="00410575"/>
    <w:rsid w:val="004121A6"/>
    <w:rsid w:val="00417EB8"/>
    <w:rsid w:val="004203CD"/>
    <w:rsid w:val="00420A73"/>
    <w:rsid w:val="0042249E"/>
    <w:rsid w:val="00424205"/>
    <w:rsid w:val="00426103"/>
    <w:rsid w:val="00442F1D"/>
    <w:rsid w:val="00446F1F"/>
    <w:rsid w:val="0045067B"/>
    <w:rsid w:val="00460244"/>
    <w:rsid w:val="0046384E"/>
    <w:rsid w:val="00471726"/>
    <w:rsid w:val="00472828"/>
    <w:rsid w:val="00472F3E"/>
    <w:rsid w:val="004750E4"/>
    <w:rsid w:val="00476D36"/>
    <w:rsid w:val="004832E5"/>
    <w:rsid w:val="00485F34"/>
    <w:rsid w:val="004906F6"/>
    <w:rsid w:val="004A3FB0"/>
    <w:rsid w:val="004B3AF7"/>
    <w:rsid w:val="004B6DB6"/>
    <w:rsid w:val="004D33BF"/>
    <w:rsid w:val="004D431E"/>
    <w:rsid w:val="004D6320"/>
    <w:rsid w:val="004E5D40"/>
    <w:rsid w:val="004F1C02"/>
    <w:rsid w:val="004F62B0"/>
    <w:rsid w:val="00500590"/>
    <w:rsid w:val="00511189"/>
    <w:rsid w:val="00516505"/>
    <w:rsid w:val="00530F66"/>
    <w:rsid w:val="00536CFD"/>
    <w:rsid w:val="00541AA4"/>
    <w:rsid w:val="005423FC"/>
    <w:rsid w:val="0054256B"/>
    <w:rsid w:val="00544E49"/>
    <w:rsid w:val="00545FEA"/>
    <w:rsid w:val="005675B5"/>
    <w:rsid w:val="00575847"/>
    <w:rsid w:val="00580C8F"/>
    <w:rsid w:val="00582CCF"/>
    <w:rsid w:val="0058427A"/>
    <w:rsid w:val="005938DE"/>
    <w:rsid w:val="005945BA"/>
    <w:rsid w:val="00596A90"/>
    <w:rsid w:val="005A1F89"/>
    <w:rsid w:val="005A6C0E"/>
    <w:rsid w:val="005B33CD"/>
    <w:rsid w:val="005B38AE"/>
    <w:rsid w:val="005B3E46"/>
    <w:rsid w:val="005B4747"/>
    <w:rsid w:val="005B7E81"/>
    <w:rsid w:val="005C07F9"/>
    <w:rsid w:val="005C3290"/>
    <w:rsid w:val="005C5C90"/>
    <w:rsid w:val="005C5F33"/>
    <w:rsid w:val="005C5FC2"/>
    <w:rsid w:val="005D2A86"/>
    <w:rsid w:val="005D788E"/>
    <w:rsid w:val="005E0A27"/>
    <w:rsid w:val="005E2369"/>
    <w:rsid w:val="005F4D99"/>
    <w:rsid w:val="005F6E10"/>
    <w:rsid w:val="00603616"/>
    <w:rsid w:val="00604001"/>
    <w:rsid w:val="00604737"/>
    <w:rsid w:val="00607DFD"/>
    <w:rsid w:val="00611576"/>
    <w:rsid w:val="00615427"/>
    <w:rsid w:val="00616347"/>
    <w:rsid w:val="00620620"/>
    <w:rsid w:val="00621390"/>
    <w:rsid w:val="00636A57"/>
    <w:rsid w:val="00636BD8"/>
    <w:rsid w:val="00641FD6"/>
    <w:rsid w:val="00652759"/>
    <w:rsid w:val="00654A5B"/>
    <w:rsid w:val="006561BC"/>
    <w:rsid w:val="00656BD6"/>
    <w:rsid w:val="0066109F"/>
    <w:rsid w:val="00666E29"/>
    <w:rsid w:val="00674B6A"/>
    <w:rsid w:val="00675B1E"/>
    <w:rsid w:val="00680BCF"/>
    <w:rsid w:val="006824C2"/>
    <w:rsid w:val="006859A3"/>
    <w:rsid w:val="00686C02"/>
    <w:rsid w:val="006A7673"/>
    <w:rsid w:val="006D306F"/>
    <w:rsid w:val="006E6B33"/>
    <w:rsid w:val="006F00A8"/>
    <w:rsid w:val="006F389B"/>
    <w:rsid w:val="0071017E"/>
    <w:rsid w:val="007107B3"/>
    <w:rsid w:val="00716FE1"/>
    <w:rsid w:val="00722711"/>
    <w:rsid w:val="00727AA5"/>
    <w:rsid w:val="00733943"/>
    <w:rsid w:val="00744ECE"/>
    <w:rsid w:val="00745D59"/>
    <w:rsid w:val="00746AEE"/>
    <w:rsid w:val="007509EA"/>
    <w:rsid w:val="0076113A"/>
    <w:rsid w:val="00767314"/>
    <w:rsid w:val="0077355C"/>
    <w:rsid w:val="007A2BE7"/>
    <w:rsid w:val="007A67EA"/>
    <w:rsid w:val="007C0BD3"/>
    <w:rsid w:val="007D0450"/>
    <w:rsid w:val="007D322F"/>
    <w:rsid w:val="007D41C5"/>
    <w:rsid w:val="007D7DFD"/>
    <w:rsid w:val="007E0678"/>
    <w:rsid w:val="007E182E"/>
    <w:rsid w:val="007E394F"/>
    <w:rsid w:val="007E4A20"/>
    <w:rsid w:val="007E7853"/>
    <w:rsid w:val="007F0AA9"/>
    <w:rsid w:val="007F45CA"/>
    <w:rsid w:val="00804247"/>
    <w:rsid w:val="0080673E"/>
    <w:rsid w:val="00813910"/>
    <w:rsid w:val="008161B7"/>
    <w:rsid w:val="00821976"/>
    <w:rsid w:val="00821A1D"/>
    <w:rsid w:val="00822D34"/>
    <w:rsid w:val="008334E1"/>
    <w:rsid w:val="008412B7"/>
    <w:rsid w:val="008438B6"/>
    <w:rsid w:val="0086081D"/>
    <w:rsid w:val="00861BA4"/>
    <w:rsid w:val="00865039"/>
    <w:rsid w:val="0086571F"/>
    <w:rsid w:val="00866601"/>
    <w:rsid w:val="00874C21"/>
    <w:rsid w:val="008757B7"/>
    <w:rsid w:val="008837BD"/>
    <w:rsid w:val="00895530"/>
    <w:rsid w:val="008A2107"/>
    <w:rsid w:val="008A4724"/>
    <w:rsid w:val="008C2474"/>
    <w:rsid w:val="008C34A0"/>
    <w:rsid w:val="008D17DB"/>
    <w:rsid w:val="008D19DC"/>
    <w:rsid w:val="008D7C40"/>
    <w:rsid w:val="008E3801"/>
    <w:rsid w:val="008F4053"/>
    <w:rsid w:val="008F6A6F"/>
    <w:rsid w:val="00903B18"/>
    <w:rsid w:val="00906C2A"/>
    <w:rsid w:val="0091125F"/>
    <w:rsid w:val="00911D14"/>
    <w:rsid w:val="00912E80"/>
    <w:rsid w:val="00924689"/>
    <w:rsid w:val="009254FC"/>
    <w:rsid w:val="0093297C"/>
    <w:rsid w:val="009568FC"/>
    <w:rsid w:val="00957C7A"/>
    <w:rsid w:val="0097224A"/>
    <w:rsid w:val="00972285"/>
    <w:rsid w:val="0098379A"/>
    <w:rsid w:val="0099511D"/>
    <w:rsid w:val="0099578B"/>
    <w:rsid w:val="009967C8"/>
    <w:rsid w:val="00997255"/>
    <w:rsid w:val="009A1C21"/>
    <w:rsid w:val="009A205C"/>
    <w:rsid w:val="009A6E05"/>
    <w:rsid w:val="009B00B3"/>
    <w:rsid w:val="009B7263"/>
    <w:rsid w:val="009C7368"/>
    <w:rsid w:val="009D15B6"/>
    <w:rsid w:val="009E3C5A"/>
    <w:rsid w:val="009F51EE"/>
    <w:rsid w:val="00A00EAB"/>
    <w:rsid w:val="00A14638"/>
    <w:rsid w:val="00A23557"/>
    <w:rsid w:val="00A30795"/>
    <w:rsid w:val="00A31DF2"/>
    <w:rsid w:val="00A379AA"/>
    <w:rsid w:val="00A6332E"/>
    <w:rsid w:val="00A73904"/>
    <w:rsid w:val="00A75F85"/>
    <w:rsid w:val="00A80BB0"/>
    <w:rsid w:val="00AA4FF9"/>
    <w:rsid w:val="00AA6245"/>
    <w:rsid w:val="00AA75F5"/>
    <w:rsid w:val="00AB6FD8"/>
    <w:rsid w:val="00AD24C6"/>
    <w:rsid w:val="00AE21AB"/>
    <w:rsid w:val="00AE6948"/>
    <w:rsid w:val="00AE7FAF"/>
    <w:rsid w:val="00AF054B"/>
    <w:rsid w:val="00AF13FA"/>
    <w:rsid w:val="00B14B93"/>
    <w:rsid w:val="00B33945"/>
    <w:rsid w:val="00B37E39"/>
    <w:rsid w:val="00B429C8"/>
    <w:rsid w:val="00B46E29"/>
    <w:rsid w:val="00B545B0"/>
    <w:rsid w:val="00B775DB"/>
    <w:rsid w:val="00B83AA1"/>
    <w:rsid w:val="00B9095E"/>
    <w:rsid w:val="00B921C7"/>
    <w:rsid w:val="00B94B24"/>
    <w:rsid w:val="00BA1059"/>
    <w:rsid w:val="00BA27A3"/>
    <w:rsid w:val="00BA43CE"/>
    <w:rsid w:val="00BB4693"/>
    <w:rsid w:val="00BB5AFE"/>
    <w:rsid w:val="00BC0AAC"/>
    <w:rsid w:val="00BC2257"/>
    <w:rsid w:val="00BD06AF"/>
    <w:rsid w:val="00BD23B7"/>
    <w:rsid w:val="00BD3218"/>
    <w:rsid w:val="00BE1B26"/>
    <w:rsid w:val="00C1079F"/>
    <w:rsid w:val="00C2156E"/>
    <w:rsid w:val="00C26A88"/>
    <w:rsid w:val="00C27CCA"/>
    <w:rsid w:val="00C33B29"/>
    <w:rsid w:val="00C3655C"/>
    <w:rsid w:val="00C37A94"/>
    <w:rsid w:val="00C37C9F"/>
    <w:rsid w:val="00C4233A"/>
    <w:rsid w:val="00C50C80"/>
    <w:rsid w:val="00C53CE0"/>
    <w:rsid w:val="00C64CE8"/>
    <w:rsid w:val="00C65BFA"/>
    <w:rsid w:val="00C711D1"/>
    <w:rsid w:val="00C721C8"/>
    <w:rsid w:val="00C72B57"/>
    <w:rsid w:val="00C911F1"/>
    <w:rsid w:val="00CA2867"/>
    <w:rsid w:val="00CA374B"/>
    <w:rsid w:val="00CA52EC"/>
    <w:rsid w:val="00CA5CEA"/>
    <w:rsid w:val="00CA6EE5"/>
    <w:rsid w:val="00CA75AA"/>
    <w:rsid w:val="00CB26CC"/>
    <w:rsid w:val="00CB2798"/>
    <w:rsid w:val="00CB3B94"/>
    <w:rsid w:val="00CC3969"/>
    <w:rsid w:val="00CC5CE6"/>
    <w:rsid w:val="00CC7CCC"/>
    <w:rsid w:val="00CD16DE"/>
    <w:rsid w:val="00CD2FC4"/>
    <w:rsid w:val="00CD3CAC"/>
    <w:rsid w:val="00CD5594"/>
    <w:rsid w:val="00CE4E42"/>
    <w:rsid w:val="00CF0116"/>
    <w:rsid w:val="00CF292A"/>
    <w:rsid w:val="00CF36B5"/>
    <w:rsid w:val="00CF3960"/>
    <w:rsid w:val="00CF6724"/>
    <w:rsid w:val="00CF7355"/>
    <w:rsid w:val="00D03C9D"/>
    <w:rsid w:val="00D04385"/>
    <w:rsid w:val="00D05816"/>
    <w:rsid w:val="00D1347C"/>
    <w:rsid w:val="00D16AF8"/>
    <w:rsid w:val="00D219F8"/>
    <w:rsid w:val="00D30079"/>
    <w:rsid w:val="00D3554B"/>
    <w:rsid w:val="00D507C3"/>
    <w:rsid w:val="00D53B81"/>
    <w:rsid w:val="00D5722F"/>
    <w:rsid w:val="00D57E29"/>
    <w:rsid w:val="00D63CC5"/>
    <w:rsid w:val="00D64BBB"/>
    <w:rsid w:val="00D714D7"/>
    <w:rsid w:val="00D757B2"/>
    <w:rsid w:val="00D833A6"/>
    <w:rsid w:val="00D8671B"/>
    <w:rsid w:val="00D95D78"/>
    <w:rsid w:val="00D97859"/>
    <w:rsid w:val="00DA7467"/>
    <w:rsid w:val="00DA747B"/>
    <w:rsid w:val="00DB232B"/>
    <w:rsid w:val="00DB4266"/>
    <w:rsid w:val="00DB7F02"/>
    <w:rsid w:val="00DD08C6"/>
    <w:rsid w:val="00DD27EB"/>
    <w:rsid w:val="00DD3495"/>
    <w:rsid w:val="00DD5F0E"/>
    <w:rsid w:val="00DE0BB3"/>
    <w:rsid w:val="00DE4054"/>
    <w:rsid w:val="00DF1707"/>
    <w:rsid w:val="00E00EF1"/>
    <w:rsid w:val="00E07839"/>
    <w:rsid w:val="00E12CBD"/>
    <w:rsid w:val="00E14255"/>
    <w:rsid w:val="00E23AE9"/>
    <w:rsid w:val="00E32640"/>
    <w:rsid w:val="00E3289E"/>
    <w:rsid w:val="00E34F61"/>
    <w:rsid w:val="00E36C1C"/>
    <w:rsid w:val="00E37776"/>
    <w:rsid w:val="00E4124F"/>
    <w:rsid w:val="00E5062E"/>
    <w:rsid w:val="00E51BBF"/>
    <w:rsid w:val="00E57ACA"/>
    <w:rsid w:val="00E62F1F"/>
    <w:rsid w:val="00E64FA6"/>
    <w:rsid w:val="00E715C7"/>
    <w:rsid w:val="00E7279E"/>
    <w:rsid w:val="00E74A25"/>
    <w:rsid w:val="00E81929"/>
    <w:rsid w:val="00E81B22"/>
    <w:rsid w:val="00E8467D"/>
    <w:rsid w:val="00E84F42"/>
    <w:rsid w:val="00EA2502"/>
    <w:rsid w:val="00EB0453"/>
    <w:rsid w:val="00EB0FC1"/>
    <w:rsid w:val="00EB2048"/>
    <w:rsid w:val="00EB2727"/>
    <w:rsid w:val="00EB4B7E"/>
    <w:rsid w:val="00EB5B86"/>
    <w:rsid w:val="00EC4BBB"/>
    <w:rsid w:val="00EC5251"/>
    <w:rsid w:val="00EC68D8"/>
    <w:rsid w:val="00EC6D41"/>
    <w:rsid w:val="00ED0ADD"/>
    <w:rsid w:val="00ED228C"/>
    <w:rsid w:val="00ED2E3E"/>
    <w:rsid w:val="00F109BB"/>
    <w:rsid w:val="00F11441"/>
    <w:rsid w:val="00F13195"/>
    <w:rsid w:val="00F13F47"/>
    <w:rsid w:val="00F14ABC"/>
    <w:rsid w:val="00F17008"/>
    <w:rsid w:val="00F232EC"/>
    <w:rsid w:val="00F25019"/>
    <w:rsid w:val="00F33590"/>
    <w:rsid w:val="00F3370B"/>
    <w:rsid w:val="00F43A1B"/>
    <w:rsid w:val="00F509F7"/>
    <w:rsid w:val="00F52919"/>
    <w:rsid w:val="00F52BE1"/>
    <w:rsid w:val="00F5606A"/>
    <w:rsid w:val="00F57013"/>
    <w:rsid w:val="00F63CE7"/>
    <w:rsid w:val="00F656AD"/>
    <w:rsid w:val="00F728BF"/>
    <w:rsid w:val="00F731C1"/>
    <w:rsid w:val="00F84C18"/>
    <w:rsid w:val="00F86DE5"/>
    <w:rsid w:val="00F87E7E"/>
    <w:rsid w:val="00F91F92"/>
    <w:rsid w:val="00F93763"/>
    <w:rsid w:val="00F96FED"/>
    <w:rsid w:val="00FB396A"/>
    <w:rsid w:val="00FB3E8E"/>
    <w:rsid w:val="00FB6DB2"/>
    <w:rsid w:val="00FB70B1"/>
    <w:rsid w:val="00FC1701"/>
    <w:rsid w:val="00FC4C6A"/>
    <w:rsid w:val="00FD149E"/>
    <w:rsid w:val="00FE0D25"/>
    <w:rsid w:val="00FE43FF"/>
    <w:rsid w:val="00FF143F"/>
    <w:rsid w:val="00FF6F5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0898">
      <v:textbox inset="5.85pt,.7pt,5.85pt,.7pt"/>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CE7"/>
    <w:pPr>
      <w:widowControl w:val="0"/>
      <w:jc w:val="both"/>
    </w:pPr>
  </w:style>
  <w:style w:type="paragraph" w:styleId="1">
    <w:name w:val="heading 1"/>
    <w:basedOn w:val="a"/>
    <w:next w:val="a"/>
    <w:link w:val="10"/>
    <w:uiPriority w:val="9"/>
    <w:qFormat/>
    <w:rsid w:val="005C5FC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1391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FC2"/>
    <w:pPr>
      <w:tabs>
        <w:tab w:val="center" w:pos="4252"/>
        <w:tab w:val="right" w:pos="8504"/>
      </w:tabs>
      <w:snapToGrid w:val="0"/>
    </w:pPr>
  </w:style>
  <w:style w:type="character" w:customStyle="1" w:styleId="a4">
    <w:name w:val="ヘッダー (文字)"/>
    <w:basedOn w:val="a0"/>
    <w:link w:val="a3"/>
    <w:uiPriority w:val="99"/>
    <w:rsid w:val="005C5FC2"/>
  </w:style>
  <w:style w:type="paragraph" w:styleId="a5">
    <w:name w:val="footer"/>
    <w:basedOn w:val="a"/>
    <w:link w:val="a6"/>
    <w:uiPriority w:val="99"/>
    <w:unhideWhenUsed/>
    <w:rsid w:val="005C5FC2"/>
    <w:pPr>
      <w:tabs>
        <w:tab w:val="center" w:pos="4252"/>
        <w:tab w:val="right" w:pos="8504"/>
      </w:tabs>
      <w:snapToGrid w:val="0"/>
    </w:pPr>
  </w:style>
  <w:style w:type="character" w:customStyle="1" w:styleId="a6">
    <w:name w:val="フッター (文字)"/>
    <w:basedOn w:val="a0"/>
    <w:link w:val="a5"/>
    <w:uiPriority w:val="99"/>
    <w:rsid w:val="005C5FC2"/>
  </w:style>
  <w:style w:type="character" w:customStyle="1" w:styleId="10">
    <w:name w:val="見出し 1 (文字)"/>
    <w:basedOn w:val="a0"/>
    <w:link w:val="1"/>
    <w:uiPriority w:val="9"/>
    <w:rsid w:val="005C5FC2"/>
    <w:rPr>
      <w:rFonts w:asciiTheme="majorHAnsi" w:eastAsiaTheme="majorEastAsia" w:hAnsiTheme="majorHAnsi" w:cstheme="majorBidi"/>
      <w:sz w:val="24"/>
      <w:szCs w:val="24"/>
    </w:rPr>
  </w:style>
  <w:style w:type="table" w:styleId="a7">
    <w:name w:val="Table Grid"/>
    <w:basedOn w:val="a1"/>
    <w:uiPriority w:val="59"/>
    <w:rsid w:val="00972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semiHidden/>
    <w:unhideWhenUsed/>
    <w:rsid w:val="00FE0D25"/>
    <w:pPr>
      <w:snapToGrid w:val="0"/>
      <w:jc w:val="left"/>
    </w:pPr>
  </w:style>
  <w:style w:type="character" w:customStyle="1" w:styleId="a9">
    <w:name w:val="脚注文字列 (文字)"/>
    <w:basedOn w:val="a0"/>
    <w:link w:val="a8"/>
    <w:uiPriority w:val="99"/>
    <w:semiHidden/>
    <w:rsid w:val="00FE0D25"/>
  </w:style>
  <w:style w:type="character" w:styleId="aa">
    <w:name w:val="footnote reference"/>
    <w:basedOn w:val="a0"/>
    <w:uiPriority w:val="99"/>
    <w:semiHidden/>
    <w:unhideWhenUsed/>
    <w:rsid w:val="00FE0D25"/>
    <w:rPr>
      <w:vertAlign w:val="superscript"/>
    </w:rPr>
  </w:style>
  <w:style w:type="character" w:customStyle="1" w:styleId="20">
    <w:name w:val="見出し 2 (文字)"/>
    <w:basedOn w:val="a0"/>
    <w:link w:val="2"/>
    <w:uiPriority w:val="9"/>
    <w:rsid w:val="00813910"/>
    <w:rPr>
      <w:rFonts w:asciiTheme="majorHAnsi" w:eastAsiaTheme="majorEastAsia" w:hAnsiTheme="majorHAnsi" w:cstheme="majorBidi"/>
    </w:rPr>
  </w:style>
  <w:style w:type="paragraph" w:styleId="ab">
    <w:name w:val="Balloon Text"/>
    <w:basedOn w:val="a"/>
    <w:link w:val="ac"/>
    <w:uiPriority w:val="99"/>
    <w:semiHidden/>
    <w:unhideWhenUsed/>
    <w:rsid w:val="007D41C5"/>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D41C5"/>
    <w:rPr>
      <w:rFonts w:asciiTheme="majorHAnsi" w:eastAsiaTheme="majorEastAsia" w:hAnsiTheme="majorHAnsi" w:cstheme="majorBidi"/>
      <w:sz w:val="18"/>
      <w:szCs w:val="18"/>
    </w:rPr>
  </w:style>
  <w:style w:type="character" w:styleId="ad">
    <w:name w:val="annotation reference"/>
    <w:basedOn w:val="a0"/>
    <w:uiPriority w:val="99"/>
    <w:semiHidden/>
    <w:unhideWhenUsed/>
    <w:rsid w:val="00F96FED"/>
    <w:rPr>
      <w:sz w:val="18"/>
      <w:szCs w:val="18"/>
    </w:rPr>
  </w:style>
  <w:style w:type="paragraph" w:styleId="ae">
    <w:name w:val="annotation text"/>
    <w:basedOn w:val="a"/>
    <w:link w:val="af"/>
    <w:uiPriority w:val="99"/>
    <w:semiHidden/>
    <w:unhideWhenUsed/>
    <w:rsid w:val="00F96FED"/>
    <w:pPr>
      <w:jc w:val="left"/>
    </w:pPr>
  </w:style>
  <w:style w:type="character" w:customStyle="1" w:styleId="af">
    <w:name w:val="コメント文字列 (文字)"/>
    <w:basedOn w:val="a0"/>
    <w:link w:val="ae"/>
    <w:uiPriority w:val="99"/>
    <w:semiHidden/>
    <w:rsid w:val="00F96FED"/>
  </w:style>
  <w:style w:type="paragraph" w:styleId="af0">
    <w:name w:val="annotation subject"/>
    <w:basedOn w:val="ae"/>
    <w:next w:val="ae"/>
    <w:link w:val="af1"/>
    <w:uiPriority w:val="99"/>
    <w:semiHidden/>
    <w:unhideWhenUsed/>
    <w:rsid w:val="00C37A94"/>
    <w:rPr>
      <w:b/>
      <w:bCs/>
    </w:rPr>
  </w:style>
  <w:style w:type="character" w:customStyle="1" w:styleId="af1">
    <w:name w:val="コメント内容 (文字)"/>
    <w:basedOn w:val="af"/>
    <w:link w:val="af0"/>
    <w:uiPriority w:val="99"/>
    <w:semiHidden/>
    <w:rsid w:val="00C37A94"/>
    <w:rPr>
      <w:b/>
      <w:bCs/>
    </w:rPr>
  </w:style>
  <w:style w:type="paragraph" w:styleId="af2">
    <w:name w:val="Revision"/>
    <w:hidden/>
    <w:uiPriority w:val="99"/>
    <w:semiHidden/>
    <w:rsid w:val="003F3825"/>
  </w:style>
  <w:style w:type="paragraph" w:styleId="af3">
    <w:name w:val="No Spacing"/>
    <w:uiPriority w:val="1"/>
    <w:qFormat/>
    <w:rsid w:val="000612AE"/>
    <w:pPr>
      <w:widowControl w:val="0"/>
      <w:jc w:val="both"/>
    </w:pPr>
  </w:style>
  <w:style w:type="paragraph" w:styleId="11">
    <w:name w:val="toc 1"/>
    <w:basedOn w:val="a"/>
    <w:next w:val="a"/>
    <w:autoRedefine/>
    <w:uiPriority w:val="39"/>
    <w:unhideWhenUsed/>
    <w:rsid w:val="00D97859"/>
  </w:style>
  <w:style w:type="paragraph" w:styleId="21">
    <w:name w:val="toc 2"/>
    <w:basedOn w:val="a"/>
    <w:next w:val="a"/>
    <w:autoRedefine/>
    <w:uiPriority w:val="39"/>
    <w:unhideWhenUsed/>
    <w:rsid w:val="00D97859"/>
    <w:pPr>
      <w:ind w:leftChars="100" w:left="210"/>
    </w:pPr>
  </w:style>
  <w:style w:type="character" w:styleId="af4">
    <w:name w:val="Hyperlink"/>
    <w:basedOn w:val="a0"/>
    <w:uiPriority w:val="99"/>
    <w:unhideWhenUsed/>
    <w:rsid w:val="00D9785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359176">
      <w:bodyDiv w:val="1"/>
      <w:marLeft w:val="0"/>
      <w:marRight w:val="0"/>
      <w:marTop w:val="0"/>
      <w:marBottom w:val="0"/>
      <w:divBdr>
        <w:top w:val="none" w:sz="0" w:space="0" w:color="auto"/>
        <w:left w:val="none" w:sz="0" w:space="0" w:color="auto"/>
        <w:bottom w:val="none" w:sz="0" w:space="0" w:color="auto"/>
        <w:right w:val="none" w:sz="0" w:space="0" w:color="auto"/>
      </w:divBdr>
    </w:div>
    <w:div w:id="622805281">
      <w:bodyDiv w:val="1"/>
      <w:marLeft w:val="0"/>
      <w:marRight w:val="0"/>
      <w:marTop w:val="0"/>
      <w:marBottom w:val="0"/>
      <w:divBdr>
        <w:top w:val="none" w:sz="0" w:space="0" w:color="auto"/>
        <w:left w:val="none" w:sz="0" w:space="0" w:color="auto"/>
        <w:bottom w:val="none" w:sz="0" w:space="0" w:color="auto"/>
        <w:right w:val="none" w:sz="0" w:space="0" w:color="auto"/>
      </w:divBdr>
    </w:div>
    <w:div w:id="1388215231">
      <w:bodyDiv w:val="1"/>
      <w:marLeft w:val="0"/>
      <w:marRight w:val="0"/>
      <w:marTop w:val="0"/>
      <w:marBottom w:val="0"/>
      <w:divBdr>
        <w:top w:val="none" w:sz="0" w:space="0" w:color="auto"/>
        <w:left w:val="none" w:sz="0" w:space="0" w:color="auto"/>
        <w:bottom w:val="none" w:sz="0" w:space="0" w:color="auto"/>
        <w:right w:val="none" w:sz="0" w:space="0" w:color="auto"/>
      </w:divBdr>
    </w:div>
    <w:div w:id="1570850175">
      <w:bodyDiv w:val="1"/>
      <w:marLeft w:val="0"/>
      <w:marRight w:val="0"/>
      <w:marTop w:val="0"/>
      <w:marBottom w:val="0"/>
      <w:divBdr>
        <w:top w:val="none" w:sz="0" w:space="0" w:color="auto"/>
        <w:left w:val="none" w:sz="0" w:space="0" w:color="auto"/>
        <w:bottom w:val="none" w:sz="0" w:space="0" w:color="auto"/>
        <w:right w:val="none" w:sz="0" w:space="0" w:color="auto"/>
      </w:divBdr>
    </w:div>
    <w:div w:id="1724907934">
      <w:bodyDiv w:val="1"/>
      <w:marLeft w:val="0"/>
      <w:marRight w:val="0"/>
      <w:marTop w:val="0"/>
      <w:marBottom w:val="0"/>
      <w:divBdr>
        <w:top w:val="none" w:sz="0" w:space="0" w:color="auto"/>
        <w:left w:val="none" w:sz="0" w:space="0" w:color="auto"/>
        <w:bottom w:val="none" w:sz="0" w:space="0" w:color="auto"/>
        <w:right w:val="none" w:sz="0" w:space="0" w:color="auto"/>
      </w:divBdr>
    </w:div>
    <w:div w:id="175644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1B0E18-94F2-4DCF-AE9F-5AD7109E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2056</Words>
  <Characters>11720</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takada-satoru</dc:creator>
  <cp:lastModifiedBy>takada-satoru</cp:lastModifiedBy>
  <cp:revision>5</cp:revision>
  <cp:lastPrinted>2017-04-06T06:31:00Z</cp:lastPrinted>
  <dcterms:created xsi:type="dcterms:W3CDTF">2017-06-12T05:00:00Z</dcterms:created>
  <dcterms:modified xsi:type="dcterms:W3CDTF">2017-07-12T02:38:00Z</dcterms:modified>
</cp:coreProperties>
</file>