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7D32"/>
          <w:sz w:val="48"/>
        </w:rPr>
        <w:t>Crop Disease Early Warning for Kasungu Farmers</w:t>
      </w:r>
    </w:p>
    <w:p>
      <w:r>
        <w:rPr>
          <w:i/>
        </w:rPr>
        <w:t>Project: Acre Fund  |  Area: Kasungu, Malawi</w:t>
      </w:r>
    </w:p>
    <w:p>
      <w:pPr>
        <w:pStyle w:val="Heading1"/>
      </w:pPr>
      <w:r>
        <w:t>Goal</w:t>
      </w:r>
    </w:p>
    <w:p>
      <w:r>
        <w:t>Warn subsistence farmers in Kasungu when weather favors crop diseases, so they can scout, spray, or act early.</w:t>
      </w:r>
    </w:p>
    <w:p>
      <w:pPr>
        <w:pStyle w:val="Heading1"/>
      </w:pPr>
      <w:r>
        <w:t>Crops and Diseases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D32"/>
          </w:tcPr>
          <w:p>
            <w:r/>
            <w:r>
              <w:rPr>
                <w:b/>
                <w:color w:val="FFFFFF"/>
              </w:rPr>
              <w:t>Crop</w:t>
            </w:r>
          </w:p>
        </w:tc>
        <w:tc>
          <w:tcPr>
            <w:tcW w:type="dxa" w:w="3120"/>
            <w:shd w:val="clear" w:color="auto" w:fill="2E7D32"/>
          </w:tcPr>
          <w:p>
            <w:r/>
            <w:r>
              <w:rPr>
                <w:b/>
                <w:color w:val="FFFFFF"/>
              </w:rPr>
              <w:t>Disease</w:t>
            </w:r>
          </w:p>
        </w:tc>
        <w:tc>
          <w:tcPr>
            <w:tcW w:type="dxa" w:w="3120"/>
            <w:shd w:val="clear" w:color="auto" w:fill="2E7D32"/>
          </w:tcPr>
          <w:p>
            <w:r/>
            <w:r>
              <w:rPr>
                <w:b/>
                <w:color w:val="FFFFFF"/>
              </w:rPr>
              <w:t>Favored by</w:t>
            </w:r>
          </w:p>
        </w:tc>
      </w:tr>
      <w:tr>
        <w:tc>
          <w:tcPr>
            <w:tcW w:type="dxa" w:w="3120"/>
          </w:tcPr>
          <w:p>
            <w:r>
              <w:t>Maize</w:t>
            </w:r>
          </w:p>
        </w:tc>
        <w:tc>
          <w:tcPr>
            <w:tcW w:type="dxa" w:w="3120"/>
          </w:tcPr>
          <w:p>
            <w:r>
              <w:t>Gray leaf spot, leaf blight</w:t>
            </w:r>
          </w:p>
        </w:tc>
        <w:tc>
          <w:tcPr>
            <w:tcW w:type="dxa" w:w="3120"/>
          </w:tcPr>
          <w:p>
            <w:r>
              <w:t>Long wet spells, humid nights, warm days</w:t>
            </w:r>
          </w:p>
        </w:tc>
      </w:tr>
      <w:tr>
        <w:tc>
          <w:tcPr>
            <w:tcW w:type="dxa" w:w="3120"/>
          </w:tcPr>
          <w:p>
            <w:r>
              <w:t>Groundnut</w:t>
            </w:r>
          </w:p>
        </w:tc>
        <w:tc>
          <w:tcPr>
            <w:tcW w:type="dxa" w:w="3120"/>
          </w:tcPr>
          <w:p>
            <w:r>
              <w:t>Leaf spot</w:t>
            </w:r>
          </w:p>
        </w:tc>
        <w:tc>
          <w:tcPr>
            <w:tcW w:type="dxa" w:w="3120"/>
          </w:tcPr>
          <w:p>
            <w:r>
              <w:t>Frequent rain, humid weather</w:t>
            </w:r>
          </w:p>
        </w:tc>
      </w:tr>
      <w:tr>
        <w:tc>
          <w:tcPr>
            <w:tcW w:type="dxa" w:w="3120"/>
          </w:tcPr>
          <w:p>
            <w:r>
              <w:t>Cassava</w:t>
            </w:r>
          </w:p>
        </w:tc>
        <w:tc>
          <w:tcPr>
            <w:tcW w:type="dxa" w:w="3120"/>
          </w:tcPr>
          <w:p>
            <w:r>
              <w:t>Mosaic disease</w:t>
            </w:r>
          </w:p>
        </w:tc>
        <w:tc>
          <w:tcPr>
            <w:tcW w:type="dxa" w:w="3120"/>
          </w:tcPr>
          <w:p>
            <w:r>
              <w:t>Hot, dry spells (whitefly spreads it)</w:t>
            </w:r>
          </w:p>
        </w:tc>
      </w:tr>
    </w:tbl>
    <w:p/>
    <w:p>
      <w:pPr>
        <w:pStyle w:val="Heading1"/>
      </w:pPr>
      <w:r>
        <w:t>Weather Predictors</w:t>
      </w:r>
    </w:p>
    <w:p>
      <w:r>
        <w:t>Use these three to start:</w:t>
      </w:r>
    </w:p>
    <w:p>
      <w:pPr>
        <w:pStyle w:val="ListNumber"/>
      </w:pPr>
      <w:r>
        <w:t>Rain: Total rain over the last 7 days. Heavy or frequent rain spreads disease.</w:t>
      </w:r>
    </w:p>
    <w:p>
      <w:pPr>
        <w:pStyle w:val="ListNumber"/>
      </w:pPr>
      <w:r>
        <w:t>Wet leaves: Number of hours per day with humidity above 90%. Long wet periods let infection take hold.</w:t>
      </w:r>
    </w:p>
    <w:p>
      <w:pPr>
        <w:pStyle w:val="ListNumber"/>
      </w:pPr>
      <w:r>
        <w:t>Temperature: Daily average. Maize and groundnut diseases spread most between about 18 and 27 °C.</w:t>
      </w:r>
    </w:p>
    <w:p>
      <w:pPr>
        <w:pStyle w:val="Heading1"/>
      </w:pPr>
      <w:r>
        <w:t>Simple Risk Rule</w:t>
      </w:r>
    </w:p>
    <w:p>
      <w:r>
        <w:t>Each day, score the weather:</w:t>
      </w:r>
    </w:p>
    <w:p>
      <w:pPr>
        <w:pStyle w:val="ListBullet"/>
      </w:pPr>
      <w:r>
        <w:t>+1 if humidity is above 90% for at least 6 hours</w:t>
      </w:r>
    </w:p>
    <w:p>
      <w:pPr>
        <w:pStyle w:val="ListBullet"/>
      </w:pPr>
      <w:r>
        <w:t>+1 if it rained that day</w:t>
      </w:r>
    </w:p>
    <w:p>
      <w:pPr>
        <w:pStyle w:val="ListBullet"/>
      </w:pPr>
      <w:r>
        <w:t>+1 if the average temperature is between 18 and 27 °C</w:t>
      </w:r>
    </w:p>
    <w:p>
      <w:r>
        <w:t>Add the scores for the last 7 days: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D32"/>
          </w:tcPr>
          <w:p>
            <w:r/>
            <w:r>
              <w:rPr>
                <w:b/>
                <w:color w:val="FFFFFF"/>
              </w:rPr>
              <w:t>Score (last 7 days)</w:t>
            </w:r>
          </w:p>
        </w:tc>
        <w:tc>
          <w:tcPr>
            <w:tcW w:type="dxa" w:w="3120"/>
            <w:shd w:val="clear" w:color="auto" w:fill="2E7D32"/>
          </w:tcPr>
          <w:p>
            <w:r/>
            <w:r>
              <w:rPr>
                <w:b/>
                <w:color w:val="FFFFFF"/>
              </w:rPr>
              <w:t>Risk level</w:t>
            </w:r>
          </w:p>
        </w:tc>
        <w:tc>
          <w:tcPr>
            <w:tcW w:type="dxa" w:w="3120"/>
            <w:shd w:val="clear" w:color="auto" w:fill="2E7D32"/>
          </w:tcPr>
          <w:p>
            <w:r/>
            <w:r>
              <w:rPr>
                <w:b/>
                <w:color w:val="FFFFFF"/>
              </w:rPr>
              <w:t>What to do</w:t>
            </w:r>
          </w:p>
        </w:tc>
      </w:tr>
      <w:tr>
        <w:tc>
          <w:tcPr>
            <w:tcW w:type="dxa" w:w="3120"/>
            <w:shd w:val="clear" w:color="auto" w:fill="E8F5E9"/>
          </w:tcPr>
          <w:p>
            <w:r>
              <w:t>0 to 7</w:t>
            </w:r>
          </w:p>
        </w:tc>
        <w:tc>
          <w:tcPr>
            <w:tcW w:type="dxa" w:w="3120"/>
            <w:shd w:val="clear" w:color="auto" w:fill="E8F5E9"/>
          </w:tcPr>
          <w:p>
            <w:r>
              <w:t>Low</w:t>
            </w:r>
          </w:p>
        </w:tc>
        <w:tc>
          <w:tcPr>
            <w:tcW w:type="dxa" w:w="3120"/>
            <w:shd w:val="clear" w:color="auto" w:fill="E8F5E9"/>
          </w:tcPr>
          <w:p>
            <w:r>
              <w:t>Keep normal monitoring.</w:t>
            </w:r>
          </w:p>
        </w:tc>
      </w:tr>
      <w:tr>
        <w:tc>
          <w:tcPr>
            <w:tcW w:type="dxa" w:w="3120"/>
            <w:shd w:val="clear" w:color="auto" w:fill="FFF8E1"/>
          </w:tcPr>
          <w:p>
            <w:r>
              <w:t>8 to 12</w:t>
            </w:r>
          </w:p>
        </w:tc>
        <w:tc>
          <w:tcPr>
            <w:tcW w:type="dxa" w:w="3120"/>
            <w:shd w:val="clear" w:color="auto" w:fill="FFF8E1"/>
          </w:tcPr>
          <w:p>
            <w:r>
              <w:t>Medium</w:t>
            </w:r>
          </w:p>
        </w:tc>
        <w:tc>
          <w:tcPr>
            <w:tcW w:type="dxa" w:w="3120"/>
            <w:shd w:val="clear" w:color="auto" w:fill="FFF8E1"/>
          </w:tcPr>
          <w:p>
            <w:r>
              <w:t>Check fields weekly and remove infected leaves.</w:t>
            </w:r>
          </w:p>
        </w:tc>
      </w:tr>
      <w:tr>
        <w:tc>
          <w:tcPr>
            <w:tcW w:type="dxa" w:w="3120"/>
            <w:shd w:val="clear" w:color="auto" w:fill="FFEBEE"/>
          </w:tcPr>
          <w:p>
            <w:r>
              <w:t>13 to 21</w:t>
            </w:r>
          </w:p>
        </w:tc>
        <w:tc>
          <w:tcPr>
            <w:tcW w:type="dxa" w:w="3120"/>
            <w:shd w:val="clear" w:color="auto" w:fill="FFEBEE"/>
          </w:tcPr>
          <w:p>
            <w:r>
              <w:t>High</w:t>
            </w:r>
          </w:p>
        </w:tc>
        <w:tc>
          <w:tcPr>
            <w:tcW w:type="dxa" w:w="3120"/>
            <w:shd w:val="clear" w:color="auto" w:fill="FFEBEE"/>
          </w:tcPr>
          <w:p>
            <w:r>
              <w:t>Check fields every few days and consider treatment, following local extension advice.</w:t>
            </w:r>
          </w:p>
        </w:tc>
      </w:tr>
    </w:tbl>
    <w:p/>
    <w:p>
      <w:r>
        <w:t>For cassava, use the reverse signal: a hot, dry spell with whitefly sightings raises mosaic risk.</w:t>
      </w:r>
    </w:p>
    <w:p>
      <w:pPr>
        <w:pStyle w:val="Heading1"/>
      </w:pPr>
      <w:r>
        <w:t>Data Needed</w:t>
      </w:r>
    </w:p>
    <w:p>
      <w:pPr>
        <w:pStyle w:val="ListBullet"/>
      </w:pPr>
      <w:r>
        <w:t>Weather: Open-Meteo, already used in the Kasungu API (rain, humidity, temperature).</w:t>
      </w:r>
    </w:p>
    <w:p>
      <w:pPr>
        <w:pStyle w:val="ListBullet"/>
      </w:pPr>
      <w:r>
        <w:t>Disease checks: Local extension officers can confirm whether the rules match what farmers see in the field.</w:t>
      </w:r>
    </w:p>
    <w:p>
      <w:pPr>
        <w:pStyle w:val="Heading1"/>
      </w:pPr>
      <w:r>
        <w:t>Next Steps</w:t>
      </w:r>
    </w:p>
    <w:p>
      <w:pPr>
        <w:pStyle w:val="ListNumber"/>
      </w:pPr>
      <w:r>
        <w:t>Add daily rain totals and humidity-hours to the API.</w:t>
      </w:r>
    </w:p>
    <w:p>
      <w:pPr>
        <w:pStyle w:val="ListNumber"/>
      </w:pPr>
      <w:r>
        <w:t>Run the risk rule for Kasungu each day.</w:t>
      </w:r>
    </w:p>
    <w:p>
      <w:pPr>
        <w:pStyle w:val="ListNumber"/>
      </w:pPr>
      <w:r>
        <w:t>Test the alerts with a few extension officers and adjust the thresholds based on their feedback.</w:t>
      </w:r>
    </w:p>
    <w:p>
      <w:r>
        <w:rPr>
          <w:i/>
        </w:rPr>
        <w:t>Note: The thresholds in this document are starting points and have not been validated. Extension staff should review them against field observations before use.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