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F3864"/>
          <w:sz w:val="52"/>
          <w:szCs w:val="52"/>
        </w:rPr>
        <w:t xml:space="preserve">mini-SDV Platform</w:t>
      </w:r>
    </w:p>
    <w:p>
      <w:pPr>
        <w:jc w:val="center"/>
      </w:pPr>
      <w:r>
        <w:rPr>
          <w:b/>
          <w:bCs/>
          <w:color w:val="2E75B6"/>
          <w:sz w:val="36"/>
          <w:szCs w:val="36"/>
        </w:rPr>
        <w:t xml:space="preserve">M1〜M3 理解度確認問題集 第二弾</w:t>
      </w:r>
    </w:p>
    <w:p>
      <w:pPr>
        <w:spacing w:after="120"/>
      </w:pPr>
    </w:p>
    <w:p>
      <w:pPr>
        <w:jc w:val="center"/>
      </w:pPr>
      <w:r>
        <w:rPr>
          <w:b/>
          <w:bCs/>
          <w:i/>
          <w:iCs/>
          <w:color w:val="00B0A0"/>
          <w:sz w:val="28"/>
          <w:szCs w:val="28"/>
        </w:rPr>
        <w:t xml:space="preserve">〜 AI時代の採用面接で問われる設計思想 〜</w:t>
      </w:r>
    </w:p>
    <w:p>
      <w:pPr>
        <w:spacing w:after="200"/>
      </w:pPr>
    </w:p>
    <w:p>
      <w:pPr>
        <w:shd w:fill="FFF2CC" w:color="FFF2CC" w:val="solid"/>
        <w:jc w:val="center"/>
      </w:pPr>
      <w:r>
        <w:rPr>
          <w:b/>
          <w:bCs/>
          <w:color w:val="7F6000"/>
          <w:sz w:val="22"/>
          <w:szCs w:val="22"/>
        </w:rPr>
        <w:t xml:space="preserve">　アーキテクチャ設計思想 ／ 技術選定 ／ PoC vs 量産 ／ データパイプライン設計　</w:t>
      </w:r>
    </w:p>
    <w:p>
      <w:pPr>
        <w:spacing w:after="300"/>
      </w:pPr>
    </w:p>
    <w:p>
      <w:pPr>
        <w:jc w:val="center"/>
      </w:pPr>
      <w:r>
        <w:rPr>
          <w:color w:val="595959"/>
          <w:sz w:val="22"/>
          <w:szCs w:val="22"/>
        </w:rPr>
        <w:t xml:space="preserve">全20問（穴埋め問題 + 記述問題）</w:t>
      </w:r>
    </w:p>
    <w:p>
      <w:pPr>
        <w:pStyle w:val="Heading1"/>
        <w:spacing w:after="200" w:before="480"/>
      </w:pPr>
      <w:r>
        <w:rPr>
          <w:b/>
          <w:bCs/>
          <w:color w:val="1F3864"/>
          <w:sz w:val="36"/>
          <w:szCs w:val="36"/>
        </w:rPr>
        <w:t xml:space="preserve">はじめに — AI時代の採用面接が求めるもの</w:t>
      </w:r>
    </w:p>
    <w:p>
      <w:pPr>
        <w:spacing w:after="120"/>
      </w:pPr>
      <w:r>
        <w:rPr>
          <w:color w:val="222222"/>
          <w:sz w:val="22"/>
          <w:szCs w:val="22"/>
        </w:rPr>
        <w:t xml:space="preserve">Claude CodeなどAIコーディングツールの普及により、「コードを書く能力」だけでは差別化できない時代になっています。企業の採用面接では次の5点が重視されます：</w:t>
      </w:r>
    </w:p>
    <w:p>
      <w:pPr>
        <w:spacing w:after="100"/>
        <w:ind w:left="300"/>
      </w:pPr>
      <w:r>
        <w:rPr>
          <w:b/>
          <w:bCs/>
          <w:color w:val="1F3864"/>
          <w:sz w:val="22"/>
          <w:szCs w:val="22"/>
        </w:rPr>
        <w:t xml:space="preserve">▶ 設計思想の言語化：</w:t>
      </w:r>
      <w:r>
        <w:rPr>
          <w:color w:val="222222"/>
          <w:sz w:val="22"/>
          <w:szCs w:val="22"/>
        </w:rPr>
        <w:t xml:space="preserve">　「なぜこの設計にしたか」を技術的根拠をもって説明できるか</w:t>
      </w:r>
    </w:p>
    <w:p>
      <w:pPr>
        <w:spacing w:after="100"/>
        <w:ind w:left="300"/>
      </w:pPr>
      <w:r>
        <w:rPr>
          <w:b/>
          <w:bCs/>
          <w:color w:val="1F3864"/>
          <w:sz w:val="22"/>
          <w:szCs w:val="22"/>
        </w:rPr>
        <w:t xml:space="preserve">▶ トレードオフの分析：</w:t>
      </w:r>
      <w:r>
        <w:rPr>
          <w:color w:val="222222"/>
          <w:sz w:val="22"/>
          <w:szCs w:val="22"/>
        </w:rPr>
        <w:t xml:space="preserve">　A vs Bを多面的に比較し、文脈に応じた判断ができるか</w:t>
      </w:r>
    </w:p>
    <w:p>
      <w:pPr>
        <w:spacing w:after="100"/>
        <w:ind w:left="300"/>
      </w:pPr>
      <w:r>
        <w:rPr>
          <w:b/>
          <w:bCs/>
          <w:color w:val="1F3864"/>
          <w:sz w:val="22"/>
          <w:szCs w:val="22"/>
        </w:rPr>
        <w:t xml:space="preserve">▶ PoC → 量産の視野：</w:t>
      </w:r>
      <w:r>
        <w:rPr>
          <w:color w:val="222222"/>
          <w:sz w:val="22"/>
          <w:szCs w:val="22"/>
        </w:rPr>
        <w:t xml:space="preserve">　「動くもの」と「スケールするもの」の違いを意識しているか</w:t>
      </w:r>
    </w:p>
    <w:p>
      <w:pPr>
        <w:spacing w:after="100"/>
        <w:ind w:left="300"/>
      </w:pPr>
      <w:r>
        <w:rPr>
          <w:b/>
          <w:bCs/>
          <w:color w:val="1F3864"/>
          <w:sz w:val="22"/>
          <w:szCs w:val="22"/>
        </w:rPr>
        <w:t xml:space="preserve">▶ ドメイン知識の深度：</w:t>
      </w:r>
      <w:r>
        <w:rPr>
          <w:color w:val="222222"/>
          <w:sz w:val="22"/>
          <w:szCs w:val="22"/>
        </w:rPr>
        <w:t xml:space="preserve">　ライブラリを使うだけでなく、その設計原理を理解しているか</w:t>
      </w:r>
    </w:p>
    <w:p>
      <w:pPr>
        <w:spacing w:after="100"/>
        <w:ind w:left="300"/>
      </w:pPr>
      <w:r>
        <w:rPr>
          <w:b/>
          <w:bCs/>
          <w:color w:val="1F3864"/>
          <w:sz w:val="22"/>
          <w:szCs w:val="22"/>
        </w:rPr>
        <w:t xml:space="preserve">▶ 非機能要件への感度：</w:t>
      </w:r>
      <w:r>
        <w:rPr>
          <w:color w:val="222222"/>
          <w:sz w:val="22"/>
          <w:szCs w:val="22"/>
        </w:rPr>
        <w:t xml:space="preserve">　可用性・保守性・拡張性をアーキテクチャに組み込めるか</w:t>
      </w:r>
    </w:p>
    <w:p>
      <w:pPr>
        <w:spacing w:after="120"/>
      </w:pPr>
      <w:r>
        <w:rPr>
          <w:color w:val="222222"/>
          <w:sz w:val="22"/>
          <w:szCs w:val="22"/>
        </w:rPr>
        <w:t xml:space="preserve">本問題集はmini-SDV（M1〜M3）を素材に、上記の観点を自分の言葉で説明する練習に特化しています。AIにコードを生成させることは誰でもできます。その設計判断を説明できることがエンジニアとしての価値になります。</w:t>
      </w:r>
    </w:p>
    <w:p>
      <w:pPr>
        <w:pStyle w:val="Heading2"/>
        <w:shd w:fill="2E75B6" w:color="2E75B6" w:val="solid"/>
        <w:spacing w:after="160" w:before="360"/>
      </w:pPr>
      <w:r>
        <w:rPr>
          <w:b/>
          <w:bCs/>
          <w:color w:val="FFFFFF"/>
          <w:sz w:val="28"/>
          <w:szCs w:val="28"/>
        </w:rPr>
        <w:t xml:space="preserve">第1部　アーキテクチャ設計思想</w:t>
      </w:r>
    </w:p>
    <w:p>
      <w:pPr>
        <w:spacing w:after="120"/>
      </w:pPr>
      <w:r>
        <w:rPr>
          <w:color w:val="222222"/>
          <w:sz w:val="22"/>
          <w:szCs w:val="22"/>
        </w:rPr>
        <w:t xml:space="preserve">優れたエンジニアはコードを書く前に「責務の分離」と「拡張の方向」を考えます。mini-SDVのアーキテクチャが持つ設計上の意図を問います。</w:t>
      </w:r>
    </w:p>
    <w:p>
      <w:pPr>
        <w:spacing w:after="80" w:before="280"/>
      </w:pPr>
      <w:r>
        <w:rPr>
          <w:b/>
          <w:bCs/>
          <w:color w:val="1F3864"/>
          <w:sz w:val="26"/>
          <w:szCs w:val="26"/>
        </w:rPr>
        <w:t xml:space="preserve">問1　</w:t>
      </w:r>
      <w:r>
        <w:rPr>
          <w:b/>
          <w:bCs/>
          <w:color w:val="C00000"/>
          <w:sz w:val="22"/>
          <w:szCs w:val="22"/>
        </w:rPr>
        <w:t xml:space="preserve">[穴埋め]　</w:t>
      </w:r>
      <w:r>
        <w:rPr>
          <w:b/>
          <w:bCs/>
          <w:color w:val="222222"/>
          <w:sz w:val="24"/>
          <w:szCs w:val="24"/>
        </w:rPr>
        <w:t xml:space="preserve">「関心の分離」— サービスと責務の対応</w:t>
      </w:r>
    </w:p>
    <w:p>
      <w:pPr>
        <w:shd w:fill="E8F5E9" w:color="E8F5E9" w:val="solid"/>
        <w:spacing w:after="120"/>
        <w:ind w:left="200" w:right="200"/>
      </w:pPr>
      <w:r>
        <w:rPr>
          <w:b/>
          <w:bCs/>
          <w:color w:val="1B5E20"/>
          <w:sz w:val="20"/>
          <w:szCs w:val="20"/>
        </w:rPr>
        <w:t xml:space="preserve">🎯 面接観点: 「各コンポーネントが何を責務として持ち、何を責務としないか」を明確に説明できることはシステム設計の基本です。</w:t>
      </w:r>
    </w:p>
    <w:p>
      <w:pPr>
        <w:spacing w:after="120"/>
      </w:pPr>
      <w:r>
        <w:rPr>
          <w:color w:val="222222"/>
          <w:sz w:val="22"/>
          <w:szCs w:val="22"/>
        </w:rPr>
        <w:t xml:space="preserve">M1〜M3の各サービスと単一責務を対応表で完成させよ。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gridCol w:w="100"/>
      </w:tblGrid>
      <w:tr>
        <w:tc>
          <w:tcPr>
            <w:shd w:fill="1F3864" w:color="1F3864" w:val="solid"/>
            <w:tcMar>
              <w:top w:type="dxa" w:w="80"/>
              <w:left w:type="dxa" w:w="100"/>
              <w:bottom w:type="dxa" w:w="80"/>
              <w:right w:type="dxa" w:w="100"/>
            </w:tcMar>
          </w:tcPr>
          <w:p>
            <w:pPr>
              <w:jc w:val="center"/>
            </w:pPr>
            <w:r>
              <w:rPr>
                <w:b/>
                <w:bCs/>
                <w:color w:val="FFFFFF"/>
                <w:sz w:val="20"/>
                <w:szCs w:val="20"/>
              </w:rPr>
              <w:t xml:space="preserve">サービス名</w:t>
            </w:r>
          </w:p>
        </w:tc>
        <w:tc>
          <w:tcPr>
            <w:shd w:fill="1F3864" w:color="1F3864" w:val="solid"/>
            <w:tcMar>
              <w:top w:type="dxa" w:w="80"/>
              <w:left w:type="dxa" w:w="100"/>
              <w:bottom w:type="dxa" w:w="80"/>
              <w:right w:type="dxa" w:w="100"/>
            </w:tcMar>
          </w:tcPr>
          <w:p>
            <w:pPr>
              <w:jc w:val="center"/>
            </w:pPr>
            <w:r>
              <w:rPr>
                <w:b/>
                <w:bCs/>
                <w:color w:val="FFFFFF"/>
                <w:sz w:val="20"/>
                <w:szCs w:val="20"/>
              </w:rPr>
              <w:t xml:space="preserve">単一責務（Primary Responsibility）</w:t>
            </w:r>
          </w:p>
        </w:tc>
        <w:tc>
          <w:tcPr>
            <w:shd w:fill="1F3864" w:color="1F3864" w:val="solid"/>
            <w:tcMar>
              <w:top w:type="dxa" w:w="80"/>
              <w:left w:type="dxa" w:w="100"/>
              <w:bottom w:type="dxa" w:w="80"/>
              <w:right w:type="dxa" w:w="100"/>
            </w:tcMar>
          </w:tcPr>
          <w:p>
            <w:pPr>
              <w:jc w:val="center"/>
            </w:pPr>
            <w:r>
              <w:rPr>
                <w:b/>
                <w:bCs/>
                <w:color w:val="FFFFFF"/>
                <w:sz w:val="20"/>
                <w:szCs w:val="20"/>
              </w:rPr>
              <w:t xml:space="preserve">それ以外を担わない理由</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ecu-simulator</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ECUの動作模擬に集中し、データ転送方式に依存しない</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databroker（Kuksa）</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VSS準拠の信号を一元管理し、gRPCで提供する</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dashboard（M1）</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ビジネスロジックをUIに混入させない</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mqtt-bridge（M2）</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KuksaからMQTTブローカーへのゲートウェイ</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ros2-bridge（M3）</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ROSノードのロジックをKuksa接続から分離する</w:t>
            </w:r>
          </w:p>
        </w:tc>
      </w:tr>
    </w:tbl>
    <w:p>
      <w:pPr>
        <w:spacing w:after="80" w:before="280"/>
      </w:pPr>
      <w:r>
        <w:rPr>
          <w:b/>
          <w:bCs/>
          <w:color w:val="1F3864"/>
          <w:sz w:val="26"/>
          <w:szCs w:val="26"/>
        </w:rPr>
        <w:t xml:space="preserve">問2　</w:t>
      </w:r>
      <w:r>
        <w:rPr>
          <w:b/>
          <w:bCs/>
          <w:color w:val="2E75B6"/>
          <w:sz w:val="22"/>
          <w:szCs w:val="22"/>
        </w:rPr>
        <w:t xml:space="preserve">[記述]　</w:t>
      </w:r>
      <w:r>
        <w:rPr>
          <w:b/>
          <w:bCs/>
          <w:color w:val="222222"/>
          <w:sz w:val="24"/>
          <w:szCs w:val="24"/>
        </w:rPr>
        <w:t xml:space="preserve">中央集権型Databrokerを採用した設計判断</w:t>
      </w:r>
    </w:p>
    <w:p>
      <w:pPr>
        <w:shd w:fill="E8F5E9" w:color="E8F5E9" w:val="solid"/>
        <w:spacing w:after="120"/>
        <w:ind w:left="200" w:right="200"/>
      </w:pPr>
      <w:r>
        <w:rPr>
          <w:b/>
          <w:bCs/>
          <w:color w:val="1B5E20"/>
          <w:sz w:val="20"/>
          <w:szCs w:val="20"/>
        </w:rPr>
        <w:t xml:space="preserve">🎯 面接観点: 「なぜDatabrokerを中心に置くのか」はシステム設計面接の典型的な問いです。</w:t>
      </w:r>
    </w:p>
    <w:p>
      <w:pPr>
        <w:spacing w:after="120"/>
      </w:pPr>
      <w:r>
        <w:rPr>
          <w:color w:val="222222"/>
          <w:sz w:val="22"/>
          <w:szCs w:val="22"/>
        </w:rPr>
        <w:t xml:space="preserve">mini-SDVはECUシミュレーターとすべてのConsumerをKuksa Databrokerに集約する「スター型トポロジー」を採用している。以下の観点から説明せよ：</w:t>
      </w:r>
    </w:p>
    <w:p>
      <w:pPr>
        <w:spacing w:after="100"/>
        <w:ind w:left="400"/>
      </w:pPr>
      <w:r>
        <w:rPr>
          <w:color w:val="222222"/>
          <w:sz w:val="22"/>
          <w:szCs w:val="22"/>
        </w:rPr>
        <w:t xml:space="preserve">① ECUが増えた場合の影響範囲（vs メッシュ型）</w:t>
      </w:r>
    </w:p>
    <w:p>
      <w:pPr>
        <w:spacing w:after="100"/>
        <w:ind w:left="400"/>
      </w:pPr>
      <w:r>
        <w:rPr>
          <w:color w:val="222222"/>
          <w:sz w:val="22"/>
          <w:szCs w:val="22"/>
        </w:rPr>
        <w:t xml:space="preserve">② Consumerが増えた場合の拡張コスト</w:t>
      </w:r>
    </w:p>
    <w:p>
      <w:pPr>
        <w:spacing w:after="100"/>
        <w:ind w:left="400"/>
      </w:pPr>
      <w:r>
        <w:rPr>
          <w:color w:val="222222"/>
          <w:sz w:val="22"/>
          <w:szCs w:val="22"/>
        </w:rPr>
        <w:t xml:space="preserve">③ この設計のリスクと、M3時点でそのリスクを許容できる理由</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問3　</w:t>
      </w:r>
      <w:r>
        <w:rPr>
          <w:b/>
          <w:bCs/>
          <w:color w:val="2E75B6"/>
          <w:sz w:val="22"/>
          <w:szCs w:val="22"/>
        </w:rPr>
        <w:t xml:space="preserve">[記述]　</w:t>
      </w:r>
      <w:r>
        <w:rPr>
          <w:b/>
          <w:bCs/>
          <w:color w:val="222222"/>
          <w:sz w:val="24"/>
          <w:szCs w:val="24"/>
        </w:rPr>
        <w:t xml:space="preserve">「単一障害点（SPOF）」と「単一境界点」の違い</w:t>
      </w:r>
    </w:p>
    <w:p>
      <w:pPr>
        <w:shd w:fill="E8F5E9" w:color="E8F5E9" w:val="solid"/>
        <w:spacing w:after="120"/>
        <w:ind w:left="200" w:right="200"/>
      </w:pPr>
      <w:r>
        <w:rPr>
          <w:b/>
          <w:bCs/>
          <w:color w:val="1B5E20"/>
          <w:sz w:val="20"/>
          <w:szCs w:val="20"/>
        </w:rPr>
        <w:t xml:space="preserve">🎯 面接観点: 「SPOFだから悪い設計」という短絡思考ではなく、トレードオフを整理して判断できるかを見ています。</w:t>
      </w:r>
    </w:p>
    <w:p>
      <w:pPr>
        <w:spacing w:after="120"/>
      </w:pPr>
      <w:r>
        <w:rPr>
          <w:color w:val="222222"/>
          <w:sz w:val="22"/>
          <w:szCs w:val="22"/>
        </w:rPr>
        <w:t xml:space="preserve">MQTT Bridge（M2）はV2Cテレメトリの「単一の境界点」として設計されている。SPOFと単一境界点の違いを整理した上で、この設計が良い設計といえる条件を述べよ。また、Databrokerもスター型中心であるにも関わらずなぜ設計評価が異なりうるか説明せ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問4　</w:t>
      </w:r>
      <w:r>
        <w:rPr>
          <w:b/>
          <w:bCs/>
          <w:color w:val="2E75B6"/>
          <w:sz w:val="22"/>
          <w:szCs w:val="22"/>
        </w:rPr>
        <w:t xml:space="preserve">[記述]　</w:t>
      </w:r>
      <w:r>
        <w:rPr>
          <w:b/>
          <w:bCs/>
          <w:color w:val="222222"/>
          <w:sz w:val="24"/>
          <w:szCs w:val="24"/>
        </w:rPr>
        <w:t xml:space="preserve">指数バックオフの設計意図</w:t>
      </w:r>
    </w:p>
    <w:p>
      <w:pPr>
        <w:shd w:fill="E8F5E9" w:color="E8F5E9" w:val="solid"/>
        <w:spacing w:after="120"/>
        <w:ind w:left="200" w:right="200"/>
      </w:pPr>
      <w:r>
        <w:rPr>
          <w:b/>
          <w:bCs/>
          <w:color w:val="1B5E20"/>
          <w:sz w:val="20"/>
          <w:szCs w:val="20"/>
        </w:rPr>
        <w:t xml:space="preserve">🎯 面接観点: 「リトライを実装した」ではなく「なぜ指数バックオフか」を説明できるかが差別化ポイントです。</w:t>
      </w:r>
    </w:p>
    <w:p>
      <w:pPr>
        <w:spacing w:after="120"/>
      </w:pPr>
      <w:r>
        <w:rPr>
          <w:color w:val="222222"/>
          <w:sz w:val="22"/>
          <w:szCs w:val="22"/>
        </w:rPr>
        <w:t xml:space="preserve">mqtt-bridgeとros2-bridgeはKuksa接続失敗時に指数バックオフでリトライする。「固定インターバルリトライ」ではなく「指数バックオフ」を選ぶ技術的・運用上の理由を2つ述べよ。また、上限値を30秒に設定している理由も説明せ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問5　</w:t>
      </w:r>
      <w:r>
        <w:rPr>
          <w:b/>
          <w:bCs/>
          <w:color w:val="2E75B6"/>
          <w:sz w:val="22"/>
          <w:szCs w:val="22"/>
        </w:rPr>
        <w:t xml:space="preserve">[記述]　</w:t>
      </w:r>
      <w:r>
        <w:rPr>
          <w:b/>
          <w:bCs/>
          <w:color w:val="222222"/>
          <w:sz w:val="24"/>
          <w:szCs w:val="24"/>
        </w:rPr>
        <w:t xml:space="preserve">3-Consumer パターンの拡張性設計</w:t>
      </w:r>
    </w:p>
    <w:p>
      <w:pPr>
        <w:shd w:fill="E8F5E9" w:color="E8F5E9" w:val="solid"/>
        <w:spacing w:after="120"/>
        <w:ind w:left="200" w:right="200"/>
      </w:pPr>
      <w:r>
        <w:rPr>
          <w:b/>
          <w:bCs/>
          <w:color w:val="1B5E20"/>
          <w:sz w:val="20"/>
          <w:szCs w:val="20"/>
        </w:rPr>
        <w:t xml:space="preserve">🎯 面接観点: 「現在の設計に新機能を追加するときどこを触るか」を即答できると設計力の高さが伝わります。</w:t>
      </w:r>
    </w:p>
    <w:p>
      <w:pPr>
        <w:spacing w:after="120"/>
      </w:pPr>
      <w:r>
        <w:rPr>
          <w:color w:val="222222"/>
          <w:sz w:val="22"/>
          <w:szCs w:val="22"/>
        </w:rPr>
        <w:t xml:space="preserve">M4で「AIエージェントが異常検知のためDatabrokerを監視する新サービス」を追加するとして、以下を答えよ：</w:t>
      </w:r>
    </w:p>
    <w:p>
      <w:pPr>
        <w:spacing w:after="100"/>
        <w:ind w:left="400"/>
      </w:pPr>
      <w:r>
        <w:rPr>
          <w:color w:val="222222"/>
          <w:sz w:val="22"/>
          <w:szCs w:val="22"/>
        </w:rPr>
        <w:t xml:space="preserve">① 既存コード（ecu-simulator・databroker・mqtt-bridge・ros2-bridge）の変更は必要か。理由も述べよ。</w:t>
      </w:r>
    </w:p>
    <w:p>
      <w:pPr>
        <w:spacing w:after="100"/>
        <w:ind w:left="400"/>
      </w:pPr>
      <w:r>
        <w:rPr>
          <w:color w:val="222222"/>
          <w:sz w:val="22"/>
          <w:szCs w:val="22"/>
        </w:rPr>
        <w:t xml:space="preserve">② 「既存コード無変更でConsumerを追加できる」性質を設計原則の用語で何と呼ぶか。</w:t>
      </w:r>
    </w:p>
    <w:p>
      <w:pPr>
        <w:spacing w:after="100"/>
        <w:ind w:left="400"/>
      </w:pPr>
      <w:r>
        <w:rPr>
          <w:color w:val="222222"/>
          <w:sz w:val="22"/>
          <w:szCs w:val="22"/>
        </w:rPr>
        <w:t xml:space="preserve">③ この性質が成立するための条件（Databrokerがどのように設計されていればよいか）を述べよ。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pStyle w:val="Heading2"/>
        <w:shd w:fill="2E75B6" w:color="2E75B6" w:val="solid"/>
        <w:spacing w:after="160" w:before="360"/>
      </w:pPr>
      <w:r>
        <w:rPr>
          <w:b/>
          <w:bCs/>
          <w:color w:val="FFFFFF"/>
          <w:sz w:val="28"/>
          <w:szCs w:val="28"/>
        </w:rPr>
        <w:t xml:space="preserve">第2部　技術選定の考え方</w:t>
      </w:r>
    </w:p>
    <w:p>
      <w:pPr>
        <w:spacing w:after="120"/>
      </w:pPr>
      <w:r>
        <w:rPr>
          <w:color w:val="222222"/>
          <w:sz w:val="22"/>
          <w:szCs w:val="22"/>
        </w:rPr>
        <w:t xml:space="preserve">「なぜこの技術を選んだか」を多面的に説明できることは、チームの技術判断に参加できることを示します。</w:t>
      </w:r>
    </w:p>
    <w:p>
      <w:pPr>
        <w:spacing w:after="80" w:before="280"/>
      </w:pPr>
      <w:r>
        <w:rPr>
          <w:b/>
          <w:bCs/>
          <w:color w:val="1F3864"/>
          <w:sz w:val="26"/>
          <w:szCs w:val="26"/>
        </w:rPr>
        <w:t xml:space="preserve">問6　</w:t>
      </w:r>
      <w:r>
        <w:rPr>
          <w:b/>
          <w:bCs/>
          <w:color w:val="C00000"/>
          <w:sz w:val="22"/>
          <w:szCs w:val="22"/>
        </w:rPr>
        <w:t xml:space="preserve">[穴埋め]　</w:t>
      </w:r>
      <w:r>
        <w:rPr>
          <w:b/>
          <w:bCs/>
          <w:color w:val="222222"/>
          <w:sz w:val="24"/>
          <w:szCs w:val="24"/>
        </w:rPr>
        <w:t xml:space="preserve">プロトコル選定マトリクス — gRPC / MQTT / DDS / REST</w:t>
      </w:r>
    </w:p>
    <w:p>
      <w:pPr>
        <w:shd w:fill="E8F5E9" w:color="E8F5E9" w:val="solid"/>
        <w:spacing w:after="120"/>
        <w:ind w:left="200" w:right="200"/>
      </w:pPr>
      <w:r>
        <w:rPr>
          <w:b/>
          <w:bCs/>
          <w:color w:val="1B5E20"/>
          <w:sz w:val="20"/>
          <w:szCs w:val="20"/>
        </w:rPr>
        <w:t xml:space="preserve">🎯 面接観点: 「gRPCとMQTTの違いは？」はSDV/IoT系面接で頻出。単なる特性列挙ではなく「どの文脈で使うか」まで答えられるかが勝負です。</w:t>
      </w:r>
    </w:p>
    <w:p>
      <w:pPr>
        <w:spacing w:after="120"/>
      </w:pPr>
      <w:r>
        <w:rPr>
          <w:color w:val="222222"/>
          <w:sz w:val="22"/>
          <w:szCs w:val="22"/>
        </w:rPr>
        <w:t xml:space="preserve">以下の比較表を完成させよ。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gridCol w:w="100"/>
        <w:gridCol w:w="100"/>
        <w:gridCol w:w="100"/>
      </w:tblGrid>
      <w:tr>
        <w:tc>
          <w:tcPr>
            <w:shd w:fill="1F3864" w:color="1F3864" w:val="solid"/>
            <w:tcMar>
              <w:top w:type="dxa" w:w="80"/>
              <w:left w:type="dxa" w:w="100"/>
              <w:bottom w:type="dxa" w:w="80"/>
              <w:right w:type="dxa" w:w="100"/>
            </w:tcMar>
          </w:tcPr>
          <w:p>
            <w:pPr>
              <w:jc w:val="center"/>
            </w:pPr>
            <w:r>
              <w:rPr>
                <w:b/>
                <w:bCs/>
                <w:color w:val="FFFFFF"/>
                <w:sz w:val="20"/>
                <w:szCs w:val="20"/>
              </w:rPr>
              <w:t xml:space="preserve">観点</w:t>
            </w:r>
          </w:p>
        </w:tc>
        <w:tc>
          <w:tcPr>
            <w:shd w:fill="1F3864" w:color="1F3864" w:val="solid"/>
            <w:tcMar>
              <w:top w:type="dxa" w:w="80"/>
              <w:left w:type="dxa" w:w="100"/>
              <w:bottom w:type="dxa" w:w="80"/>
              <w:right w:type="dxa" w:w="100"/>
            </w:tcMar>
          </w:tcPr>
          <w:p>
            <w:pPr>
              <w:jc w:val="center"/>
            </w:pPr>
            <w:r>
              <w:rPr>
                <w:b/>
                <w:bCs/>
                <w:color w:val="FFFFFF"/>
                <w:sz w:val="20"/>
                <w:szCs w:val="20"/>
              </w:rPr>
              <w:t xml:space="preserve">gRPC</w:t>
            </w:r>
          </w:p>
        </w:tc>
        <w:tc>
          <w:tcPr>
            <w:shd w:fill="1F3864" w:color="1F3864" w:val="solid"/>
            <w:tcMar>
              <w:top w:type="dxa" w:w="80"/>
              <w:left w:type="dxa" w:w="100"/>
              <w:bottom w:type="dxa" w:w="80"/>
              <w:right w:type="dxa" w:w="100"/>
            </w:tcMar>
          </w:tcPr>
          <w:p>
            <w:pPr>
              <w:jc w:val="center"/>
            </w:pPr>
            <w:r>
              <w:rPr>
                <w:b/>
                <w:bCs/>
                <w:color w:val="FFFFFF"/>
                <w:sz w:val="20"/>
                <w:szCs w:val="20"/>
              </w:rPr>
              <w:t xml:space="preserve">MQTT</w:t>
            </w:r>
          </w:p>
        </w:tc>
        <w:tc>
          <w:tcPr>
            <w:shd w:fill="1F3864" w:color="1F3864" w:val="solid"/>
            <w:tcMar>
              <w:top w:type="dxa" w:w="80"/>
              <w:left w:type="dxa" w:w="100"/>
              <w:bottom w:type="dxa" w:w="80"/>
              <w:right w:type="dxa" w:w="100"/>
            </w:tcMar>
          </w:tcPr>
          <w:p>
            <w:pPr>
              <w:jc w:val="center"/>
            </w:pPr>
            <w:r>
              <w:rPr>
                <w:b/>
                <w:bCs/>
                <w:color w:val="FFFFFF"/>
                <w:sz w:val="20"/>
                <w:szCs w:val="20"/>
              </w:rPr>
              <w:t xml:space="preserve">DDS（ROS2）</w:t>
            </w:r>
          </w:p>
        </w:tc>
        <w:tc>
          <w:tcPr>
            <w:shd w:fill="1F3864" w:color="1F3864" w:val="solid"/>
            <w:tcMar>
              <w:top w:type="dxa" w:w="80"/>
              <w:left w:type="dxa" w:w="100"/>
              <w:bottom w:type="dxa" w:w="80"/>
              <w:right w:type="dxa" w:w="100"/>
            </w:tcMar>
          </w:tcPr>
          <w:p>
            <w:pPr>
              <w:jc w:val="center"/>
            </w:pPr>
            <w:r>
              <w:rPr>
                <w:b/>
                <w:bCs/>
                <w:color w:val="FFFFFF"/>
                <w:sz w:val="20"/>
                <w:szCs w:val="20"/>
              </w:rPr>
              <w:t xml:space="preserve">REST/HTTP</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通信モデル</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RPC＋ストリーミング</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Pub/Sub（ブローカーレス）</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リクエスト/レスポンス</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ブローカー</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必要（Mosquittoなど）</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不要</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リアルタイム性</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高（HTTP/2）</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低（ポーリング依存）</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スケール対象</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ロボティクス・AD</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Web API</w:t>
            </w:r>
          </w:p>
        </w:tc>
      </w:tr>
      <w:tr>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mqtt-bridge → Mosquitto</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ros2-bridge ↔ ROS2</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—（未使用）</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標準化団体</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CNCF / Google</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IETF / W3C</w:t>
            </w:r>
          </w:p>
        </w:tc>
      </w:tr>
    </w:tbl>
    <w:p>
      <w:pPr>
        <w:spacing w:after="80" w:before="280"/>
      </w:pPr>
      <w:r>
        <w:rPr>
          <w:b/>
          <w:bCs/>
          <w:color w:val="1F3864"/>
          <w:sz w:val="26"/>
          <w:szCs w:val="26"/>
        </w:rPr>
        <w:t xml:space="preserve">問7　</w:t>
      </w:r>
      <w:r>
        <w:rPr>
          <w:b/>
          <w:bCs/>
          <w:color w:val="2E75B6"/>
          <w:sz w:val="22"/>
          <w:szCs w:val="22"/>
        </w:rPr>
        <w:t xml:space="preserve">[記述]　</w:t>
      </w:r>
      <w:r>
        <w:rPr>
          <w:b/>
          <w:bCs/>
          <w:color w:val="222222"/>
          <w:sz w:val="24"/>
          <w:szCs w:val="24"/>
        </w:rPr>
        <w:t xml:space="preserve">ROS2 Jazzy Jalisco を選定した根拠</w:t>
      </w:r>
    </w:p>
    <w:p>
      <w:pPr>
        <w:shd w:fill="E8F5E9" w:color="E8F5E9" w:val="solid"/>
        <w:spacing w:after="120"/>
        <w:ind w:left="200" w:right="200"/>
      </w:pPr>
      <w:r>
        <w:rPr>
          <w:b/>
          <w:bCs/>
          <w:color w:val="1B5E20"/>
          <w:sz w:val="20"/>
          <w:szCs w:val="20"/>
        </w:rPr>
        <w:t xml:space="preserve">🎯 面接観点: 技術選定を「最新だから」で語るのは落第点。エコシステム・LTS期間・実プロジェクトとの整合性を根拠として挙げられるかが評価されます。</w:t>
      </w:r>
    </w:p>
    <w:p>
      <w:pPr>
        <w:spacing w:after="120"/>
      </w:pPr>
      <w:r>
        <w:rPr>
          <w:color w:val="222222"/>
          <w:sz w:val="22"/>
          <w:szCs w:val="22"/>
        </w:rPr>
        <w:t xml:space="preserve">M3ではROS2 Humble（LTS, EOL 2027）ではなくJazzy Jalisco（LTS, EOL 2029）を採用している。以下の観点から選定理由を説明せよ：</w:t>
      </w:r>
    </w:p>
    <w:p>
      <w:pPr>
        <w:spacing w:after="100"/>
        <w:ind w:left="400"/>
      </w:pPr>
      <w:r>
        <w:rPr>
          <w:color w:val="222222"/>
          <w:sz w:val="22"/>
          <w:szCs w:val="22"/>
        </w:rPr>
        <w:t xml:space="preserve">① Autoware Universe（主要OSSの自動運転スタック）のJazzy対応状況と、その意味</w:t>
      </w:r>
    </w:p>
    <w:p>
      <w:pPr>
        <w:spacing w:after="100"/>
        <w:ind w:left="400"/>
      </w:pPr>
      <w:r>
        <w:rPr>
          <w:color w:val="222222"/>
          <w:sz w:val="22"/>
          <w:szCs w:val="22"/>
        </w:rPr>
        <w:t xml:space="preserve">② LTS期間の比較とプロジェクトへの影響</w:t>
      </w:r>
    </w:p>
    <w:p>
      <w:pPr>
        <w:spacing w:after="100"/>
        <w:ind w:left="400"/>
      </w:pPr>
      <w:r>
        <w:rPr>
          <w:color w:val="222222"/>
          <w:sz w:val="22"/>
          <w:szCs w:val="22"/>
        </w:rPr>
        <w:t xml:space="preserve">③ 「枯れた技術（Humble）vs 成長中の技術（Jazzy）」のトレードオフでなぜJazzyを選べたのか</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問8　</w:t>
      </w:r>
      <w:r>
        <w:rPr>
          <w:b/>
          <w:bCs/>
          <w:color w:val="2E75B6"/>
          <w:sz w:val="22"/>
          <w:szCs w:val="22"/>
        </w:rPr>
        <w:t xml:space="preserve">[記述]　</w:t>
      </w:r>
      <w:r>
        <w:rPr>
          <w:b/>
          <w:bCs/>
          <w:color w:val="222222"/>
          <w:sz w:val="24"/>
          <w:szCs w:val="24"/>
        </w:rPr>
        <w:t xml:space="preserve">MQTT QoSレベルの選定基準</w:t>
      </w:r>
    </w:p>
    <w:p>
      <w:pPr>
        <w:shd w:fill="E8F5E9" w:color="E8F5E9" w:val="solid"/>
        <w:spacing w:after="120"/>
        <w:ind w:left="200" w:right="200"/>
      </w:pPr>
      <w:r>
        <w:rPr>
          <w:b/>
          <w:bCs/>
          <w:color w:val="1B5E20"/>
          <w:sz w:val="20"/>
          <w:szCs w:val="20"/>
        </w:rPr>
        <w:t xml:space="preserve">🎯 面接観点: 「QoS 1にした」ではなく「QoS 0・2との比較でなぜ1か」を説明できることが重要です。要件→制約→選択の思考回路を問います。</w:t>
      </w:r>
    </w:p>
    <w:p>
      <w:pPr>
        <w:spacing w:after="120"/>
      </w:pPr>
      <w:r>
        <w:rPr>
          <w:color w:val="222222"/>
          <w:sz w:val="22"/>
          <w:szCs w:val="22"/>
        </w:rPr>
        <w:t xml:space="preserve">mqtt-bridge（M2）ではMQTT QoSレベル1（at-least-once）を採用している。以下を答えよ：</w:t>
      </w:r>
    </w:p>
    <w:p>
      <w:pPr>
        <w:spacing w:after="100"/>
        <w:ind w:left="400"/>
      </w:pPr>
      <w:r>
        <w:rPr>
          <w:color w:val="222222"/>
          <w:sz w:val="22"/>
          <w:szCs w:val="22"/>
        </w:rPr>
        <w:t xml:space="preserve">① QoS 0（at-most-once）が適切なシーンと、V2Cテレメトリでそれを選ばない理由</w:t>
      </w:r>
    </w:p>
    <w:p>
      <w:pPr>
        <w:spacing w:after="100"/>
        <w:ind w:left="400"/>
      </w:pPr>
      <w:r>
        <w:rPr>
          <w:color w:val="222222"/>
          <w:sz w:val="22"/>
          <w:szCs w:val="22"/>
        </w:rPr>
        <w:t xml:space="preserve">② QoS 2（exactly-once）が適切なシーンと、テレメトリで過剰になる理由</w:t>
      </w:r>
    </w:p>
    <w:p>
      <w:pPr>
        <w:spacing w:after="100"/>
        <w:ind w:left="400"/>
      </w:pPr>
      <w:r>
        <w:rPr>
          <w:color w:val="222222"/>
          <w:sz w:val="22"/>
          <w:szCs w:val="22"/>
        </w:rPr>
        <w:t xml:space="preserve">③ QoS 1を選んだ場合に生じる「重複配送」問題と、アーキテクチャレベルでの対処</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問9　</w:t>
      </w:r>
      <w:r>
        <w:rPr>
          <w:b/>
          <w:bCs/>
          <w:color w:val="2E75B6"/>
          <w:sz w:val="22"/>
          <w:szCs w:val="22"/>
        </w:rPr>
        <w:t xml:space="preserve">[記述]　</w:t>
      </w:r>
      <w:r>
        <w:rPr>
          <w:b/>
          <w:bCs/>
          <w:color w:val="222222"/>
          <w:sz w:val="24"/>
          <w:szCs w:val="24"/>
        </w:rPr>
        <w:t xml:space="preserve">std_msgs/Float32 の意図的採用とその限界</w:t>
      </w:r>
    </w:p>
    <w:p>
      <w:pPr>
        <w:shd w:fill="E8F5E9" w:color="E8F5E9" w:val="solid"/>
        <w:spacing w:after="120"/>
        <w:ind w:left="200" w:right="200"/>
      </w:pPr>
      <w:r>
        <w:rPr>
          <w:b/>
          <w:bCs/>
          <w:color w:val="1B5E20"/>
          <w:sz w:val="20"/>
          <w:szCs w:val="20"/>
        </w:rPr>
        <w:t xml:space="preserve">🎯 面接観点: 「シンプルな型を使う」判断の背景にある優先順位付けが、実務経験の深さを示します。</w:t>
      </w:r>
    </w:p>
    <w:p>
      <w:pPr>
        <w:spacing w:after="120"/>
      </w:pPr>
      <w:r>
        <w:rPr>
          <w:color w:val="222222"/>
          <w:sz w:val="22"/>
          <w:szCs w:val="22"/>
        </w:rPr>
        <w:t xml:space="preserve">ros2-bridge（M3）ではROS2メッセージ型として std_msgs/Float32（単一float32フィールドのみ）を採用し、コード内に次の注釈がある：</w:t>
      </w:r>
    </w:p>
    <w:p>
      <w:pPr>
        <w:shd w:fill="F8F8F8" w:color="F8F8F8" w:val="solid"/>
        <w:spacing w:after="120"/>
        <w:ind w:left="400"/>
      </w:pPr>
      <w:r>
        <w:rPr>
          <w:rFonts w:ascii="Courier New" w:cs="Courier New" w:eastAsia="Courier New" w:hAnsi="Courier New"/>
          <w:i/>
          <w:iCs/>
          <w:color w:val="595959"/>
          <w:sz w:val="20"/>
          <w:szCs w:val="20"/>
        </w:rPr>
        <w:t xml:space="preserve"># Unit and VSS path metadata are NOT carried in M3
# (known limitation — custom msg in M4)</w:t>
      </w:r>
    </w:p>
    <w:p>
      <w:pPr>
        <w:spacing w:after="120"/>
      </w:pPr>
      <w:r>
        <w:rPr>
          <w:color w:val="222222"/>
          <w:sz w:val="22"/>
          <w:szCs w:val="22"/>
        </w:rPr>
        <w:t xml:space="preserve">以下を答えよ：</w:t>
      </w:r>
    </w:p>
    <w:p>
      <w:pPr>
        <w:spacing w:after="100"/>
        <w:ind w:left="400"/>
      </w:pPr>
      <w:r>
        <w:rPr>
          <w:color w:val="222222"/>
          <w:sz w:val="22"/>
          <w:szCs w:val="22"/>
        </w:rPr>
        <w:t xml:space="preserve">① Float32を選んだことで得られるメリット（開発速度・相互運用性の観点）</w:t>
      </w:r>
    </w:p>
    <w:p>
      <w:pPr>
        <w:spacing w:after="100"/>
        <w:ind w:left="400"/>
      </w:pPr>
      <w:r>
        <w:rPr>
          <w:color w:val="222222"/>
          <w:sz w:val="22"/>
          <w:szCs w:val="22"/>
        </w:rPr>
        <w:t xml:space="preserve">② Float32の限界が実運用で問題になる具体的なシナリオ</w:t>
      </w:r>
    </w:p>
    <w:p>
      <w:pPr>
        <w:spacing w:after="100"/>
        <w:ind w:left="400"/>
      </w:pPr>
      <w:r>
        <w:rPr>
          <w:color w:val="222222"/>
          <w:sz w:val="22"/>
          <w:szCs w:val="22"/>
        </w:rPr>
        <w:t xml:space="preserve">③ M4でカスタムメッセージ型を導入する際、単位・VSSパス・タイムスタンプのどれを優先すべきか理由とともに述べよ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問10　</w:t>
      </w:r>
      <w:r>
        <w:rPr>
          <w:b/>
          <w:bCs/>
          <w:color w:val="2E75B6"/>
          <w:sz w:val="22"/>
          <w:szCs w:val="22"/>
        </w:rPr>
        <w:t xml:space="preserve">[記述]　</w:t>
      </w:r>
      <w:r>
        <w:rPr>
          <w:b/>
          <w:bCs/>
          <w:color w:val="222222"/>
          <w:sz w:val="24"/>
          <w:szCs w:val="24"/>
        </w:rPr>
        <w:t xml:space="preserve">OSSライブラリ採用の判断基準 — kuksa-client</w:t>
      </w:r>
    </w:p>
    <w:p>
      <w:pPr>
        <w:shd w:fill="E8F5E9" w:color="E8F5E9" w:val="solid"/>
        <w:spacing w:after="120"/>
        <w:ind w:left="200" w:right="200"/>
      </w:pPr>
      <w:r>
        <w:rPr>
          <w:b/>
          <w:bCs/>
          <w:color w:val="1B5E20"/>
          <w:sz w:val="20"/>
          <w:szCs w:val="20"/>
        </w:rPr>
        <w:t xml:space="preserve">🎯 面接観点: 「自前実装 vs OSS採用」の判断基準を語れることはエンジニアとしての成熟度を示します。</w:t>
      </w:r>
    </w:p>
    <w:p>
      <w:pPr>
        <w:spacing w:after="120"/>
      </w:pPr>
      <w:r>
        <w:rPr>
          <w:color w:val="222222"/>
          <w:sz w:val="22"/>
          <w:szCs w:val="22"/>
        </w:rPr>
        <w:t xml:space="preserve">mini-SDVではKuksa DatabrokerへのgRPC接続に公式Pythonライブラリ kuksa-client を使用している（自前でgRPCスタブを実装していない）。この判断を以下の観点から評価・説明せよ：</w:t>
      </w:r>
    </w:p>
    <w:p>
      <w:pPr>
        <w:spacing w:after="100"/>
        <w:ind w:left="400"/>
      </w:pPr>
      <w:r>
        <w:rPr>
          <w:color w:val="222222"/>
          <w:sz w:val="22"/>
          <w:szCs w:val="22"/>
        </w:rPr>
        <w:t xml:space="preserve">① 自前実装との比較：メンテナンスコスト・プロトコル更新追従性</w:t>
      </w:r>
    </w:p>
    <w:p>
      <w:pPr>
        <w:spacing w:after="100"/>
        <w:ind w:left="400"/>
      </w:pPr>
      <w:r>
        <w:rPr>
          <w:color w:val="222222"/>
          <w:sz w:val="22"/>
          <w:szCs w:val="22"/>
        </w:rPr>
        <w:t xml:space="preserve">② kuksa-clientのリスク：サポート停止・API非互換変更への対処</w:t>
      </w:r>
    </w:p>
    <w:p>
      <w:pPr>
        <w:spacing w:after="100"/>
        <w:ind w:left="400"/>
      </w:pPr>
      <w:r>
        <w:rPr>
          <w:color w:val="222222"/>
          <w:sz w:val="22"/>
          <w:szCs w:val="22"/>
        </w:rPr>
        <w:t xml:space="preserve">③ 「PoC段階でOSSを積極採用し、量産でコントロールを取り戻す」判断のどこで線引きすべきか</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pStyle w:val="Heading2"/>
        <w:shd w:fill="2E75B6" w:color="2E75B6" w:val="solid"/>
        <w:spacing w:after="160" w:before="360"/>
      </w:pPr>
      <w:r>
        <w:rPr>
          <w:b/>
          <w:bCs/>
          <w:color w:val="FFFFFF"/>
          <w:sz w:val="28"/>
          <w:szCs w:val="28"/>
        </w:rPr>
        <w:t xml:space="preserve">第3部　PoC vs 量産フェーズの思考</w:t>
      </w:r>
    </w:p>
    <w:p>
      <w:pPr>
        <w:spacing w:after="120"/>
      </w:pPr>
      <w:r>
        <w:rPr>
          <w:color w:val="222222"/>
          <w:sz w:val="22"/>
          <w:szCs w:val="22"/>
        </w:rPr>
        <w:t xml:space="preserve">AI時代において「動くものを速く作る」能力はAIが担います。エンジニアに求められるのは「何を今やり、何を後にするか」の判断力です。</w:t>
      </w:r>
    </w:p>
    <w:p>
      <w:pPr>
        <w:spacing w:after="80" w:before="280"/>
      </w:pPr>
      <w:r>
        <w:rPr>
          <w:b/>
          <w:bCs/>
          <w:color w:val="1F3864"/>
          <w:sz w:val="26"/>
          <w:szCs w:val="26"/>
        </w:rPr>
        <w:t xml:space="preserve">問11　</w:t>
      </w:r>
      <w:r>
        <w:rPr>
          <w:b/>
          <w:bCs/>
          <w:color w:val="C00000"/>
          <w:sz w:val="22"/>
          <w:szCs w:val="22"/>
        </w:rPr>
        <w:t xml:space="preserve">[穴埋め＋記述]　</w:t>
      </w:r>
      <w:r>
        <w:rPr>
          <w:b/>
          <w:bCs/>
          <w:color w:val="222222"/>
          <w:sz w:val="24"/>
          <w:szCs w:val="24"/>
        </w:rPr>
        <w:t xml:space="preserve">既知制約（Known Limitations）と量産移行要件</w:t>
      </w:r>
    </w:p>
    <w:p>
      <w:pPr>
        <w:shd w:fill="E8F5E9" w:color="E8F5E9" w:val="solid"/>
        <w:spacing w:after="120"/>
        <w:ind w:left="200" w:right="200"/>
      </w:pPr>
      <w:r>
        <w:rPr>
          <w:b/>
          <w:bCs/>
          <w:color w:val="1B5E20"/>
          <w:sz w:val="20"/>
          <w:szCs w:val="20"/>
        </w:rPr>
        <w:t xml:space="preserve">🎯 面接観点: 「既知制約を把握して文書化している」こと自体が設計の成熟さを示します。面接では「このシステムの問題点は？」という形でよく問われます。</w:t>
      </w:r>
    </w:p>
    <w:p>
      <w:pPr>
        <w:spacing w:after="120"/>
      </w:pPr>
      <w:r>
        <w:rPr>
          <w:color w:val="222222"/>
          <w:sz w:val="22"/>
          <w:szCs w:val="22"/>
        </w:rPr>
        <w:t xml:space="preserve">M1〜M3で意図的に省略・簡略化した「既知制約」が複数存在する。以下の表を完成させよ：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gridCol w:w="100"/>
      </w:tblGrid>
      <w:tr>
        <w:tc>
          <w:tcPr>
            <w:shd w:fill="1F3864" w:color="1F3864" w:val="solid"/>
            <w:tcMar>
              <w:top w:type="dxa" w:w="80"/>
              <w:left w:type="dxa" w:w="100"/>
              <w:bottom w:type="dxa" w:w="80"/>
              <w:right w:type="dxa" w:w="100"/>
            </w:tcMar>
          </w:tcPr>
          <w:p>
            <w:pPr>
              <w:jc w:val="center"/>
            </w:pPr>
            <w:r>
              <w:rPr>
                <w:b/>
                <w:bCs/>
                <w:color w:val="FFFFFF"/>
                <w:sz w:val="20"/>
                <w:szCs w:val="20"/>
              </w:rPr>
              <w:t xml:space="preserve">制約項目</w:t>
            </w:r>
          </w:p>
        </w:tc>
        <w:tc>
          <w:tcPr>
            <w:shd w:fill="1F3864" w:color="1F3864" w:val="solid"/>
            <w:tcMar>
              <w:top w:type="dxa" w:w="80"/>
              <w:left w:type="dxa" w:w="100"/>
              <w:bottom w:type="dxa" w:w="80"/>
              <w:right w:type="dxa" w:w="100"/>
            </w:tcMar>
          </w:tcPr>
          <w:p>
            <w:pPr>
              <w:jc w:val="center"/>
            </w:pPr>
            <w:r>
              <w:rPr>
                <w:b/>
                <w:bCs/>
                <w:color w:val="FFFFFF"/>
                <w:sz w:val="20"/>
                <w:szCs w:val="20"/>
              </w:rPr>
              <w:t xml:space="preserve">現状（PoC）</w:t>
            </w:r>
          </w:p>
        </w:tc>
        <w:tc>
          <w:tcPr>
            <w:shd w:fill="1F3864" w:color="1F3864" w:val="solid"/>
            <w:tcMar>
              <w:top w:type="dxa" w:w="80"/>
              <w:left w:type="dxa" w:w="100"/>
              <w:bottom w:type="dxa" w:w="80"/>
              <w:right w:type="dxa" w:w="100"/>
            </w:tcMar>
          </w:tcPr>
          <w:p>
            <w:pPr>
              <w:jc w:val="center"/>
            </w:pPr>
            <w:r>
              <w:rPr>
                <w:b/>
                <w:bCs/>
                <w:color w:val="FFFFFF"/>
                <w:sz w:val="20"/>
                <w:szCs w:val="20"/>
              </w:rPr>
              <w:t xml:space="preserve">量産移行時の対応</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認証・TLS</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Kuksa --insecure、MQTT anonymous</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std_msgs/Float32（単位・VSSパスなし）</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カスタムメッセージ型（M4）でメタデータ付与</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ECUシミュレーター</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CAN Bus / 実ECU統合（M4）</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ROS2 DDS設定</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CYCLONEDDS_URI でUnicastのみ</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docker-compose（単一ホスト）</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Kubernetes / 高可用性オーケストレーション</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監視・可観測性</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ログのみ（stdout）</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bl>
    <w:p>
      <w:pPr>
        <w:spacing w:after="120"/>
      </w:pPr>
      <w:r>
        <w:rPr>
          <w:color w:val="222222"/>
          <w:sz w:val="22"/>
          <w:szCs w:val="22"/>
        </w:rPr>
        <w:t xml:space="preserve">量産移行で「最初に対処すべき」制約はどれか。優先順位とその理由を述べよ：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問12　</w:t>
      </w:r>
      <w:r>
        <w:rPr>
          <w:b/>
          <w:bCs/>
          <w:color w:val="2E75B6"/>
          <w:sz w:val="22"/>
          <w:szCs w:val="22"/>
        </w:rPr>
        <w:t xml:space="preserve">[記述]　</w:t>
      </w:r>
      <w:r>
        <w:rPr>
          <w:b/>
          <w:bCs/>
          <w:color w:val="222222"/>
          <w:sz w:val="24"/>
          <w:szCs w:val="24"/>
        </w:rPr>
        <w:t xml:space="preserve">--insecureフラグ — PoCでの合理的判断と量産要件</w:t>
      </w:r>
    </w:p>
    <w:p>
      <w:pPr>
        <w:shd w:fill="E8F5E9" w:color="E8F5E9" w:val="solid"/>
        <w:spacing w:after="120"/>
        <w:ind w:left="200" w:right="200"/>
      </w:pPr>
      <w:r>
        <w:rPr>
          <w:b/>
          <w:bCs/>
          <w:color w:val="1B5E20"/>
          <w:sz w:val="20"/>
          <w:szCs w:val="20"/>
        </w:rPr>
        <w:t xml:space="preserve">🎯 面接観点: 「なぜセキュリティを省略したのか」を明確に説明できることは、「意識的にトレードオフを選んだ」ことを示します。</w:t>
      </w:r>
    </w:p>
    <w:p>
      <w:pPr>
        <w:spacing w:after="120"/>
      </w:pPr>
      <w:r>
        <w:rPr>
          <w:color w:val="222222"/>
          <w:sz w:val="22"/>
          <w:szCs w:val="22"/>
        </w:rPr>
        <w:t xml:space="preserve">Kuksa Databrokerは "--insecure" フラグで起動している。以下を答えよ：</w:t>
      </w:r>
    </w:p>
    <w:p>
      <w:pPr>
        <w:spacing w:after="100"/>
        <w:ind w:left="400"/>
      </w:pPr>
      <w:r>
        <w:rPr>
          <w:color w:val="222222"/>
          <w:sz w:val="22"/>
          <w:szCs w:val="22"/>
        </w:rPr>
        <w:t xml:space="preserve">① PoCでこれを採用することで得られる具体的なメリット（開発速度・環境構築の観点）</w:t>
      </w:r>
    </w:p>
    <w:p>
      <w:pPr>
        <w:spacing w:after="100"/>
        <w:ind w:left="400"/>
      </w:pPr>
      <w:r>
        <w:rPr>
          <w:color w:val="222222"/>
          <w:sz w:val="22"/>
          <w:szCs w:val="22"/>
        </w:rPr>
        <w:t xml:space="preserve">② 同じ構成を本番車載システムに使った場合に生じる攻撃ベクタ（具体的に2つ）</w:t>
      </w:r>
    </w:p>
    <w:p>
      <w:pPr>
        <w:spacing w:after="100"/>
        <w:ind w:left="400"/>
      </w:pPr>
      <w:r>
        <w:rPr>
          <w:color w:val="222222"/>
          <w:sz w:val="22"/>
          <w:szCs w:val="22"/>
        </w:rPr>
        <w:t xml:space="preserve">③ 量産移行時に最低限実装すべきセキュリティ要件を3つ挙げ、それぞれの実装方法を示せ</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問13　</w:t>
      </w:r>
      <w:r>
        <w:rPr>
          <w:b/>
          <w:bCs/>
          <w:color w:val="2E75B6"/>
          <w:sz w:val="22"/>
          <w:szCs w:val="22"/>
        </w:rPr>
        <w:t xml:space="preserve">[記述]　</w:t>
      </w:r>
      <w:r>
        <w:rPr>
          <w:b/>
          <w:bCs/>
          <w:color w:val="222222"/>
          <w:sz w:val="24"/>
          <w:szCs w:val="24"/>
        </w:rPr>
        <w:t xml:space="preserve">docker-compose vs Kubernetes — スケール要件と移行判断</w:t>
      </w:r>
    </w:p>
    <w:p>
      <w:pPr>
        <w:shd w:fill="E8F5E9" w:color="E8F5E9" w:val="solid"/>
        <w:spacing w:after="120"/>
        <w:ind w:left="200" w:right="200"/>
      </w:pPr>
      <w:r>
        <w:rPr>
          <w:b/>
          <w:bCs/>
          <w:color w:val="1B5E20"/>
          <w:sz w:val="20"/>
          <w:szCs w:val="20"/>
        </w:rPr>
        <w:t xml:space="preserve">🎯 面接観点: 「docker-composeは学習用、本番はK8s」という表面的な理解ではなく、「どの規模・要件で限界になるか」を語れることが重要です。</w:t>
      </w:r>
    </w:p>
    <w:p>
      <w:pPr>
        <w:spacing w:after="120"/>
      </w:pPr>
      <w:r>
        <w:rPr>
          <w:color w:val="222222"/>
          <w:sz w:val="22"/>
          <w:szCs w:val="22"/>
        </w:rPr>
        <w:t xml:space="preserve">mini-SDVは全サービスをdocker-composeで単一ホスト上に立ち上げる構成をとっている。以下を答えよ：</w:t>
      </w:r>
    </w:p>
    <w:p>
      <w:pPr>
        <w:spacing w:after="100"/>
        <w:ind w:left="400"/>
      </w:pPr>
      <w:r>
        <w:rPr>
          <w:color w:val="222222"/>
          <w:sz w:val="22"/>
          <w:szCs w:val="22"/>
        </w:rPr>
        <w:t xml:space="preserve">① docker-composeが限界に達する「具体的なシナリオ」を2つ挙げよ</w:t>
      </w:r>
    </w:p>
    <w:p>
      <w:pPr>
        <w:spacing w:after="100"/>
        <w:ind w:left="400"/>
      </w:pPr>
      <w:r>
        <w:rPr>
          <w:color w:val="222222"/>
          <w:sz w:val="22"/>
          <w:szCs w:val="22"/>
        </w:rPr>
        <w:t xml:space="preserve">② Kubernetesへの移行が必要になる「意思決定トリガー」（ビジネス要件として何が決まったとき）</w:t>
      </w:r>
    </w:p>
    <w:p>
      <w:pPr>
        <w:spacing w:after="100"/>
        <w:ind w:left="400"/>
      </w:pPr>
      <w:r>
        <w:rPr>
          <w:color w:val="222222"/>
          <w:sz w:val="22"/>
          <w:szCs w:val="22"/>
        </w:rPr>
        <w:t xml:space="preserve">③ docker-composeのままでも対応できる「中間的な改善策」を1つ挙げよ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問14　</w:t>
      </w:r>
      <w:r>
        <w:rPr>
          <w:b/>
          <w:bCs/>
          <w:color w:val="C00000"/>
          <w:sz w:val="22"/>
          <w:szCs w:val="22"/>
        </w:rPr>
        <w:t xml:space="preserve">[穴埋め＋記述]　</w:t>
      </w:r>
      <w:r>
        <w:rPr>
          <w:b/>
          <w:bCs/>
          <w:color w:val="222222"/>
          <w:sz w:val="24"/>
          <w:szCs w:val="24"/>
        </w:rPr>
        <w:t xml:space="preserve">環境変数による設定外部化 — 何をハードコードして何を外部化するか</w:t>
      </w:r>
    </w:p>
    <w:p>
      <w:pPr>
        <w:shd w:fill="E8F5E9" w:color="E8F5E9" w:val="solid"/>
        <w:spacing w:after="120"/>
        <w:ind w:left="200" w:right="200"/>
      </w:pPr>
      <w:r>
        <w:rPr>
          <w:b/>
          <w:bCs/>
          <w:color w:val="1B5E20"/>
          <w:sz w:val="20"/>
          <w:szCs w:val="20"/>
        </w:rPr>
        <w:t xml:space="preserve">🎯 面接観点: 「12 Factor App」の名称を知っているかではなく、「なぜ設定を外部化するか」の根拠を実装と結びつけて説明できるかを問います。</w:t>
      </w:r>
    </w:p>
    <w:p>
      <w:pPr>
        <w:spacing w:after="120"/>
      </w:pPr>
      <w:r>
        <w:rPr>
          <w:color w:val="222222"/>
          <w:sz w:val="22"/>
          <w:szCs w:val="22"/>
        </w:rPr>
        <w:t xml:space="preserve">ros2-bridge/main.pyにおける設定外部化の実装。空欄を埋めよ：</w:t>
      </w:r>
    </w:p>
    <w:p>
      <w:pPr>
        <w:spacing w:after="80"/>
        <w:ind w:left="400"/>
      </w:pPr>
      <w:r>
        <w:rPr>
          <w:rFonts w:ascii="Courier New" w:cs="Courier New" w:eastAsia="Courier New" w:hAnsi="Courier New"/>
          <w:sz w:val="20"/>
          <w:szCs w:val="20"/>
        </w:rPr>
        <w:t xml:space="preserve">DATABROKER_HOST = </w:t>
      </w:r>
      <w:r>
        <w:rPr>
          <w:rFonts w:ascii="Courier New" w:cs="Courier New" w:eastAsia="Courier New" w:hAnsi="Courier New"/>
          <w:color w:val="C00000"/>
          <w:sz w:val="20"/>
          <w:szCs w:val="20"/>
          <w:u w:val="single" w:color="C00000"/>
        </w:rPr>
        <w:t xml:space="preserve">　　　　　　　　　　</w:t>
      </w:r>
      <w:r>
        <w:rPr>
          <w:rFonts w:ascii="Courier New" w:cs="Courier New" w:eastAsia="Courier New" w:hAnsi="Courier New"/>
          <w:sz w:val="20"/>
          <w:szCs w:val="20"/>
        </w:rPr>
        <w:t xml:space="preserve">.get(</w:t>
      </w:r>
      <w:r>
        <w:rPr>
          <w:rFonts w:ascii="Courier New" w:cs="Courier New" w:eastAsia="Courier New" w:hAnsi="Courier New"/>
          <w:color w:val="C00000"/>
          <w:sz w:val="20"/>
          <w:szCs w:val="20"/>
          <w:u w:val="single" w:color="C00000"/>
        </w:rPr>
        <w:t xml:space="preserve">　　　　　　　　　　　　　　</w:t>
      </w:r>
      <w:r>
        <w:rPr>
          <w:rFonts w:ascii="Courier New" w:cs="Courier New" w:eastAsia="Courier New" w:hAnsi="Courier New"/>
          <w:sz w:val="20"/>
          <w:szCs w:val="20"/>
        </w:rPr>
        <w:t xml:space="preserve">, "localhost")</w:t>
      </w:r>
    </w:p>
    <w:p>
      <w:pPr>
        <w:spacing w:after="80"/>
        <w:ind w:left="400"/>
      </w:pPr>
      <w:r>
        <w:rPr>
          <w:rFonts w:ascii="Courier New" w:cs="Courier New" w:eastAsia="Courier New" w:hAnsi="Courier New"/>
          <w:sz w:val="20"/>
          <w:szCs w:val="20"/>
        </w:rPr>
        <w:t xml:space="preserve">DATABROKER_PORT = </w:t>
      </w:r>
      <w:r>
        <w:rPr>
          <w:rFonts w:ascii="Courier New" w:cs="Courier New" w:eastAsia="Courier New" w:hAnsi="Courier New"/>
          <w:color w:val="C00000"/>
          <w:sz w:val="20"/>
          <w:szCs w:val="20"/>
          <w:u w:val="single" w:color="C00000"/>
        </w:rPr>
        <w:t xml:space="preserve">　　　　　</w:t>
      </w:r>
      <w:r>
        <w:rPr>
          <w:rFonts w:ascii="Courier New" w:cs="Courier New" w:eastAsia="Courier New" w:hAnsi="Courier New"/>
          <w:sz w:val="20"/>
          <w:szCs w:val="20"/>
        </w:rPr>
        <w:t xml:space="preserve">(</w:t>
      </w:r>
      <w:r>
        <w:rPr>
          <w:rFonts w:ascii="Courier New" w:cs="Courier New" w:eastAsia="Courier New" w:hAnsi="Courier New"/>
          <w:color w:val="C00000"/>
          <w:sz w:val="20"/>
          <w:szCs w:val="20"/>
          <w:u w:val="single" w:color="C00000"/>
        </w:rPr>
        <w:t xml:space="preserve">　　　　　　　　　　　</w:t>
      </w:r>
      <w:r>
        <w:rPr>
          <w:rFonts w:ascii="Courier New" w:cs="Courier New" w:eastAsia="Courier New" w:hAnsi="Courier New"/>
          <w:sz w:val="20"/>
          <w:szCs w:val="20"/>
        </w:rPr>
        <w:t xml:space="preserve">.get("DATABROKER_PORT", "55555"))</w:t>
      </w:r>
    </w:p>
    <w:p>
      <w:pPr>
        <w:spacing w:after="120"/>
      </w:pPr>
      <w:r>
        <w:rPr>
          <w:color w:val="222222"/>
          <w:sz w:val="22"/>
          <w:szCs w:val="22"/>
        </w:rPr>
        <w:t xml:space="preserve">次に各設定項目について「環境変数で外部化すべきか／ハードコードでよいか」を判定し理由を述べよ：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gridCol w:w="100"/>
      </w:tblGrid>
      <w:tr>
        <w:tc>
          <w:tcPr>
            <w:shd w:fill="1F3864" w:color="1F3864" w:val="solid"/>
            <w:tcMar>
              <w:top w:type="dxa" w:w="80"/>
              <w:left w:type="dxa" w:w="100"/>
              <w:bottom w:type="dxa" w:w="80"/>
              <w:right w:type="dxa" w:w="100"/>
            </w:tcMar>
          </w:tcPr>
          <w:p>
            <w:pPr>
              <w:jc w:val="center"/>
            </w:pPr>
            <w:r>
              <w:rPr>
                <w:b/>
                <w:bCs/>
                <w:color w:val="FFFFFF"/>
                <w:sz w:val="20"/>
                <w:szCs w:val="20"/>
              </w:rPr>
              <w:t xml:space="preserve">設定項目</w:t>
            </w:r>
          </w:p>
        </w:tc>
        <w:tc>
          <w:tcPr>
            <w:shd w:fill="1F3864" w:color="1F3864" w:val="solid"/>
            <w:tcMar>
              <w:top w:type="dxa" w:w="80"/>
              <w:left w:type="dxa" w:w="100"/>
              <w:bottom w:type="dxa" w:w="80"/>
              <w:right w:type="dxa" w:w="100"/>
            </w:tcMar>
          </w:tcPr>
          <w:p>
            <w:pPr>
              <w:jc w:val="center"/>
            </w:pPr>
            <w:r>
              <w:rPr>
                <w:b/>
                <w:bCs/>
                <w:color w:val="FFFFFF"/>
                <w:sz w:val="20"/>
                <w:szCs w:val="20"/>
              </w:rPr>
              <w:t xml:space="preserve">外部化/ハードコード</w:t>
            </w:r>
          </w:p>
        </w:tc>
        <w:tc>
          <w:tcPr>
            <w:shd w:fill="1F3864" w:color="1F3864" w:val="solid"/>
            <w:tcMar>
              <w:top w:type="dxa" w:w="80"/>
              <w:left w:type="dxa" w:w="100"/>
              <w:bottom w:type="dxa" w:w="80"/>
              <w:right w:type="dxa" w:w="100"/>
            </w:tcMar>
          </w:tcPr>
          <w:p>
            <w:pPr>
              <w:jc w:val="center"/>
            </w:pPr>
            <w:r>
              <w:rPr>
                <w:b/>
                <w:bCs/>
                <w:color w:val="FFFFFF"/>
                <w:sz w:val="20"/>
                <w:szCs w:val="20"/>
              </w:rPr>
              <w:t xml:space="preserve">理由</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Databrokerのホスト名</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外部化（実装済み）</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デプロイ環境ごとに異なるため</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Signal Map（VSS→topicの対応）</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QoS depth（= 10）</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ROS2ノード名</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バックオフ上限（30秒）</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bl>
    <w:p>
      <w:pPr>
        <w:spacing w:after="80" w:before="280"/>
      </w:pPr>
      <w:r>
        <w:rPr>
          <w:b/>
          <w:bCs/>
          <w:color w:val="1F3864"/>
          <w:sz w:val="26"/>
          <w:szCs w:val="26"/>
        </w:rPr>
        <w:t xml:space="preserve">問15　</w:t>
      </w:r>
      <w:r>
        <w:rPr>
          <w:b/>
          <w:bCs/>
          <w:color w:val="2E75B6"/>
          <w:sz w:val="22"/>
          <w:szCs w:val="22"/>
        </w:rPr>
        <w:t xml:space="preserve">[記述]　</w:t>
      </w:r>
      <w:r>
        <w:rPr>
          <w:b/>
          <w:bCs/>
          <w:color w:val="222222"/>
          <w:sz w:val="24"/>
          <w:szCs w:val="24"/>
        </w:rPr>
        <w:t xml:space="preserve">Developer Experience（DX）としてのros2-subscriber追加</w:t>
      </w:r>
    </w:p>
    <w:p>
      <w:pPr>
        <w:shd w:fill="E8F5E9" w:color="E8F5E9" w:val="solid"/>
        <w:spacing w:after="120"/>
        <w:ind w:left="200" w:right="200"/>
      </w:pPr>
      <w:r>
        <w:rPr>
          <w:b/>
          <w:bCs/>
          <w:color w:val="1B5E20"/>
          <w:sz w:val="20"/>
          <w:szCs w:val="20"/>
        </w:rPr>
        <w:t xml:space="preserve">🎯 面接観点: 「使い始めるハードルを下げる」設計思想は、プロダクト開発の文脈でも重視されます。</w:t>
      </w:r>
    </w:p>
    <w:p>
      <w:pPr>
        <w:spacing w:after="120"/>
      </w:pPr>
      <w:r>
        <w:rPr>
          <w:color w:val="222222"/>
          <w:sz w:val="22"/>
          <w:szCs w:val="22"/>
        </w:rPr>
        <w:t xml:space="preserve">M3ではホストへのROS2インストールを要求する代わりに、Dockerコンテナ ros2-subscriber を追加している。この設計判断を以下の観点から評価せよ：</w:t>
      </w:r>
    </w:p>
    <w:p>
      <w:pPr>
        <w:spacing w:after="100"/>
        <w:ind w:left="400"/>
      </w:pPr>
      <w:r>
        <w:rPr>
          <w:color w:val="222222"/>
          <w:sz w:val="22"/>
          <w:szCs w:val="22"/>
        </w:rPr>
        <w:t xml:space="preserve">① 「docker compose up」だけで全機能を検証できることの価値</w:t>
      </w:r>
    </w:p>
    <w:p>
      <w:pPr>
        <w:spacing w:after="100"/>
        <w:ind w:left="400"/>
      </w:pPr>
      <w:r>
        <w:rPr>
          <w:color w:val="222222"/>
          <w:sz w:val="22"/>
          <w:szCs w:val="22"/>
        </w:rPr>
        <w:t xml:space="preserve">② このアプローチのデメリット（実際のROS2ノード開発環境との乖離など）</w:t>
      </w:r>
    </w:p>
    <w:p>
      <w:pPr>
        <w:spacing w:after="100"/>
        <w:ind w:left="400"/>
      </w:pPr>
      <w:r>
        <w:rPr>
          <w:color w:val="222222"/>
          <w:sz w:val="22"/>
          <w:szCs w:val="22"/>
        </w:rPr>
        <w:t xml:space="preserve">③ 「PoCのDX」と「量産の運用性」のどちらをいつ優先すべきか、判断基準を述べよ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pStyle w:val="Heading2"/>
        <w:shd w:fill="2E75B6" w:color="2E75B6" w:val="solid"/>
        <w:spacing w:after="160" w:before="360"/>
      </w:pPr>
      <w:r>
        <w:rPr>
          <w:b/>
          <w:bCs/>
          <w:color w:val="FFFFFF"/>
          <w:sz w:val="28"/>
          <w:szCs w:val="28"/>
        </w:rPr>
        <w:t xml:space="preserve">第4部　データパイプライン設計</w:t>
      </w:r>
    </w:p>
    <w:p>
      <w:pPr>
        <w:spacing w:after="120"/>
      </w:pPr>
      <w:r>
        <w:rPr>
          <w:color w:val="222222"/>
          <w:sz w:val="22"/>
          <w:szCs w:val="22"/>
        </w:rPr>
        <w:t xml:space="preserve">データがシステムをどのように流れ、どこで変換・バッファリング・消費されるかを設計できることは、バックエンド・SDV・IoT系エンジニアの必須スキルです。</w:t>
      </w:r>
    </w:p>
    <w:p>
      <w:pPr>
        <w:spacing w:after="80" w:before="280"/>
      </w:pPr>
      <w:r>
        <w:rPr>
          <w:b/>
          <w:bCs/>
          <w:color w:val="1F3864"/>
          <w:sz w:val="26"/>
          <w:szCs w:val="26"/>
        </w:rPr>
        <w:t xml:space="preserve">問16　</w:t>
      </w:r>
      <w:r>
        <w:rPr>
          <w:b/>
          <w:bCs/>
          <w:color w:val="C00000"/>
          <w:sz w:val="22"/>
          <w:szCs w:val="22"/>
        </w:rPr>
        <w:t xml:space="preserve">[穴埋め]　</w:t>
      </w:r>
      <w:r>
        <w:rPr>
          <w:b/>
          <w:bCs/>
          <w:color w:val="222222"/>
          <w:sz w:val="24"/>
          <w:szCs w:val="24"/>
        </w:rPr>
        <w:t xml:space="preserve">E2Eデータフロー — ECUからROS2 Topicまでの全経路</w:t>
      </w:r>
    </w:p>
    <w:p>
      <w:pPr>
        <w:shd w:fill="E8F5E9" w:color="E8F5E9" w:val="solid"/>
        <w:spacing w:after="120"/>
        <w:ind w:left="200" w:right="200"/>
      </w:pPr>
      <w:r>
        <w:rPr>
          <w:b/>
          <w:bCs/>
          <w:color w:val="1B5E20"/>
          <w:sz w:val="20"/>
          <w:szCs w:val="20"/>
        </w:rPr>
        <w:t xml:space="preserve">🎯 面接観点: 「どのプロセスが、どのプロトコルで、どのデータ変換をするか」を即座に説明できることは、システム全体を把握している証拠です。</w:t>
      </w:r>
    </w:p>
    <w:p>
      <w:pPr>
        <w:spacing w:after="120"/>
      </w:pPr>
      <w:r>
        <w:rPr>
          <w:color w:val="222222"/>
          <w:sz w:val="22"/>
          <w:szCs w:val="22"/>
        </w:rPr>
        <w:t xml:space="preserve">以下のE2Eデータフロー表の空欄を埋めよ：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gridCol w:w="100"/>
        <w:gridCol w:w="100"/>
        <w:gridCol w:w="100"/>
      </w:tblGrid>
      <w:tr>
        <w:tc>
          <w:tcPr>
            <w:shd w:fill="1F3864" w:color="1F3864" w:val="solid"/>
            <w:tcMar>
              <w:top w:type="dxa" w:w="80"/>
              <w:left w:type="dxa" w:w="100"/>
              <w:bottom w:type="dxa" w:w="80"/>
              <w:right w:type="dxa" w:w="100"/>
            </w:tcMar>
          </w:tcPr>
          <w:p>
            <w:pPr>
              <w:jc w:val="center"/>
            </w:pPr>
            <w:r>
              <w:rPr>
                <w:b/>
                <w:bCs/>
                <w:color w:val="FFFFFF"/>
                <w:sz w:val="20"/>
                <w:szCs w:val="20"/>
              </w:rPr>
              <w:t xml:space="preserve">From</w:t>
            </w:r>
          </w:p>
        </w:tc>
        <w:tc>
          <w:tcPr>
            <w:shd w:fill="1F3864" w:color="1F3864" w:val="solid"/>
            <w:tcMar>
              <w:top w:type="dxa" w:w="80"/>
              <w:left w:type="dxa" w:w="100"/>
              <w:bottom w:type="dxa" w:w="80"/>
              <w:right w:type="dxa" w:w="100"/>
            </w:tcMar>
          </w:tcPr>
          <w:p>
            <w:pPr>
              <w:jc w:val="center"/>
            </w:pPr>
            <w:r>
              <w:rPr>
                <w:b/>
                <w:bCs/>
                <w:color w:val="FFFFFF"/>
                <w:sz w:val="20"/>
                <w:szCs w:val="20"/>
              </w:rPr>
              <w:t xml:space="preserve">プロトコル/手段</w:t>
            </w:r>
          </w:p>
        </w:tc>
        <w:tc>
          <w:tcPr>
            <w:shd w:fill="1F3864" w:color="1F3864" w:val="solid"/>
            <w:tcMar>
              <w:top w:type="dxa" w:w="80"/>
              <w:left w:type="dxa" w:w="100"/>
              <w:bottom w:type="dxa" w:w="80"/>
              <w:right w:type="dxa" w:w="100"/>
            </w:tcMar>
          </w:tcPr>
          <w:p>
            <w:pPr>
              <w:jc w:val="center"/>
            </w:pPr>
            <w:r>
              <w:rPr>
                <w:b/>
                <w:bCs/>
                <w:color w:val="FFFFFF"/>
                <w:sz w:val="20"/>
                <w:szCs w:val="20"/>
              </w:rPr>
              <w:t xml:space="preserve">To</w:t>
            </w:r>
          </w:p>
        </w:tc>
        <w:tc>
          <w:tcPr>
            <w:shd w:fill="1F3864" w:color="1F3864" w:val="solid"/>
            <w:tcMar>
              <w:top w:type="dxa" w:w="80"/>
              <w:left w:type="dxa" w:w="100"/>
              <w:bottom w:type="dxa" w:w="80"/>
              <w:right w:type="dxa" w:w="100"/>
            </w:tcMar>
          </w:tcPr>
          <w:p>
            <w:pPr>
              <w:jc w:val="center"/>
            </w:pPr>
            <w:r>
              <w:rPr>
                <w:b/>
                <w:bCs/>
                <w:color w:val="FFFFFF"/>
                <w:sz w:val="20"/>
                <w:szCs w:val="20"/>
              </w:rPr>
              <w:t xml:space="preserve">変換内容</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ecu-simulator</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databroker</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VehicleState物理演算 → SetCurrentValues()</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databroker</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gRPC subscribe_current_values()</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Datapoint → float値を抽出しHTML描画</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databroker</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gRPC subscribe_current_values()</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mqtt-bridge</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mqtt-bridge</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mosquitto</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VSS dot記法 → MQTT topic（スラッシュ区切り）</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databroker</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gRPC subscribe_current_values()</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ros2-bridge</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r>
      <w:tr>
        <w:tc>
          <w:tcPr>
            <w:shd w:fill="FFFFFF" w:color="FFFFFF" w:val="solid"/>
            <w:tcMar>
              <w:top w:type="dxa" w:w="60"/>
              <w:left w:type="dxa" w:w="80"/>
              <w:bottom w:type="dxa" w:w="60"/>
              <w:right w:type="dxa" w:w="80"/>
            </w:tcMar>
            <w:vAlign w:val="center"/>
          </w:tcPr>
          <w:p>
            <w:pPr>
              <w:jc w:val="center"/>
            </w:pPr>
            <w:r>
              <w:rPr>
                <w:color w:val="222222"/>
                <w:sz w:val="20"/>
                <w:szCs w:val="20"/>
              </w:rPr>
              <w:t xml:space="preserve">ros2-bridge</w:t>
            </w:r>
          </w:p>
        </w:tc>
        <w:tc>
          <w:tcPr>
            <w:shd w:fill="FFE0E0" w:color="FFE0E0" w:val="solid"/>
            <w:tcMar>
              <w:top w:type="dxa" w:w="60"/>
              <w:left w:type="dxa" w:w="80"/>
              <w:bottom w:type="dxa" w:w="60"/>
              <w:right w:type="dxa" w:w="80"/>
            </w:tcMar>
            <w:vAlign w:val="center"/>
          </w:tcPr>
          <w:p>
            <w:pPr>
              <w:jc w:val="center"/>
            </w:pPr>
            <w:r>
              <w:rPr>
                <w:color w:val="C00000"/>
                <w:sz w:val="20"/>
                <w:szCs w:val="20"/>
                <w:u w:val="single" w:color="C00000"/>
              </w:rPr>
              <w:t xml:space="preserve">　　　　　　　　</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DDS（ROS2）</w:t>
            </w:r>
          </w:p>
        </w:tc>
        <w:tc>
          <w:tcPr>
            <w:shd w:fill="FFFFFF" w:color="FFFFFF" w:val="solid"/>
            <w:tcMar>
              <w:top w:type="dxa" w:w="60"/>
              <w:left w:type="dxa" w:w="80"/>
              <w:bottom w:type="dxa" w:w="60"/>
              <w:right w:type="dxa" w:w="80"/>
            </w:tcMar>
            <w:vAlign w:val="center"/>
          </w:tcPr>
          <w:p>
            <w:pPr>
              <w:jc w:val="center"/>
            </w:pPr>
            <w:r>
              <w:rPr>
                <w:color w:val="222222"/>
                <w:sz w:val="20"/>
                <w:szCs w:val="20"/>
              </w:rPr>
              <w:t xml:space="preserve">VSS path → /vehicle/speed等のtopic名</w:t>
            </w:r>
          </w:p>
        </w:tc>
      </w:tr>
    </w:tbl>
    <w:p>
      <w:pPr>
        <w:spacing w:after="80" w:before="280"/>
      </w:pPr>
      <w:r>
        <w:rPr>
          <w:b/>
          <w:bCs/>
          <w:color w:val="1F3864"/>
          <w:sz w:val="26"/>
          <w:szCs w:val="26"/>
        </w:rPr>
        <w:t xml:space="preserve">問17　</w:t>
      </w:r>
      <w:r>
        <w:rPr>
          <w:b/>
          <w:bCs/>
          <w:color w:val="2E75B6"/>
          <w:sz w:val="22"/>
          <w:szCs w:val="22"/>
        </w:rPr>
        <w:t xml:space="preserve">[記述]　</w:t>
      </w:r>
      <w:r>
        <w:rPr>
          <w:b/>
          <w:bCs/>
          <w:color w:val="222222"/>
          <w:sz w:val="24"/>
          <w:szCs w:val="24"/>
        </w:rPr>
        <w:t xml:space="preserve">Push型（Subscribe）vs Pull型（Poll）— 設計選択の文脈</w:t>
      </w:r>
    </w:p>
    <w:p>
      <w:pPr>
        <w:shd w:fill="E8F5E9" w:color="E8F5E9" w:val="solid"/>
        <w:spacing w:after="120"/>
        <w:ind w:left="200" w:right="200"/>
      </w:pPr>
      <w:r>
        <w:rPr>
          <w:b/>
          <w:bCs/>
          <w:color w:val="1B5E20"/>
          <w:sz w:val="20"/>
          <w:szCs w:val="20"/>
        </w:rPr>
        <w:t xml:space="preserve">🎯 面接観点: 「どちらが良いか」ではなく「どの文脈でどちらを使うか」を説明できることが、実務レベルの理解を示します。</w:t>
      </w:r>
    </w:p>
    <w:p>
      <w:pPr>
        <w:spacing w:after="120"/>
      </w:pPr>
      <w:r>
        <w:rPr>
          <w:color w:val="222222"/>
          <w:sz w:val="22"/>
          <w:szCs w:val="22"/>
        </w:rPr>
        <w:t xml:space="preserve">mqtt-bridge・ros2-bridgeはKuksa DatabrokerにSubscribe型でデータを取得している。以下を答えよ：</w:t>
      </w:r>
    </w:p>
    <w:p>
      <w:pPr>
        <w:spacing w:after="100"/>
        <w:ind w:left="400"/>
      </w:pPr>
      <w:r>
        <w:rPr>
          <w:color w:val="222222"/>
          <w:sz w:val="22"/>
          <w:szCs w:val="22"/>
        </w:rPr>
        <w:t xml:space="preserve">① Pull型（polling）と比較したとき、Subscribe型の優位性（レイテンシ・負荷・コード複雑性の観点）</w:t>
      </w:r>
    </w:p>
    <w:p>
      <w:pPr>
        <w:spacing w:after="100"/>
        <w:ind w:left="400"/>
      </w:pPr>
      <w:r>
        <w:rPr>
          <w:color w:val="222222"/>
          <w:sz w:val="22"/>
          <w:szCs w:val="22"/>
        </w:rPr>
        <w:t xml:space="preserve">② Pull型が適切なシーン（Subscribeよりも適している具体的なケース）</w:t>
      </w:r>
    </w:p>
    <w:p>
      <w:pPr>
        <w:spacing w:after="100"/>
        <w:ind w:left="400"/>
      </w:pPr>
      <w:r>
        <w:rPr>
          <w:color w:val="222222"/>
          <w:sz w:val="22"/>
          <w:szCs w:val="22"/>
        </w:rPr>
        <w:t xml:space="preserve">③ M1のDashboardはなぜSubscribeではなくPollを使っているか。アーキテクチャ上の判断を説明せよ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問18　</w:t>
      </w:r>
      <w:r>
        <w:rPr>
          <w:b/>
          <w:bCs/>
          <w:color w:val="2E75B6"/>
          <w:sz w:val="22"/>
          <w:szCs w:val="22"/>
        </w:rPr>
        <w:t xml:space="preserve">[記述]　</w:t>
      </w:r>
      <w:r>
        <w:rPr>
          <w:b/>
          <w:bCs/>
          <w:color w:val="222222"/>
          <w:sz w:val="24"/>
          <w:szCs w:val="24"/>
        </w:rPr>
        <w:t xml:space="preserve">VSS標準スキーマの「標準化」がもたらすビジネス価値</w:t>
      </w:r>
    </w:p>
    <w:p>
      <w:pPr>
        <w:shd w:fill="E8F5E9" w:color="E8F5E9" w:val="solid"/>
        <w:spacing w:after="120"/>
        <w:ind w:left="200" w:right="200"/>
      </w:pPr>
      <w:r>
        <w:rPr>
          <w:b/>
          <w:bCs/>
          <w:color w:val="1B5E20"/>
          <w:sz w:val="20"/>
          <w:szCs w:val="20"/>
        </w:rPr>
        <w:t xml:space="preserve">🎯 面接観点: 「標準に準拠することの意味」を技術的にだけでなく、組織・ビジネスの文脈で語れることは上位職種の採用で評価されます。</w:t>
      </w:r>
    </w:p>
    <w:p>
      <w:pPr>
        <w:spacing w:after="120"/>
      </w:pPr>
      <w:r>
        <w:rPr>
          <w:color w:val="222222"/>
          <w:sz w:val="22"/>
          <w:szCs w:val="22"/>
        </w:rPr>
        <w:t xml:space="preserve">M3ではカスタムVSSパス（例: Vehicle.Battery.SoC）からCOVESA VSS 4.x標準パス（例: Vehicle.Powertrain.TractionBattery.StateOfCharge.Current）へ移行した。この変更のビジネス・エンジニアリング価値を以下の観点から説明せよ：</w:t>
      </w:r>
    </w:p>
    <w:p>
      <w:pPr>
        <w:spacing w:after="100"/>
        <w:ind w:left="400"/>
      </w:pPr>
      <w:r>
        <w:rPr>
          <w:color w:val="222222"/>
          <w:sz w:val="22"/>
          <w:szCs w:val="22"/>
        </w:rPr>
        <w:t xml:space="preserve">① 自動車OEM・Tier1サプライヤー間でのデータ互換性</w:t>
      </w:r>
    </w:p>
    <w:p>
      <w:pPr>
        <w:spacing w:after="100"/>
        <w:ind w:left="400"/>
      </w:pPr>
      <w:r>
        <w:rPr>
          <w:color w:val="222222"/>
          <w:sz w:val="22"/>
          <w:szCs w:val="22"/>
        </w:rPr>
        <w:t xml:space="preserve">② 標準パスに準拠することで利用できるようになるOSSツール・エコシステム</w:t>
      </w:r>
    </w:p>
    <w:p>
      <w:pPr>
        <w:spacing w:after="100"/>
        <w:ind w:left="400"/>
      </w:pPr>
      <w:r>
        <w:rPr>
          <w:color w:val="222222"/>
          <w:sz w:val="22"/>
          <w:szCs w:val="22"/>
        </w:rPr>
        <w:t xml:space="preserve">③ 独自スキーマを維持し続けた場合に生じる中長期的なコスト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問19　</w:t>
      </w:r>
      <w:r>
        <w:rPr>
          <w:b/>
          <w:bCs/>
          <w:color w:val="2E75B6"/>
          <w:sz w:val="22"/>
          <w:szCs w:val="22"/>
        </w:rPr>
        <w:t xml:space="preserve">[記述]　</w:t>
      </w:r>
      <w:r>
        <w:rPr>
          <w:b/>
          <w:bCs/>
          <w:color w:val="222222"/>
          <w:sz w:val="24"/>
          <w:szCs w:val="24"/>
        </w:rPr>
        <w:t xml:space="preserve">データパイプラインにおける冪等性（Idempotency）設計</w:t>
      </w:r>
    </w:p>
    <w:p>
      <w:pPr>
        <w:shd w:fill="E8F5E9" w:color="E8F5E9" w:val="solid"/>
        <w:spacing w:after="120"/>
        <w:ind w:left="200" w:right="200"/>
      </w:pPr>
      <w:r>
        <w:rPr>
          <w:b/>
          <w:bCs/>
          <w:color w:val="1B5E20"/>
          <w:sz w:val="20"/>
          <w:szCs w:val="20"/>
        </w:rPr>
        <w:t xml:space="preserve">🎯 面接観点: 「at-least-onceで重複が来る可能性がある」ことを認識した上で、それをどこで・どうやって処理するかを設計できることがデータエンジニアリングの核心スキルです。</w:t>
      </w:r>
    </w:p>
    <w:p>
      <w:pPr>
        <w:spacing w:after="120"/>
      </w:pPr>
      <w:r>
        <w:rPr>
          <w:color w:val="222222"/>
          <w:sz w:val="22"/>
          <w:szCs w:val="22"/>
        </w:rPr>
        <w:t xml:space="preserve">MQTT QoS 1（at-least-once）を使う場合、同じテレメトリデータが複数回配送される可能性がある。以下を答えよ：</w:t>
      </w:r>
    </w:p>
    <w:p>
      <w:pPr>
        <w:spacing w:after="100"/>
        <w:ind w:left="400"/>
      </w:pPr>
      <w:r>
        <w:rPr>
          <w:color w:val="222222"/>
          <w:sz w:val="22"/>
          <w:szCs w:val="22"/>
        </w:rPr>
        <w:t xml:space="preserve">① 車両テレメトリで重複配送が「実害になるケース」と「問題にならないケース」をそれぞれ挙げよ</w:t>
      </w:r>
    </w:p>
    <w:p>
      <w:pPr>
        <w:spacing w:after="100"/>
        <w:ind w:left="400"/>
      </w:pPr>
      <w:r>
        <w:rPr>
          <w:color w:val="222222"/>
          <w:sz w:val="22"/>
          <w:szCs w:val="22"/>
        </w:rPr>
        <w:t xml:space="preserve">② 重複配送に対処するための設計パターンを2つ挙げ、mini-SDVパイプラインへの適用可否を述べよ</w:t>
      </w:r>
    </w:p>
    <w:p>
      <w:pPr>
        <w:spacing w:after="100"/>
        <w:ind w:left="400"/>
      </w:pPr>
      <w:r>
        <w:rPr>
          <w:color w:val="222222"/>
          <w:sz w:val="22"/>
          <w:szCs w:val="22"/>
        </w:rPr>
        <w:t xml:space="preserve">③ 冪等性を担保する責務は、プロデューサー・ブローカー・コンシューマーのどこに置くのが適切か</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80" w:before="280"/>
      </w:pPr>
      <w:r>
        <w:rPr>
          <w:b/>
          <w:bCs/>
          <w:color w:val="1F3864"/>
          <w:sz w:val="26"/>
          <w:szCs w:val="26"/>
        </w:rPr>
        <w:t xml:space="preserve">問20　</w:t>
      </w:r>
      <w:r>
        <w:rPr>
          <w:b/>
          <w:bCs/>
          <w:color w:val="2E75B6"/>
          <w:sz w:val="22"/>
          <w:szCs w:val="22"/>
        </w:rPr>
        <w:t xml:space="preserve">[記述（総合）]　</w:t>
      </w:r>
      <w:r>
        <w:rPr>
          <w:b/>
          <w:bCs/>
          <w:color w:val="222222"/>
          <w:sz w:val="24"/>
          <w:szCs w:val="24"/>
        </w:rPr>
        <w:t xml:space="preserve">M4 CAN Bus追加の設計分析 — アーキテクチャへの影響と拡張設計</w:t>
      </w:r>
    </w:p>
    <w:p>
      <w:pPr>
        <w:shd w:fill="E8F5E9" w:color="E8F5E9" w:val="solid"/>
        <w:spacing w:after="120"/>
        <w:ind w:left="200" w:right="200"/>
      </w:pPr>
      <w:r>
        <w:rPr>
          <w:b/>
          <w:bCs/>
          <w:color w:val="1B5E20"/>
          <w:sz w:val="20"/>
          <w:szCs w:val="20"/>
        </w:rPr>
        <w:t xml:space="preserve">🎯 面接観点: 「既存システムに新しいレイヤーを追加する設計」はシステム設計面接の最上位問題です。影響範囲の特定・インターフェース設計・既存変更の最小化の3点を意識して答えてください。</w:t>
      </w:r>
    </w:p>
    <w:p>
      <w:pPr>
        <w:shd w:fill="FFF2CC" w:color="FFF2CC" w:val="solid"/>
        <w:spacing w:after="120"/>
        <w:ind w:left="200" w:right="200"/>
      </w:pPr>
      <w:r>
        <w:rPr>
          <w:i/>
          <w:iCs/>
          <w:color w:val="7F6000"/>
          <w:sz w:val="20"/>
          <w:szCs w:val="20"/>
        </w:rPr>
        <w:t xml:space="preserve">💡 この問いに正解はひとつではありません。設計判断の「根拠」と「トレードオフの認識」を評価します。</w:t>
      </w:r>
    </w:p>
    <w:p>
      <w:pPr>
        <w:spacing w:after="120"/>
      </w:pPr>
      <w:r>
        <w:rPr>
          <w:color w:val="222222"/>
          <w:sz w:val="22"/>
          <w:szCs w:val="22"/>
        </w:rPr>
        <w:t xml:space="preserve">mini-SDVのロードマップにはM4として「仮想CAN Bus ECU → CAN Gateway → Kuksa Databroker」の統合が予定されている。現在のM3アーキテクチャに対して、M4の設計を行え：</w:t>
      </w:r>
    </w:p>
    <w:p>
      <w:pPr>
        <w:spacing w:after="100"/>
      </w:pPr>
      <w:r>
        <w:rPr>
          <w:b/>
          <w:bCs/>
          <w:color w:val="1F3864"/>
          <w:sz w:val="22"/>
          <w:szCs w:val="22"/>
        </w:rPr>
        <w:t xml:space="preserve">設問A　影響範囲の分析</w:t>
      </w:r>
    </w:p>
    <w:p>
      <w:pPr>
        <w:spacing w:after="120"/>
      </w:pPr>
      <w:r>
        <w:rPr>
          <w:color w:val="222222"/>
          <w:sz w:val="22"/>
          <w:szCs w:val="22"/>
        </w:rPr>
        <w:t xml:space="preserve">M4追加によって「変更が必要なコンポーネント」と「変更不要なコンポーネント」を列挙し、その理由を述べよ。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設問A 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100"/>
      </w:pPr>
      <w:r>
        <w:rPr>
          <w:b/>
          <w:bCs/>
          <w:color w:val="2E75B6"/>
          <w:sz w:val="22"/>
          <w:szCs w:val="22"/>
        </w:rPr>
        <w:t xml:space="preserve">設問B　CAN Gatewayの設計</w:t>
      </w:r>
    </w:p>
    <w:p>
      <w:pPr>
        <w:spacing w:after="120"/>
      </w:pPr>
      <w:r>
        <w:rPr>
          <w:color w:val="222222"/>
          <w:sz w:val="22"/>
          <w:szCs w:val="22"/>
        </w:rPr>
        <w:t xml:space="preserve">CAN Busから受信したCAN frameをKuksa DatabrokerのVSSシグナルとして書き込む「CAN Gateway」サービスのインターフェース設計を述べよ（入力・処理・出力・エラー処理）。</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設問B 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spacing w:after="100"/>
      </w:pPr>
      <w:r>
        <w:rPr>
          <w:b/>
          <w:bCs/>
          <w:color w:val="00B0A0"/>
          <w:sz w:val="22"/>
          <w:szCs w:val="22"/>
        </w:rPr>
        <w:t xml:space="preserve">設問C　ecu-simulatorとの共存</w:t>
      </w:r>
    </w:p>
    <w:p>
      <w:pPr>
        <w:spacing w:after="120"/>
      </w:pPr>
      <w:r>
        <w:rPr>
          <w:color w:val="222222"/>
          <w:sz w:val="22"/>
          <w:szCs w:val="22"/>
        </w:rPr>
        <w:t xml:space="preserve">CAN ECU追加後もecu-simulatorを学習目的で残すべきか。「信号の競合」問題を踏まえ、どのように共存させるか設計せよ。</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100"/>
      </w:tblGrid>
      <w:tr>
        <w:tc>
          <w:tcPr>
            <w:shd w:fill="2E75B6" w:color="2E75B6" w:val="solid"/>
            <w:tcMar>
              <w:top w:type="dxa" w:w="60"/>
              <w:left w:type="dxa" w:w="120"/>
              <w:bottom w:type="dxa" w:w="60"/>
              <w:right w:type="dxa" w:w="120"/>
            </w:tcMar>
          </w:tcPr>
          <w:p>
            <w:r>
              <w:rPr>
                <w:b/>
                <w:bCs/>
                <w:color w:val="FFFFFF"/>
                <w:sz w:val="20"/>
                <w:szCs w:val="20"/>
              </w:rPr>
              <w:t xml:space="preserve">設問C 解答欄</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r>
        <w:trPr>
          <w:trHeight w:val="420" w:hRule="atLeast"/>
        </w:trPr>
        <w:tc>
          <w:tcPr>
            <w:shd w:fill="DAEEF3" w:color="DAEEF3" w:val="solid"/>
            <w:tcMar>
              <w:top w:type="dxa" w:w="80"/>
              <w:left w:type="dxa" w:w="200"/>
              <w:bottom w:type="dxa" w:w="80"/>
              <w:right w:type="dxa" w:w="200"/>
            </w:tcMar>
          </w:tcPr>
          <w:p>
            <w:r>
              <w:rPr>
                <w:sz w:val="22"/>
                <w:szCs w:val="22"/>
              </w:rPr>
              <w:t xml:space="preserve"> </w:t>
            </w:r>
          </w:p>
        </w:tc>
      </w:tr>
    </w:tbl>
    <w:p>
      <w:pPr>
        <w:pStyle w:val="Heading1"/>
        <w:spacing w:after="200" w:before="480"/>
      </w:pPr>
      <w:r>
        <w:rPr>
          <w:b/>
          <w:bCs/>
          <w:color w:val="1F3864"/>
          <w:sz w:val="36"/>
          <w:szCs w:val="36"/>
        </w:rPr>
        <w:t xml:space="preserve">解答・解説</w:t>
      </w:r>
    </w:p>
    <w:p>
      <w:pPr>
        <w:spacing w:after="120"/>
      </w:pPr>
      <w:r>
        <w:rPr>
          <w:color w:val="222222"/>
          <w:sz w:val="22"/>
          <w:szCs w:val="22"/>
        </w:rPr>
        <w:t xml:space="preserve">※ 記述問題は「正解」ではなく「評価観点」を示します。採用面接では「なぜそう考えたか」の論理構造が評価されます。</w:t>
      </w:r>
    </w:p>
    <w:p>
      <w:pPr>
        <w:spacing w:after="80" w:before="240"/>
      </w:pPr>
      <w:r>
        <w:rPr>
          <w:b/>
          <w:bCs/>
          <w:color w:val="1F3864"/>
          <w:sz w:val="24"/>
          <w:szCs w:val="24"/>
        </w:rPr>
        <w:t xml:space="preserve">【問1】</w:t>
      </w:r>
      <w:r>
        <w:rPr>
          <w:b/>
          <w:bCs/>
          <w:color w:val="222222"/>
          <w:sz w:val="22"/>
          <w:szCs w:val="22"/>
        </w:rPr>
        <w:t xml:space="preserve"> 「関心の分離」— 穴埋め解答</w:t>
      </w:r>
    </w:p>
    <w:p>
      <w:pPr>
        <w:shd w:fill="F0F4FF" w:color="F0F4FF" w:val="solid"/>
        <w:spacing w:after="160"/>
        <w:ind w:left="200" w:right="200"/>
      </w:pPr>
      <w:r>
        <w:rPr>
          <w:color w:val="222222"/>
          <w:sz w:val="20"/>
          <w:szCs w:val="20"/>
        </w:rPr>
        <w:t xml:space="preserve">ecu-simulator の責務: 車両信号の物理演算とDatabrokerへの書き込み
databroker の不担当理由: ECUやConsumerの増減に関わらずAPIを安定提供するため
dashboard の責務: VSS信号のリアルタイム可視化（ポーリング型）
mqtt-bridge の不担当理由: クラウド接続方式の変更をKuksa側に波及させないため
ros2-bridge の責務: KuksaシグナルをROS2トピックとして再発行する</w:t>
      </w:r>
    </w:p>
    <w:p>
      <w:pPr>
        <w:spacing w:after="80" w:before="240"/>
      </w:pPr>
      <w:r>
        <w:rPr>
          <w:b/>
          <w:bCs/>
          <w:color w:val="1F3864"/>
          <w:sz w:val="24"/>
          <w:szCs w:val="24"/>
        </w:rPr>
        <w:t xml:space="preserve">【問2】</w:t>
      </w:r>
      <w:r>
        <w:rPr>
          <w:b/>
          <w:bCs/>
          <w:color w:val="222222"/>
          <w:sz w:val="22"/>
          <w:szCs w:val="22"/>
        </w:rPr>
        <w:t xml:space="preserve"> 中央集権型Databrokerの設計判断</w:t>
      </w:r>
    </w:p>
    <w:p>
      <w:pPr>
        <w:shd w:fill="F0F4FF" w:color="F0F4FF" w:val="solid"/>
        <w:spacing w:after="160"/>
        <w:ind w:left="200" w:right="200"/>
      </w:pPr>
      <w:r>
        <w:rPr>
          <w:color w:val="222222"/>
          <w:sz w:val="20"/>
          <w:szCs w:val="20"/>
        </w:rPr>
        <w:t xml:space="preserve">① ECU増加時: スター型では新ECUはDatabrokerにのみ接続すればよい。メッシュ型では全Consumer数に比例した接続変更が必要になる（N×M問題）
② Consumer追加コスト: 既存コンポーネント無改修で追加可能（OCPに準拠）。DatabrokerがインターフェースをConsumer間で完全に分離する
③ リスクと許容理由: DatabrokerはSPOFになりうる。M3時点ではPoC規模で可用性要件が低く、シンプルさを優先できる。量産ではDatabrokerのHA構成が必要</w:t>
      </w:r>
    </w:p>
    <w:p>
      <w:pPr>
        <w:spacing w:after="80" w:before="240"/>
      </w:pPr>
      <w:r>
        <w:rPr>
          <w:b/>
          <w:bCs/>
          <w:color w:val="1F3864"/>
          <w:sz w:val="24"/>
          <w:szCs w:val="24"/>
        </w:rPr>
        <w:t xml:space="preserve">【問3】</w:t>
      </w:r>
      <w:r>
        <w:rPr>
          <w:b/>
          <w:bCs/>
          <w:color w:val="222222"/>
          <w:sz w:val="22"/>
          <w:szCs w:val="22"/>
        </w:rPr>
        <w:t xml:space="preserve"> 「単一障害点」と「単一境界点」の違い</w:t>
      </w:r>
    </w:p>
    <w:p>
      <w:pPr>
        <w:shd w:fill="F0F4FF" w:color="F0F4FF" w:val="solid"/>
        <w:spacing w:after="160"/>
        <w:ind w:left="200" w:right="200"/>
      </w:pPr>
      <w:r>
        <w:rPr>
          <w:color w:val="222222"/>
          <w:sz w:val="20"/>
          <w:szCs w:val="20"/>
        </w:rPr>
        <w:t xml:space="preserve">SPOF（障害観点）: そこが止まると全体が止まる可用性上の問題
単一境界点（設計観点）: すべてのデータをひとつのコンポーネントで管理することで、監視・制御・変更を一点集中できるメリット
MQTT Bridgeはクラウドへの出口を一本化することで、セキュリティポリシー・レート制限・フォーマット変換をここだけで管理できる。SPOFリスクはHA設計で解消する
DatabrokerもSPOFだが、Kuksa自体がHA構成をサポートしており、設計上の役割（中央集約）を維持したままリスク対処が可能</w:t>
      </w:r>
    </w:p>
    <w:p>
      <w:pPr>
        <w:spacing w:after="80" w:before="240"/>
      </w:pPr>
      <w:r>
        <w:rPr>
          <w:b/>
          <w:bCs/>
          <w:color w:val="1F3864"/>
          <w:sz w:val="24"/>
          <w:szCs w:val="24"/>
        </w:rPr>
        <w:t xml:space="preserve">【問4】</w:t>
      </w:r>
      <w:r>
        <w:rPr>
          <w:b/>
          <w:bCs/>
          <w:color w:val="222222"/>
          <w:sz w:val="22"/>
          <w:szCs w:val="22"/>
        </w:rPr>
        <w:t xml:space="preserve"> 指数バックオフの設計意図</w:t>
      </w:r>
    </w:p>
    <w:p>
      <w:pPr>
        <w:shd w:fill="F0F4FF" w:color="F0F4FF" w:val="solid"/>
        <w:spacing w:after="160"/>
        <w:ind w:left="200" w:right="200"/>
      </w:pPr>
      <w:r>
        <w:rPr>
          <w:color w:val="222222"/>
          <w:sz w:val="20"/>
          <w:szCs w:val="20"/>
        </w:rPr>
        <w:t xml:space="preserve">理由①: サンダリングハード問題の回避 — 固定インターバルではDatabroker再起動時に多数クライアントが同時に再接続を試みてサーバーを過負荷にする。指数バックオフで再接続タイミングを分散できる
理由②: ネットワーク障害からの回復時間確保 — 瞬断の場合は短い遅延で素早く復帰し、長期障害の場合は安定したリトライ間隔を保つ
上限30秒の理由: 無限に遅延が伸びると障害回復後の復旧が遅くなる。30秒は「ユーザーが気づく前に回復できる」現実的な上限</w:t>
      </w:r>
    </w:p>
    <w:p>
      <w:pPr>
        <w:spacing w:after="80" w:before="240"/>
      </w:pPr>
      <w:r>
        <w:rPr>
          <w:b/>
          <w:bCs/>
          <w:color w:val="1F3864"/>
          <w:sz w:val="24"/>
          <w:szCs w:val="24"/>
        </w:rPr>
        <w:t xml:space="preserve">【問5】</w:t>
      </w:r>
      <w:r>
        <w:rPr>
          <w:b/>
          <w:bCs/>
          <w:color w:val="222222"/>
          <w:sz w:val="22"/>
          <w:szCs w:val="22"/>
        </w:rPr>
        <w:t xml:space="preserve"> 3-Consumer パターンの拡張性設計</w:t>
      </w:r>
    </w:p>
    <w:p>
      <w:pPr>
        <w:shd w:fill="F0F4FF" w:color="F0F4FF" w:val="solid"/>
        <w:spacing w:after="160"/>
        <w:ind w:left="200" w:right="200"/>
      </w:pPr>
      <w:r>
        <w:rPr>
          <w:color w:val="222222"/>
          <w:sz w:val="20"/>
          <w:szCs w:val="20"/>
        </w:rPr>
        <w:t xml:space="preserve">① 既存コード変更の要否: 不要。新サービスはDatabrokerのgRPC APIにSubscribeするだけでよく、既存Consumerはインターフェースを変えない
② 設計原則の名称: Open/Closed Principle（開放/閉鎖原則）— 拡張に開いており、変更に閉じている
③ 成立条件: DatabrokerがPublish/Subscribeを通じて安定したAPIを提供し、シグナルの追加もAPIを破壊せずに行えること（後方互換性の保証）</w:t>
      </w:r>
    </w:p>
    <w:p>
      <w:pPr>
        <w:spacing w:after="80" w:before="240"/>
      </w:pPr>
      <w:r>
        <w:rPr>
          <w:b/>
          <w:bCs/>
          <w:color w:val="1F3864"/>
          <w:sz w:val="24"/>
          <w:szCs w:val="24"/>
        </w:rPr>
        <w:t xml:space="preserve">【問6】</w:t>
      </w:r>
      <w:r>
        <w:rPr>
          <w:b/>
          <w:bCs/>
          <w:color w:val="222222"/>
          <w:sz w:val="22"/>
          <w:szCs w:val="22"/>
        </w:rPr>
        <w:t xml:space="preserve"> プロトコル選定マトリクス — 穴埋め解答</w:t>
      </w:r>
    </w:p>
    <w:p>
      <w:pPr>
        <w:shd w:fill="F0F4FF" w:color="F0F4FF" w:val="solid"/>
        <w:spacing w:after="160"/>
        <w:ind w:left="200" w:right="200"/>
      </w:pPr>
      <w:r>
        <w:rPr>
          <w:color w:val="222222"/>
          <w:sz w:val="20"/>
          <w:szCs w:val="20"/>
        </w:rPr>
        <w:t xml:space="preserve">MQTT通信モデル: Pub/Sub（ブローカー経由）
DDS ブローカー: 不要（ブローカーレスP2P、DDS Discovery）
gRPC リアルタイム性: 高（HTTP/2、双方向ストリーミング対応）
MQTT スケール対象: IoTデバイス群、クラウドテレメトリ
mini-SDVでのgRPC用途: ECU Simulator→Databroker書込み、各Bridge→Databroker読取り
DDS 標準化団体: OMG（Object Management Group）</w:t>
      </w:r>
    </w:p>
    <w:p>
      <w:pPr>
        <w:spacing w:after="80" w:before="240"/>
      </w:pPr>
      <w:r>
        <w:rPr>
          <w:b/>
          <w:bCs/>
          <w:color w:val="1F3864"/>
          <w:sz w:val="24"/>
          <w:szCs w:val="24"/>
        </w:rPr>
        <w:t xml:space="preserve">【問7】</w:t>
      </w:r>
      <w:r>
        <w:rPr>
          <w:b/>
          <w:bCs/>
          <w:color w:val="222222"/>
          <w:sz w:val="22"/>
          <w:szCs w:val="22"/>
        </w:rPr>
        <w:t xml:space="preserve"> ROS2 Jazzy Jalisco の選定根拠</w:t>
      </w:r>
    </w:p>
    <w:p>
      <w:pPr>
        <w:shd w:fill="F0F4FF" w:color="F0F4FF" w:val="solid"/>
        <w:spacing w:after="160"/>
        <w:ind w:left="200" w:right="200"/>
      </w:pPr>
      <w:r>
        <w:rPr>
          <w:color w:val="222222"/>
          <w:sz w:val="20"/>
          <w:szCs w:val="20"/>
        </w:rPr>
        <w:t xml:space="preserve">① Autoware Universe: 2026年4月にJazzyフルサポート完了。Humbleは2027年1月にsoftフリーズ予定。実プロジェクトが移行している技術を選ぶことでコミュニティ資産（サンプル・Issue対応・パッケージ）を最大活用できる
② LTS期間: Jazzy EOL 2029 vs Humble EOL 2027。プロジェクト寿命より短いLTSを選ぶとアップグレードコストが早期に発生する
③ 「枯れ vs 成長」のトレードオフ: Jazzyは枯れていないが、ROS2自体の後方互換性ポリシーとAutowareの採用が「成熟の代替証拠」になっている。単独プロダクトより大きなエコシステムの動向を根拠にできる</w:t>
      </w:r>
    </w:p>
    <w:p>
      <w:pPr>
        <w:spacing w:after="80" w:before="240"/>
      </w:pPr>
      <w:r>
        <w:rPr>
          <w:b/>
          <w:bCs/>
          <w:color w:val="1F3864"/>
          <w:sz w:val="24"/>
          <w:szCs w:val="24"/>
        </w:rPr>
        <w:t xml:space="preserve">【問8】</w:t>
      </w:r>
      <w:r>
        <w:rPr>
          <w:b/>
          <w:bCs/>
          <w:color w:val="222222"/>
          <w:sz w:val="22"/>
          <w:szCs w:val="22"/>
        </w:rPr>
        <w:t xml:space="preserve"> MQTT QoS 選定基準</w:t>
      </w:r>
    </w:p>
    <w:p>
      <w:pPr>
        <w:shd w:fill="F0F4FF" w:color="F0F4FF" w:val="solid"/>
        <w:spacing w:after="160"/>
        <w:ind w:left="200" w:right="200"/>
      </w:pPr>
      <w:r>
        <w:rPr>
          <w:color w:val="222222"/>
          <w:sz w:val="20"/>
          <w:szCs w:val="20"/>
        </w:rPr>
        <w:t xml:space="preserve">① QoS 0適切なシーン: ゲーム・動画の低遅延ストリームなど「古いデータは捨てていい」ケース。テレメトリで使わない理由: 一部フレーム欠落で時系列ギャップが生じ、異常検知の精度が下がる
② QoS 2適切なシーン: 金融取引・コマンド送信（exactly-onceが必要な制御系）。テレメトリで過剰な理由: ハンドシェイクが4-wayになり帯域・レイテンシコストが上がる
③ 重複配送の対処: タイムスタンプによる重複排除（dedup）、Consumer側での冪等処理、時系列DBへのタイムスタンプPK付きInsert（自動排除）</w:t>
      </w:r>
    </w:p>
    <w:p>
      <w:pPr>
        <w:spacing w:after="80" w:before="240"/>
      </w:pPr>
      <w:r>
        <w:rPr>
          <w:b/>
          <w:bCs/>
          <w:color w:val="1F3864"/>
          <w:sz w:val="24"/>
          <w:szCs w:val="24"/>
        </w:rPr>
        <w:t xml:space="preserve">【問9】</w:t>
      </w:r>
      <w:r>
        <w:rPr>
          <w:b/>
          <w:bCs/>
          <w:color w:val="222222"/>
          <w:sz w:val="22"/>
          <w:szCs w:val="22"/>
        </w:rPr>
        <w:t xml:space="preserve"> std_msgs/Float32 の意図的採用</w:t>
      </w:r>
    </w:p>
    <w:p>
      <w:pPr>
        <w:shd w:fill="F0F4FF" w:color="F0F4FF" w:val="solid"/>
        <w:spacing w:after="160"/>
        <w:ind w:left="200" w:right="200"/>
      </w:pPr>
      <w:r>
        <w:rPr>
          <w:color w:val="222222"/>
          <w:sz w:val="20"/>
          <w:szCs w:val="20"/>
        </w:rPr>
        <w:t xml:space="preserve">① メリット: IDL（インターフェース定義言語）の作成・ビルドが不要。標準型なのでROSパッケージとの即時相互運用が可能。開発サイクルを大幅に短縮できる
② 限界シナリオ: /vehicle/speedを受信したADノードが「km/hかm/sか不明」で処理を誤る。複数シグナルをまとめた処理（速度＋SOCの同時参照）でタイムスタンプ整合が取れない
③ 優先順位: タイムスタンプ（センサーフュージョン・因果分析に必須）→ 単位（安全上の誤解を防ぐ）→ VSSパス（デバッグ支援、nice-to-have）</w:t>
      </w:r>
    </w:p>
    <w:p>
      <w:pPr>
        <w:spacing w:after="80" w:before="240"/>
      </w:pPr>
      <w:r>
        <w:rPr>
          <w:b/>
          <w:bCs/>
          <w:color w:val="1F3864"/>
          <w:sz w:val="24"/>
          <w:szCs w:val="24"/>
        </w:rPr>
        <w:t xml:space="preserve">【問10】</w:t>
      </w:r>
      <w:r>
        <w:rPr>
          <w:b/>
          <w:bCs/>
          <w:color w:val="222222"/>
          <w:sz w:val="22"/>
          <w:szCs w:val="22"/>
        </w:rPr>
        <w:t xml:space="preserve"> OSSライブラリ採用の判断基準</w:t>
      </w:r>
    </w:p>
    <w:p>
      <w:pPr>
        <w:shd w:fill="F0F4FF" w:color="F0F4FF" w:val="solid"/>
        <w:spacing w:after="160"/>
        <w:ind w:left="200" w:right="200"/>
      </w:pPr>
      <w:r>
        <w:rPr>
          <w:color w:val="222222"/>
          <w:sz w:val="20"/>
          <w:szCs w:val="20"/>
        </w:rPr>
        <w:t xml:space="preserve">① 自前実装との比較: kuksa-clientはEclipse Foundationが管理し、Kuksa VAL APIのプロトコル変更に追従する義務を持つ。自前実装ではgRPCスタブの再生成とテスト維持が常に必要
② リスク対処: APIのバージョンピニングと依存の定期レビューで管理する。kuksa-clientはEclipse SDV傘下のため廃止リスクは低い
③ 線引きの基準: コアドメインロジック（VSSの意味解釈・ビジネスルール）は自前実装、インフラ的な接続（gRPCトランスポート・TLS）はOSSに委ねる。Hexagonal Architecture（ポート＆アダプタ）の考え方に対応する</w:t>
      </w:r>
    </w:p>
    <w:p>
      <w:pPr>
        <w:spacing w:after="80" w:before="240"/>
      </w:pPr>
      <w:r>
        <w:rPr>
          <w:b/>
          <w:bCs/>
          <w:color w:val="1F3864"/>
          <w:sz w:val="24"/>
          <w:szCs w:val="24"/>
        </w:rPr>
        <w:t xml:space="preserve">【問11】</w:t>
      </w:r>
      <w:r>
        <w:rPr>
          <w:b/>
          <w:bCs/>
          <w:color w:val="222222"/>
          <w:sz w:val="22"/>
          <w:szCs w:val="22"/>
        </w:rPr>
        <w:t xml:space="preserve"> 既知制約と量産移行要件 — 穴埋め解答</w:t>
      </w:r>
    </w:p>
    <w:p>
      <w:pPr>
        <w:shd w:fill="F0F4FF" w:color="F0F4FF" w:val="solid"/>
        <w:spacing w:after="160"/>
        <w:ind w:left="200" w:right="200"/>
      </w:pPr>
      <w:r>
        <w:rPr>
          <w:color w:val="222222"/>
          <w:sz w:val="20"/>
          <w:szCs w:val="20"/>
        </w:rPr>
        <w:t xml:space="preserve">認証・TLS → 量産対応: mTLS + JWT認証（Kuksa TLS設定 + MQTT username/password or TLS client cert）
空白制約名 → ROS2メッセージ型（Float32の限界）
ECUシミュレーター → 現状: 数学的モデルによる仮想信号生成（実CAN Busなし）
ROS2 DDS → 量産対応: マルチキャスト対応ネットワーク設計またはDiscovery Server構成
空白制約名 → デプロイ基盤
監視 → 量産対応: OpenTelemetry + Prometheus/Grafana
最初に対処すべき制約: 認証・TLS。車載ネットワークで認証なし通信は物理アクセスがあれば任意の信号注入が可能になるため、Safety・Security両方に影響する</w:t>
      </w:r>
    </w:p>
    <w:p>
      <w:pPr>
        <w:spacing w:after="80" w:before="240"/>
      </w:pPr>
      <w:r>
        <w:rPr>
          <w:b/>
          <w:bCs/>
          <w:color w:val="1F3864"/>
          <w:sz w:val="24"/>
          <w:szCs w:val="24"/>
        </w:rPr>
        <w:t xml:space="preserve">【問12】</w:t>
      </w:r>
      <w:r>
        <w:rPr>
          <w:b/>
          <w:bCs/>
          <w:color w:val="222222"/>
          <w:sz w:val="22"/>
          <w:szCs w:val="22"/>
        </w:rPr>
        <w:t xml:space="preserve"> --insecureフラグとPoC判断</w:t>
      </w:r>
    </w:p>
    <w:p>
      <w:pPr>
        <w:shd w:fill="F0F4FF" w:color="F0F4FF" w:val="solid"/>
        <w:spacing w:after="160"/>
        <w:ind w:left="200" w:right="200"/>
      </w:pPr>
      <w:r>
        <w:rPr>
          <w:color w:val="222222"/>
          <w:sz w:val="20"/>
          <w:szCs w:val="20"/>
        </w:rPr>
        <w:t xml:space="preserve">① PoCのメリット: TLS証明書の生成・配布・更新サイクルが不要。開発者が接続デバッグに集中できる。「動くものを速く見せる」フェーズでは適切な判断
② 本番での攻撃ベクタ:
  a) 同一ネットワーク上の攻撃者がgRPC通信を傍受（スニッフィング）し車速・SOCデータを取得可能
  b) Man-in-the-Middle攻撃でDatabrokerを偽装し偽信号を注入可能
③ 量産最低限要件: (1)TLS1.3による通信暗号化, (2)クライアント証明書によるmTLS相互認証, (3)RBAC（ロールベースアクセス制御）でシグナルへの読み書き権限を分離</w:t>
      </w:r>
    </w:p>
    <w:p>
      <w:pPr>
        <w:spacing w:after="80" w:before="240"/>
      </w:pPr>
      <w:r>
        <w:rPr>
          <w:b/>
          <w:bCs/>
          <w:color w:val="1F3864"/>
          <w:sz w:val="24"/>
          <w:szCs w:val="24"/>
        </w:rPr>
        <w:t xml:space="preserve">【問13】</w:t>
      </w:r>
      <w:r>
        <w:rPr>
          <w:b/>
          <w:bCs/>
          <w:color w:val="222222"/>
          <w:sz w:val="22"/>
          <w:szCs w:val="22"/>
        </w:rPr>
        <w:t xml:space="preserve"> docker-compose vs Kubernetes</w:t>
      </w:r>
    </w:p>
    <w:p>
      <w:pPr>
        <w:shd w:fill="F0F4FF" w:color="F0F4FF" w:val="solid"/>
        <w:spacing w:after="160"/>
        <w:ind w:left="200" w:right="200"/>
      </w:pPr>
      <w:r>
        <w:rPr>
          <w:color w:val="222222"/>
          <w:sz w:val="20"/>
          <w:szCs w:val="20"/>
        </w:rPr>
        <w:t xml:space="preserve">① 限界シナリオ:
  a) フリート展開: 1000台の車両へのdocker-composeのSSH管理は不可能。K8sのGitOps（Argo CD等）で宣言的管理が必要
  b) ゼロダウンタイム要件: ローリングアップデート・ヘルスチェック連動のトラフィック切り替えはK8s必須
② 移行トリガー: 「車両台数が複数拠点にわたる」「SLA（可用性99.9%以上）が要求される」「デプロイ頻度が週次以上」のいずれか
③ 中間改善策: Docker Swarmによるマルチノードオーケストレーション、またはdocker-compose + Watchtower（自動イメージ更新）</w:t>
      </w:r>
    </w:p>
    <w:p>
      <w:pPr>
        <w:spacing w:after="80" w:before="240"/>
      </w:pPr>
      <w:r>
        <w:rPr>
          <w:b/>
          <w:bCs/>
          <w:color w:val="1F3864"/>
          <w:sz w:val="24"/>
          <w:szCs w:val="24"/>
        </w:rPr>
        <w:t xml:space="preserve">【問14】</w:t>
      </w:r>
      <w:r>
        <w:rPr>
          <w:b/>
          <w:bCs/>
          <w:color w:val="222222"/>
          <w:sz w:val="22"/>
          <w:szCs w:val="22"/>
        </w:rPr>
        <w:t xml:space="preserve"> 環境変数による設定外部化 — 穴埋め解答</w:t>
      </w:r>
    </w:p>
    <w:p>
      <w:pPr>
        <w:shd w:fill="F0F4FF" w:color="F0F4FF" w:val="solid"/>
        <w:spacing w:after="160"/>
        <w:ind w:left="200" w:right="200"/>
      </w:pPr>
      <w:r>
        <w:rPr>
          <w:color w:val="222222"/>
          <w:sz w:val="20"/>
          <w:szCs w:val="20"/>
        </w:rPr>
        <w:t xml:space="preserve">空欄1: os.environ
空欄2: "DATABROKER_HOST"
空欄3: int
空欄4: os.environ
Signal Map → ハードコード可: VSSパスとROSトピックの対応はドメインロジック。変更はコードレビューを必要とする設計変更であり、外部化より明示的管理が適切
QoS depth → ハードコード可: パフォーマンスチューニング値だが変更は通常デプロイを伴うコード変更として管理すべき
ノード名 → ハードコード可: ROS2グラフのアーキテクチャ設計であり実行環境で変えるべき設定ではない
バックオフ上限 → 外部化を検討: 環境（開発/本番）でリトライポリシーを変えたい場合がある</w:t>
      </w:r>
    </w:p>
    <w:p>
      <w:pPr>
        <w:spacing w:after="80" w:before="240"/>
      </w:pPr>
      <w:r>
        <w:rPr>
          <w:b/>
          <w:bCs/>
          <w:color w:val="1F3864"/>
          <w:sz w:val="24"/>
          <w:szCs w:val="24"/>
        </w:rPr>
        <w:t xml:space="preserve">【問15】</w:t>
      </w:r>
      <w:r>
        <w:rPr>
          <w:b/>
          <w:bCs/>
          <w:color w:val="222222"/>
          <w:sz w:val="22"/>
          <w:szCs w:val="22"/>
        </w:rPr>
        <w:t xml:space="preserve"> Developer Experience としてのros2-subscriber</w:t>
      </w:r>
    </w:p>
    <w:p>
      <w:pPr>
        <w:shd w:fill="F0F4FF" w:color="F0F4FF" w:val="solid"/>
        <w:spacing w:after="160"/>
        <w:ind w:left="200" w:right="200"/>
      </w:pPr>
      <w:r>
        <w:rPr>
          <w:color w:val="222222"/>
          <w:sz w:val="20"/>
          <w:szCs w:val="20"/>
        </w:rPr>
        <w:t xml:space="preserve">① 価値: ホストOSにROS2インストールを要求しないことで、学習者のオンボーディング時間を大幅短縮できる。「動かす前の準備」でつまずく学習者を減らすことがPoC/教育ツールの最重要UX課題
② デメリット: コンテナ内のROS2環境は実際のADノード開発環境（Autoware等）と乖離している。コンテナ外のROS2ノード開発時にDDS Discovery設定の違いで接続問題が出る可能性がある
③ 判断基準: 「学習・PoC段階」ではDXを最優先（ゼロ設定で始められること）。「実運用開発段階」では正確な環境再現を優先（本番と同じDDS構成のdevcontainer等）。切り替えは「実際のROS2ノードを書く開発者が参加したとき」</w:t>
      </w:r>
    </w:p>
    <w:p>
      <w:pPr>
        <w:spacing w:after="80" w:before="240"/>
      </w:pPr>
      <w:r>
        <w:rPr>
          <w:b/>
          <w:bCs/>
          <w:color w:val="1F3864"/>
          <w:sz w:val="24"/>
          <w:szCs w:val="24"/>
        </w:rPr>
        <w:t xml:space="preserve">【問16】</w:t>
      </w:r>
      <w:r>
        <w:rPr>
          <w:b/>
          <w:bCs/>
          <w:color w:val="222222"/>
          <w:sz w:val="22"/>
          <w:szCs w:val="22"/>
        </w:rPr>
        <w:t xml:space="preserve"> E2Eデータフロー — 穴埋め解答</w:t>
      </w:r>
    </w:p>
    <w:p>
      <w:pPr>
        <w:shd w:fill="F0F4FF" w:color="F0F4FF" w:val="solid"/>
        <w:spacing w:after="160"/>
        <w:ind w:left="200" w:right="200"/>
      </w:pPr>
      <w:r>
        <w:rPr>
          <w:color w:val="222222"/>
          <w:sz w:val="20"/>
          <w:szCs w:val="20"/>
        </w:rPr>
        <w:t xml:space="preserve">①プロトコル: gRPC（VAL API / SetCurrentValues）
②To: dashboard（Streamlit UI）
③処理内容: Datapointからfloat値を抽出しJSONペイロードにシリアライズ
④プロトコル: MQTT publish（QoS 1）
⑤処理内容: Datapointからfloat値を抽出しFloat32 ROSメッセージに変換
⑥プロトコル: DDS pub/sub（rclpy publish）</w:t>
      </w:r>
    </w:p>
    <w:p>
      <w:pPr>
        <w:spacing w:after="80" w:before="240"/>
      </w:pPr>
      <w:r>
        <w:rPr>
          <w:b/>
          <w:bCs/>
          <w:color w:val="1F3864"/>
          <w:sz w:val="24"/>
          <w:szCs w:val="24"/>
        </w:rPr>
        <w:t xml:space="preserve">【問17】</w:t>
      </w:r>
      <w:r>
        <w:rPr>
          <w:b/>
          <w:bCs/>
          <w:color w:val="222222"/>
          <w:sz w:val="22"/>
          <w:szCs w:val="22"/>
        </w:rPr>
        <w:t xml:space="preserve"> Push型（Subscribe）vs Pull型（Poll）</w:t>
      </w:r>
    </w:p>
    <w:p>
      <w:pPr>
        <w:shd w:fill="F0F4FF" w:color="F0F4FF" w:val="solid"/>
        <w:spacing w:after="160"/>
        <w:ind w:left="200" w:right="200"/>
      </w:pPr>
      <w:r>
        <w:rPr>
          <w:color w:val="222222"/>
          <w:sz w:val="20"/>
          <w:szCs w:val="20"/>
        </w:rPr>
        <w:t xml:space="preserve">① Subscribe型の優位性: イベント駆動のため信号変化の即時検知が可能（低レイテンシ）。Databrokerへのpolling負荷がゼロ。コードがシンプル（timerループ不要）
② Polling適切なシーン: Consumer側がデータを受け取れる準備ができたタイミングで取得したい場合（バックプレッシャー制御）。1回だけの現在値取得（ダッシュボード初期表示）
③ DashboardがPollを使う理由: M1時点でSubscribeを全面採用するとStreamlitのセッション管理 + バックグラウンドスレッドの複雑性が増す。Human UIは1秒ポーリングで十分なリアルタイム性があり、Bridgeはsubscribe・UIはpollという境界を引いた</w:t>
      </w:r>
    </w:p>
    <w:p>
      <w:pPr>
        <w:spacing w:after="80" w:before="240"/>
      </w:pPr>
      <w:r>
        <w:rPr>
          <w:b/>
          <w:bCs/>
          <w:color w:val="1F3864"/>
          <w:sz w:val="24"/>
          <w:szCs w:val="24"/>
        </w:rPr>
        <w:t xml:space="preserve">【問18】</w:t>
      </w:r>
      <w:r>
        <w:rPr>
          <w:b/>
          <w:bCs/>
          <w:color w:val="222222"/>
          <w:sz w:val="22"/>
          <w:szCs w:val="22"/>
        </w:rPr>
        <w:t xml:space="preserve"> VSS標準スキーマの標準化価値</w:t>
      </w:r>
    </w:p>
    <w:p>
      <w:pPr>
        <w:shd w:fill="F0F4FF" w:color="F0F4FF" w:val="solid"/>
        <w:spacing w:after="160"/>
        <w:ind w:left="200" w:right="200"/>
      </w:pPr>
      <w:r>
        <w:rPr>
          <w:color w:val="222222"/>
          <w:sz w:val="20"/>
          <w:szCs w:val="20"/>
        </w:rPr>
        <w:t xml:space="preserve">① OEM・Tier1間の互換性: COVESA VSS標準パスを使うことで、異なるOEMやサプライヤーが独立して開発したコンポーネントが同じシグナル名で通信できる。ADASモジュールをTier1から購入しても変換レイヤーが不要になる
② 利用できるエコシステム: kuksa-feeders（SOME/IP・CAN→VSS変換）、Leda（Eclipse SDV フレームワーク）、Velocitas（Vehicle App SDK）はいずれもCOVESA標準パスを前提にしている
③ 独自スキーマの長期コスト: 標準化ツールとの統合ごとにマッピングレイヤーが必要。開発者入れ替わりのたびに「なぜこのパス名か」の学習コストが発生。Vehicle.Battery.SoCとCOVESA標準パスが混在すると混乱が生じる</w:t>
      </w:r>
    </w:p>
    <w:p>
      <w:pPr>
        <w:spacing w:after="80" w:before="240"/>
      </w:pPr>
      <w:r>
        <w:rPr>
          <w:b/>
          <w:bCs/>
          <w:color w:val="1F3864"/>
          <w:sz w:val="24"/>
          <w:szCs w:val="24"/>
        </w:rPr>
        <w:t xml:space="preserve">【問19】</w:t>
      </w:r>
      <w:r>
        <w:rPr>
          <w:b/>
          <w:bCs/>
          <w:color w:val="222222"/>
          <w:sz w:val="22"/>
          <w:szCs w:val="22"/>
        </w:rPr>
        <w:t xml:space="preserve"> データパイプラインの冪等性設計</w:t>
      </w:r>
    </w:p>
    <w:p>
      <w:pPr>
        <w:shd w:fill="F0F4FF" w:color="F0F4FF" w:val="solid"/>
        <w:spacing w:after="160"/>
        <w:ind w:left="200" w:right="200"/>
      </w:pPr>
      <w:r>
        <w:rPr>
          <w:color w:val="222222"/>
          <w:sz w:val="20"/>
          <w:szCs w:val="20"/>
        </w:rPr>
        <w:t xml:space="preserve">① 実害になるケース: V2G電力取引で同じSOCデータが2回課金計算に使われる。異常検知でスパイク誤検知が発生する。問題にならないケース: ダッシュボードのリアルタイム表示（同じ値が2回表示されても視覚的影響なし）。タイムスタンプPK付きInsert（自動排除）
② 対処パターン:
  a) メッセージIDによるdedup: ProducerがメッセージにUUID等を付与し、ConsumerがRedis等でキャッシュを確認して処理済みをスキップ → 現ペイロードにはIDなし、M4で追加要
  b) 冪等なConsumer設計: 同じ値を2回処理しても副作用がない実装（上書きInsert、latestの計算）→ 現状のdequeバッファ描画は既にこれに近い
③ 責務の配置: Consumerが最もよい位置。BrokerはルーティングとQoSのみを担い、ビジネスルール（重複排除）はConsumerが実装することでBrokerの汎用性が維持される</w:t>
      </w:r>
    </w:p>
    <w:p>
      <w:pPr>
        <w:spacing w:after="80" w:before="240"/>
      </w:pPr>
      <w:r>
        <w:rPr>
          <w:b/>
          <w:bCs/>
          <w:color w:val="1F3864"/>
          <w:sz w:val="24"/>
          <w:szCs w:val="24"/>
        </w:rPr>
        <w:t xml:space="preserve">【問20】</w:t>
      </w:r>
      <w:r>
        <w:rPr>
          <w:b/>
          <w:bCs/>
          <w:color w:val="222222"/>
          <w:sz w:val="22"/>
          <w:szCs w:val="22"/>
        </w:rPr>
        <w:t xml:space="preserve"> M4 CAN Bus追加の総合設計</w:t>
      </w:r>
    </w:p>
    <w:p>
      <w:pPr>
        <w:shd w:fill="F0F4FF" w:color="F0F4FF" w:val="solid"/>
        <w:spacing w:after="160"/>
        <w:ind w:left="200" w:right="200"/>
      </w:pPr>
      <w:r>
        <w:rPr>
          <w:color w:val="222222"/>
          <w:sz w:val="20"/>
          <w:szCs w:val="20"/>
        </w:rPr>
        <w:t xml:space="preserve">設問A 影響範囲:
  変更不要: databroker（Consumerを追加するだけ）、mqtt-bridge、ros2-bridge、dashboard（Databroker APIが変わらないため）
  変更必要: docker-compose.yml（新サービス追加）、ecu-simulatorとCAN Gatewayの信号競合回避設計
設問B CAN Gatewayの設計:
  入力: virtual CAN interface（SocketCAN）からのCAN frame
  処理: DBC（CAN Database）ファイルでframe IDをデコード → VSS pathにマッピング
  出力: Kuksa Databroker SetCurrentValues()でVSSシグナルを書き込み
  エラー処理: unknown frame IDはwarnログして無視、Databroker接続断は指数バックオフでリトライ
設問C ecu-simulatorとの共存:
  「信号の競合」問題: 同じVSSパスにecu-simulatorとCAN Gatewayが同時書き込みすると後勝ちになりどちらの値かわからなくなる
  共存設計: 環境変数フラグ（ENABLE_ECU_SIMULATOR=false）でecu-simulatorを無効化できるようにする。またはSIGNAL_MAPを分割し、ecu-simulatorはCAN Gatewayが担当しない信号のみ書き込む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2026-05-26T16:51:00.079Z</dcterms:created>
  <dcterms:modified xsi:type="dcterms:W3CDTF">2026-05-26T16:51:00.102Z</dcterms:modified>
</cp:coreProperties>
</file>

<file path=docProps/custom.xml><?xml version="1.0" encoding="utf-8"?>
<Properties xmlns="http://schemas.openxmlformats.org/officeDocument/2006/custom-properties" xmlns:vt="http://schemas.openxmlformats.org/officeDocument/2006/docPropsVTypes"/>
</file>