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13CD9" w14:textId="7D313D32" w:rsidR="009811F0" w:rsidRDefault="009811F0" w:rsidP="009811F0">
      <w:r>
        <w:t xml:space="preserve">Prostate cancer is one of the most concerning and important health </w:t>
      </w:r>
      <w:r w:rsidR="00E876FD">
        <w:t>problems</w:t>
      </w:r>
      <w:r>
        <w:t xml:space="preserve"> affecting men, </w:t>
      </w:r>
      <w:r w:rsidR="00EA4B56">
        <w:t>particularly</w:t>
      </w:r>
      <w:r>
        <w:t xml:space="preserve"> with </w:t>
      </w:r>
      <w:r w:rsidR="002D04E5">
        <w:t>advancing age</w:t>
      </w:r>
      <w:r>
        <w:t xml:space="preserve"> </w:t>
      </w:r>
      <w:proofErr w:type="gramStart"/>
      <w:r>
        <w:t>( Sung</w:t>
      </w:r>
      <w:proofErr w:type="gramEnd"/>
      <w:r>
        <w:t xml:space="preserve"> et al.,2021). Globally, it present</w:t>
      </w:r>
      <w:r w:rsidR="002D04E5">
        <w:t xml:space="preserve">s </w:t>
      </w:r>
      <w:r>
        <w:t xml:space="preserve">a </w:t>
      </w:r>
      <w:r w:rsidR="002D04E5">
        <w:t xml:space="preserve">huge </w:t>
      </w:r>
      <w:r>
        <w:t xml:space="preserve">health challenge among men, with its incidence and mortality varying considerably between geographical regions. According to </w:t>
      </w:r>
      <w:r w:rsidR="002D04E5">
        <w:t>G</w:t>
      </w:r>
      <w:r>
        <w:t xml:space="preserve">lobal </w:t>
      </w:r>
      <w:r w:rsidR="00ED721E">
        <w:t>C</w:t>
      </w:r>
      <w:r>
        <w:t xml:space="preserve">ancer </w:t>
      </w:r>
      <w:r w:rsidR="00ED721E">
        <w:t>S</w:t>
      </w:r>
      <w:r>
        <w:t xml:space="preserve">tatistics in 2022, prostate cancer ranked </w:t>
      </w:r>
      <w:r w:rsidR="00464642">
        <w:t xml:space="preserve">as </w:t>
      </w:r>
      <w:r>
        <w:t>the most</w:t>
      </w:r>
      <w:r w:rsidR="00464642">
        <w:t xml:space="preserve"> </w:t>
      </w:r>
      <w:r>
        <w:t xml:space="preserve">diagnosed </w:t>
      </w:r>
      <w:r w:rsidR="00464642">
        <w:t>malignancy</w:t>
      </w:r>
      <w:r>
        <w:t xml:space="preserve"> in men. Recent data from</w:t>
      </w:r>
      <w:r w:rsidR="001634DE">
        <w:t xml:space="preserve"> the</w:t>
      </w:r>
      <w:r>
        <w:t xml:space="preserve"> Zimbabwe</w:t>
      </w:r>
      <w:r w:rsidR="001634DE">
        <w:t xml:space="preserve"> </w:t>
      </w:r>
      <w:r>
        <w:t xml:space="preserve">Harare Cancer Registry </w:t>
      </w:r>
      <w:r w:rsidR="00ED721E">
        <w:t>demonstrated</w:t>
      </w:r>
      <w:r>
        <w:t xml:space="preserve"> a high and increas</w:t>
      </w:r>
      <w:r w:rsidR="00085AD6">
        <w:t>ing</w:t>
      </w:r>
      <w:r>
        <w:t xml:space="preserve"> incidence of prostate cancer between</w:t>
      </w:r>
      <w:r w:rsidR="00085AD6">
        <w:t xml:space="preserve"> </w:t>
      </w:r>
      <w:r>
        <w:t>1990 and 2019, indicating the importance of prostate cancer. The age-</w:t>
      </w:r>
      <w:r w:rsidR="00000C48">
        <w:t>standardized</w:t>
      </w:r>
      <w:r>
        <w:t xml:space="preserve"> incidence rate for prostate cancer was 71.4</w:t>
      </w:r>
      <w:r w:rsidR="001634DE">
        <w:t>%</w:t>
      </w:r>
      <w:r>
        <w:t xml:space="preserve"> per 100</w:t>
      </w:r>
      <w:r w:rsidR="00B33725">
        <w:t>,</w:t>
      </w:r>
      <w:r>
        <w:t>000</w:t>
      </w:r>
      <w:r w:rsidR="00B33725">
        <w:t xml:space="preserve"> </w:t>
      </w:r>
      <w:r>
        <w:t xml:space="preserve">men, with </w:t>
      </w:r>
      <w:r w:rsidR="00B33725">
        <w:t>incidence</w:t>
      </w:r>
      <w:r>
        <w:t xml:space="preserve"> still increasing in the latest decade analysis. (1,2)</w:t>
      </w:r>
    </w:p>
    <w:p w14:paraId="1F883FCE" w14:textId="64FBEC1A" w:rsidR="009811F0" w:rsidRDefault="009811F0" w:rsidP="009811F0">
      <w:r>
        <w:t xml:space="preserve">Prostate cancer </w:t>
      </w:r>
      <w:r w:rsidR="00E220CE">
        <w:t>originates</w:t>
      </w:r>
      <w:r w:rsidR="000000C8">
        <w:t xml:space="preserve"> </w:t>
      </w:r>
      <w:r w:rsidR="00E220CE">
        <w:t xml:space="preserve">in the </w:t>
      </w:r>
      <w:r>
        <w:t xml:space="preserve">prostate gland, where it can progress and affect other areas </w:t>
      </w:r>
      <w:r w:rsidR="007719FF">
        <w:t>such as</w:t>
      </w:r>
      <w:r>
        <w:t xml:space="preserve"> </w:t>
      </w:r>
      <w:r w:rsidR="007719FF">
        <w:t xml:space="preserve">the </w:t>
      </w:r>
      <w:r>
        <w:t>urinary tract</w:t>
      </w:r>
      <w:r w:rsidR="007719FF">
        <w:t xml:space="preserve">, </w:t>
      </w:r>
      <w:r>
        <w:t xml:space="preserve">complicating renal function. It is a </w:t>
      </w:r>
      <w:r w:rsidR="00161F5D">
        <w:t>heterogeneous</w:t>
      </w:r>
      <w:r>
        <w:t xml:space="preserve"> disease, meaning progression and patterns </w:t>
      </w:r>
      <w:r w:rsidR="0082235D">
        <w:t>vary</w:t>
      </w:r>
      <w:r>
        <w:t xml:space="preserve"> from patient to patient. </w:t>
      </w:r>
      <w:r w:rsidR="002B2A2C">
        <w:t xml:space="preserve">Initially, the tumor </w:t>
      </w:r>
      <w:r>
        <w:t xml:space="preserve">may be confined </w:t>
      </w:r>
      <w:r w:rsidR="002B2A2C">
        <w:t>to</w:t>
      </w:r>
      <w:r>
        <w:t xml:space="preserve"> the prostate gland</w:t>
      </w:r>
      <w:r w:rsidR="00F465E6">
        <w:t>.</w:t>
      </w:r>
      <w:r>
        <w:t xml:space="preserve"> </w:t>
      </w:r>
      <w:r w:rsidR="00F465E6">
        <w:t>As</w:t>
      </w:r>
      <w:r>
        <w:t xml:space="preserve"> the disease </w:t>
      </w:r>
      <w:r w:rsidR="0082235D">
        <w:t>progresses</w:t>
      </w:r>
      <w:r>
        <w:t xml:space="preserve">, the tumor may spread to surrounding tissues, which include seminal vesicles and </w:t>
      </w:r>
      <w:r w:rsidR="00E4588E">
        <w:t>nearby</w:t>
      </w:r>
      <w:r>
        <w:t xml:space="preserve"> structures. Advanced progression of prostate cancer may have serious implications </w:t>
      </w:r>
      <w:r w:rsidR="00C341EE">
        <w:t>for</w:t>
      </w:r>
      <w:r>
        <w:t xml:space="preserve"> the urinary tract because of </w:t>
      </w:r>
      <w:r w:rsidR="002F392D">
        <w:t xml:space="preserve">the </w:t>
      </w:r>
      <w:r>
        <w:t xml:space="preserve">relationship between </w:t>
      </w:r>
      <w:r w:rsidR="002F392D">
        <w:t xml:space="preserve">the </w:t>
      </w:r>
      <w:r>
        <w:t>prostate, bladder outlet</w:t>
      </w:r>
      <w:r w:rsidR="002F392D">
        <w:t>,</w:t>
      </w:r>
      <w:r>
        <w:t xml:space="preserve"> and urethra. </w:t>
      </w:r>
      <w:r w:rsidR="002F392D">
        <w:t>In advanced</w:t>
      </w:r>
      <w:r>
        <w:t xml:space="preserve"> </w:t>
      </w:r>
      <w:proofErr w:type="gramStart"/>
      <w:r w:rsidR="00E876FD">
        <w:t>disease</w:t>
      </w:r>
      <w:proofErr w:type="gramEnd"/>
      <w:r>
        <w:t>, urinary obstruction may occur</w:t>
      </w:r>
      <w:r w:rsidR="0086262A">
        <w:t>. Obstruction</w:t>
      </w:r>
      <w:r w:rsidR="00212596">
        <w:t xml:space="preserve"> of the ureter </w:t>
      </w:r>
      <w:r w:rsidR="009025D4">
        <w:t>results</w:t>
      </w:r>
      <w:r w:rsidR="00212596">
        <w:t xml:space="preserve"> in urine backup towards</w:t>
      </w:r>
      <w:r w:rsidR="009025D4">
        <w:t xml:space="preserve"> the kidneys. This</w:t>
      </w:r>
      <w:r>
        <w:t xml:space="preserve"> </w:t>
      </w:r>
      <w:r w:rsidR="009025D4">
        <w:t>causes</w:t>
      </w:r>
      <w:r>
        <w:t xml:space="preserve"> hydronephrosis</w:t>
      </w:r>
      <w:r w:rsidR="002F392D">
        <w:t xml:space="preserve">, which is </w:t>
      </w:r>
      <w:r w:rsidR="00F6217F">
        <w:t xml:space="preserve">swelling </w:t>
      </w:r>
      <w:r w:rsidR="00B90BBA">
        <w:t>or dilation of the kidney’s collecting system</w:t>
      </w:r>
      <w:r w:rsidR="008A3662">
        <w:t xml:space="preserve"> </w:t>
      </w:r>
      <w:r>
        <w:t xml:space="preserve">and impaired renal function. </w:t>
      </w:r>
    </w:p>
    <w:p w14:paraId="490475B0" w14:textId="77777777" w:rsidR="009811F0" w:rsidRDefault="009811F0" w:rsidP="009811F0"/>
    <w:p w14:paraId="4057972D" w14:textId="1A2E510B" w:rsidR="009811F0" w:rsidRDefault="009811F0" w:rsidP="009811F0">
      <w:r>
        <w:t xml:space="preserve">Renal function refers to how well the </w:t>
      </w:r>
      <w:r w:rsidR="00963DA8">
        <w:t>kidneys</w:t>
      </w:r>
      <w:r>
        <w:t xml:space="preserve"> carry out their </w:t>
      </w:r>
      <w:r w:rsidR="001A52F9">
        <w:t>main role</w:t>
      </w:r>
      <w:r w:rsidR="007C57A4">
        <w:t>s</w:t>
      </w:r>
      <w:r w:rsidR="001A52F9">
        <w:t xml:space="preserve">, including </w:t>
      </w:r>
      <w:r w:rsidR="007C57A4">
        <w:t>blood filtration</w:t>
      </w:r>
      <w:r>
        <w:t xml:space="preserve">, regulation of electrolyte and fluid balance, and </w:t>
      </w:r>
      <w:r w:rsidR="007C57A4">
        <w:t>maintenance</w:t>
      </w:r>
      <w:r>
        <w:t xml:space="preserve"> of internal homeostasis. Renal function is assessed using different biochemical markers. These include serum creatinine, serum urea</w:t>
      </w:r>
      <w:r w:rsidR="007C57A4">
        <w:t>,</w:t>
      </w:r>
      <w:r>
        <w:t xml:space="preserve"> and eGFR, which is important in measuring kidney filtration.</w:t>
      </w:r>
      <w:r w:rsidR="00791C0D" w:rsidRPr="00791C0D">
        <w:t xml:space="preserve"> </w:t>
      </w:r>
      <w:r w:rsidR="00791C0D">
        <w:t>Serum creatinine is produced mainly from muscle metabolism and filtered by the glomeruli</w:t>
      </w:r>
      <w:r w:rsidR="00502D6A">
        <w:t xml:space="preserve">. </w:t>
      </w:r>
      <w:r w:rsidR="00883D2E">
        <w:t>A rise</w:t>
      </w:r>
      <w:r w:rsidR="00502D6A">
        <w:t xml:space="preserve"> in serum creatinine </w:t>
      </w:r>
      <w:r w:rsidR="00883D2E">
        <w:t>concentration</w:t>
      </w:r>
      <w:r w:rsidR="00502D6A">
        <w:t xml:space="preserve"> </w:t>
      </w:r>
      <w:r w:rsidR="00E65F09">
        <w:t>indicates</w:t>
      </w:r>
      <w:r w:rsidR="00D150AF">
        <w:t xml:space="preserve"> impaired </w:t>
      </w:r>
      <w:r w:rsidR="00FA2A6D">
        <w:t>glomerular filtration.</w:t>
      </w:r>
      <w:r w:rsidR="00E65F09">
        <w:t xml:space="preserve"> </w:t>
      </w:r>
      <w:r w:rsidR="006B7057">
        <w:t>However, serum creatinine is affected by</w:t>
      </w:r>
      <w:r w:rsidR="00C820AC">
        <w:t xml:space="preserve"> </w:t>
      </w:r>
      <w:r w:rsidR="006B7057">
        <w:t xml:space="preserve">factors </w:t>
      </w:r>
      <w:r w:rsidR="00C820AC">
        <w:t xml:space="preserve">such </w:t>
      </w:r>
      <w:r w:rsidR="006B7057">
        <w:t>as age, sex, and muscle mass.</w:t>
      </w:r>
      <w:r w:rsidR="00C820AC" w:rsidRPr="00C820AC">
        <w:t xml:space="preserve"> </w:t>
      </w:r>
      <w:r w:rsidR="00C820AC">
        <w:t xml:space="preserve">Another biochemical marker used in assessing renal function is serum urea. </w:t>
      </w:r>
      <w:r w:rsidR="00E85547">
        <w:t xml:space="preserve">It is </w:t>
      </w:r>
      <w:r w:rsidR="007B1458">
        <w:t xml:space="preserve">synthesized in the liver from </w:t>
      </w:r>
      <w:r w:rsidR="00E85547">
        <w:t>nitrogenous</w:t>
      </w:r>
      <w:r w:rsidR="00E713ED">
        <w:t xml:space="preserve"> </w:t>
      </w:r>
      <w:r w:rsidR="007B1458">
        <w:t>products</w:t>
      </w:r>
      <w:r w:rsidR="00E713ED">
        <w:t xml:space="preserve"> during protein metabolism </w:t>
      </w:r>
      <w:r w:rsidR="00A50029">
        <w:t xml:space="preserve">and </w:t>
      </w:r>
      <w:r w:rsidR="00E713ED">
        <w:t xml:space="preserve">is excreted </w:t>
      </w:r>
      <w:r w:rsidR="00A50029">
        <w:t xml:space="preserve">by the </w:t>
      </w:r>
      <w:r w:rsidR="000E6A77">
        <w:t>kidneys.</w:t>
      </w:r>
      <w:r w:rsidR="00C820AC">
        <w:t xml:space="preserve"> </w:t>
      </w:r>
      <w:r w:rsidR="005F0911">
        <w:t>A rise</w:t>
      </w:r>
      <w:r w:rsidR="00E724B1">
        <w:t xml:space="preserve"> in </w:t>
      </w:r>
      <w:r w:rsidR="00C820AC">
        <w:t xml:space="preserve">serum urea </w:t>
      </w:r>
      <w:r w:rsidR="00E724B1">
        <w:t xml:space="preserve">might indicate </w:t>
      </w:r>
      <w:r w:rsidR="00C820AC">
        <w:t xml:space="preserve">when renal </w:t>
      </w:r>
      <w:r w:rsidR="000E6A77">
        <w:t>dysfunction</w:t>
      </w:r>
      <w:r w:rsidR="00C820AC">
        <w:t>. However, it is also affected by factors such as protein intake, hydration status</w:t>
      </w:r>
      <w:r w:rsidR="000E6A77">
        <w:t>,</w:t>
      </w:r>
      <w:r w:rsidR="00C820AC">
        <w:t xml:space="preserve"> and liver function. For renal function assessment, serum urea is used together with other renal </w:t>
      </w:r>
      <w:r w:rsidR="000E6A77">
        <w:t>function measurements</w:t>
      </w:r>
      <w:r w:rsidR="005F0911">
        <w:t>.</w:t>
      </w:r>
      <w:r w:rsidR="00785767" w:rsidRPr="00785767">
        <w:t xml:space="preserve"> </w:t>
      </w:r>
      <w:r w:rsidR="00785767">
        <w:t xml:space="preserve">Estimated glomerular filtration rate </w:t>
      </w:r>
      <w:r w:rsidR="00372E1B">
        <w:t xml:space="preserve">is </w:t>
      </w:r>
      <w:r w:rsidR="00785767">
        <w:t xml:space="preserve">an estimate of the rate at which the kidney </w:t>
      </w:r>
      <w:r w:rsidR="00372E1B">
        <w:t>filters</w:t>
      </w:r>
      <w:r w:rsidR="00785767">
        <w:t xml:space="preserve"> blood through glomeruli.</w:t>
      </w:r>
      <w:r w:rsidR="005F0911">
        <w:t xml:space="preserve"> </w:t>
      </w:r>
      <w:r w:rsidR="002620AC">
        <w:t xml:space="preserve">The </w:t>
      </w:r>
      <w:r>
        <w:t>e</w:t>
      </w:r>
      <w:r w:rsidR="0045015C">
        <w:t>stimated glomerular filtration rate</w:t>
      </w:r>
      <w:r w:rsidR="00EF5010">
        <w:t xml:space="preserve"> (eGFR) </w:t>
      </w:r>
      <w:r>
        <w:t>can be estimated using an equation based on serum creatinine and demographic characteristics, age, sex</w:t>
      </w:r>
      <w:r w:rsidR="00EF5010">
        <w:t>,</w:t>
      </w:r>
      <w:r>
        <w:t xml:space="preserve"> and muscle mass.</w:t>
      </w:r>
      <w:r w:rsidR="00126DE6">
        <w:t xml:space="preserve"> Impaired </w:t>
      </w:r>
      <w:r w:rsidR="009B7465">
        <w:t xml:space="preserve">renal filtration is currently assessed </w:t>
      </w:r>
      <w:r w:rsidR="009B7465">
        <w:lastRenderedPageBreak/>
        <w:t>by creatinine- based es</w:t>
      </w:r>
      <w:r w:rsidR="00EC354C">
        <w:t xml:space="preserve">timated glomerular filtration rate, in combination with </w:t>
      </w:r>
      <w:r w:rsidR="00B87934">
        <w:t>creatinine</w:t>
      </w:r>
      <w:r w:rsidR="0005675D">
        <w:t xml:space="preserve"> and cystatin C </w:t>
      </w:r>
      <w:r w:rsidR="00A42192">
        <w:t xml:space="preserve">where </w:t>
      </w:r>
      <w:r w:rsidR="00B87934">
        <w:t>greater</w:t>
      </w:r>
      <w:r w:rsidR="00A42192">
        <w:t xml:space="preserve"> accuracy is required </w:t>
      </w:r>
      <w:proofErr w:type="gramStart"/>
      <w:r w:rsidR="00A42192">
        <w:t>and also</w:t>
      </w:r>
      <w:proofErr w:type="gramEnd"/>
      <w:r w:rsidR="00A42192">
        <w:t xml:space="preserve"> if </w:t>
      </w:r>
      <w:r w:rsidR="00C9479C">
        <w:t>cystatin is available</w:t>
      </w:r>
      <w:r>
        <w:t xml:space="preserve">. eGFR is usually expressed as </w:t>
      </w:r>
      <w:r w:rsidR="000F44E0">
        <w:t>milliliters</w:t>
      </w:r>
      <w:r>
        <w:t xml:space="preserve"> per minute per 1.73 m² of body surface area (mL/min/1.73 m²). To estimate eGFR, serum creatinine is used since it</w:t>
      </w:r>
      <w:r w:rsidR="00CC01C5">
        <w:t xml:space="preserve">’s </w:t>
      </w:r>
      <w:r>
        <w:t xml:space="preserve">produced continuously from muscle metabolism and removed from blood circulation by glomerular filtration. </w:t>
      </w:r>
    </w:p>
    <w:p w14:paraId="7B4F79DA" w14:textId="24C25842" w:rsidR="009811F0" w:rsidRDefault="009811F0" w:rsidP="009811F0">
      <w:r>
        <w:t xml:space="preserve">The relationship between prostate cancer and renal function is clinically important because as the cancer </w:t>
      </w:r>
      <w:r w:rsidR="00F03B6F">
        <w:t>progresses</w:t>
      </w:r>
      <w:r>
        <w:t xml:space="preserve"> to advanced stages, it affects renal function through urinary tract obstruction. Advanced prostate cancer may spread into surrounding tissues and organs such as </w:t>
      </w:r>
      <w:r w:rsidR="00064F84">
        <w:t xml:space="preserve">the </w:t>
      </w:r>
      <w:r>
        <w:t>ureter</w:t>
      </w:r>
      <w:r w:rsidR="00F03B6F">
        <w:t xml:space="preserve"> and</w:t>
      </w:r>
      <w:r>
        <w:t xml:space="preserve"> bladder, affecting normal flow of urine. Urinary tract obstruction can result in ureteric obstruction, acute or chronic urinary retention</w:t>
      </w:r>
      <w:r w:rsidR="00F03B6F">
        <w:t>,</w:t>
      </w:r>
      <w:r>
        <w:t xml:space="preserve"> and hydronephrosis. The obstruction increases pressure in </w:t>
      </w:r>
      <w:r w:rsidR="00064F84">
        <w:t xml:space="preserve">the </w:t>
      </w:r>
      <w:r>
        <w:t>urinary tract</w:t>
      </w:r>
      <w:r w:rsidR="009C16B1">
        <w:t>. Persistent</w:t>
      </w:r>
      <w:r>
        <w:t xml:space="preserve"> obstruction builds pressure within </w:t>
      </w:r>
      <w:r w:rsidR="00F23EBC">
        <w:t>the ureters</w:t>
      </w:r>
      <w:r w:rsidR="00587652">
        <w:t xml:space="preserve"> </w:t>
      </w:r>
      <w:r>
        <w:t>and renal pelvis</w:t>
      </w:r>
      <w:r w:rsidR="00587652">
        <w:t>, resulting</w:t>
      </w:r>
      <w:r>
        <w:t xml:space="preserve"> in a condition known as hydronephrosis.</w:t>
      </w:r>
      <w:r w:rsidR="00587652">
        <w:t xml:space="preserve"> T</w:t>
      </w:r>
      <w:r>
        <w:t xml:space="preserve">his </w:t>
      </w:r>
      <w:r w:rsidR="005E0C9C">
        <w:t>pressure</w:t>
      </w:r>
      <w:r>
        <w:t xml:space="preserve"> can damage renal tissue, interfering with normal </w:t>
      </w:r>
      <w:r w:rsidR="005E0C9C">
        <w:t>glomerular</w:t>
      </w:r>
      <w:r>
        <w:t xml:space="preserve"> filtration. G</w:t>
      </w:r>
      <w:r w:rsidR="005E0C9C">
        <w:t xml:space="preserve">lomerular filtration </w:t>
      </w:r>
      <w:r w:rsidR="00302860">
        <w:t>rate</w:t>
      </w:r>
      <w:r>
        <w:t xml:space="preserve"> is reduced, indicating damage </w:t>
      </w:r>
      <w:r w:rsidR="00302860">
        <w:t>to</w:t>
      </w:r>
      <w:r>
        <w:t xml:space="preserve"> renal function.</w:t>
      </w:r>
      <w:r w:rsidR="00302860">
        <w:t xml:space="preserve"> </w:t>
      </w:r>
      <w:r>
        <w:t xml:space="preserve">However, not every patient diagnosed with advanced prostate cancer </w:t>
      </w:r>
      <w:r w:rsidR="00F23EBC">
        <w:t>results in</w:t>
      </w:r>
      <w:r>
        <w:t xml:space="preserve"> urinary obstruction or renal </w:t>
      </w:r>
      <w:r w:rsidR="00F23EBC">
        <w:t>dysfunction. A</w:t>
      </w:r>
      <w:r>
        <w:t xml:space="preserve"> study on a certain population of men with locally advanced or metastatic prostate cancer was done, </w:t>
      </w:r>
      <w:r w:rsidR="00F23EBC">
        <w:t xml:space="preserve">with </w:t>
      </w:r>
      <w:r>
        <w:t xml:space="preserve">results showing that interventions for upper </w:t>
      </w:r>
      <w:r w:rsidR="00F23EBC">
        <w:t>urinary</w:t>
      </w:r>
      <w:r>
        <w:t xml:space="preserve"> tract obstruction are required in monitoring patients, </w:t>
      </w:r>
      <w:r w:rsidR="00F23EBC">
        <w:t xml:space="preserve">with </w:t>
      </w:r>
      <w:r>
        <w:t xml:space="preserve">higher rates observed </w:t>
      </w:r>
      <w:r w:rsidR="00F23EBC">
        <w:t>in metastatic</w:t>
      </w:r>
      <w:r>
        <w:t xml:space="preserve"> compared to locally advanced cases. This </w:t>
      </w:r>
      <w:r w:rsidR="00D52844">
        <w:t>means</w:t>
      </w:r>
      <w:r>
        <w:t xml:space="preserve"> advanced </w:t>
      </w:r>
      <w:r w:rsidR="00D52844">
        <w:t>prostate</w:t>
      </w:r>
      <w:r>
        <w:t xml:space="preserve"> cancer should not be assumed or considered equivalent to renal failure. </w:t>
      </w:r>
    </w:p>
    <w:p w14:paraId="33029E9A" w14:textId="77777777" w:rsidR="009811F0" w:rsidRDefault="009811F0" w:rsidP="009811F0"/>
    <w:p w14:paraId="50EB6F9C" w14:textId="741BE3F3" w:rsidR="009415E3" w:rsidRDefault="00CD41F3" w:rsidP="009811F0">
      <w:r>
        <w:t xml:space="preserve">Additionally, the </w:t>
      </w:r>
      <w:r w:rsidR="009811F0">
        <w:t xml:space="preserve">impact of </w:t>
      </w:r>
      <w:r w:rsidR="003700B0">
        <w:t>urinary</w:t>
      </w:r>
      <w:r w:rsidR="009811F0">
        <w:t xml:space="preserve"> obstruction on kidney function is </w:t>
      </w:r>
      <w:r w:rsidR="003700B0">
        <w:t>determined</w:t>
      </w:r>
      <w:r w:rsidR="009811F0">
        <w:t xml:space="preserve"> by factors, severity</w:t>
      </w:r>
      <w:r w:rsidR="00400B05">
        <w:t>,</w:t>
      </w:r>
      <w:r w:rsidR="009811F0">
        <w:t xml:space="preserve"> and duration of the obstruction. In malignancy,</w:t>
      </w:r>
      <w:r w:rsidR="00400B05">
        <w:t xml:space="preserve"> </w:t>
      </w:r>
      <w:r w:rsidR="009811F0">
        <w:t xml:space="preserve">upper urinary tract obstruction may arise due to direct infiltration of </w:t>
      </w:r>
      <w:proofErr w:type="gramStart"/>
      <w:r w:rsidR="009811F0">
        <w:t>tumor</w:t>
      </w:r>
      <w:proofErr w:type="gramEnd"/>
      <w:r w:rsidR="009811F0">
        <w:t xml:space="preserve"> or compression of ureters, causing renal dysfunction. Therefore, renal function may differ among </w:t>
      </w:r>
      <w:r w:rsidR="00400B05">
        <w:t>patients</w:t>
      </w:r>
      <w:r w:rsidR="009811F0">
        <w:t xml:space="preserve"> diagnosed with prostate cancer</w:t>
      </w:r>
      <w:r w:rsidR="00EB2C4E">
        <w:t xml:space="preserve">. </w:t>
      </w:r>
      <w:r w:rsidR="009811F0">
        <w:t xml:space="preserve">Therefore, renal function differences </w:t>
      </w:r>
      <w:r w:rsidR="00CC1241">
        <w:t>among</w:t>
      </w:r>
      <w:r w:rsidR="009811F0">
        <w:t xml:space="preserve"> patients with prostate cancer may be due to </w:t>
      </w:r>
      <w:r w:rsidR="0083081E">
        <w:t xml:space="preserve">the </w:t>
      </w:r>
      <w:r w:rsidR="009811F0">
        <w:t xml:space="preserve">extent of the disease and </w:t>
      </w:r>
      <w:r w:rsidR="0083081E">
        <w:t xml:space="preserve">the </w:t>
      </w:r>
      <w:r w:rsidR="009811F0">
        <w:t>presence of other factors affecting disease</w:t>
      </w:r>
      <w:r w:rsidR="00EB2C4E">
        <w:t>,</w:t>
      </w:r>
      <w:r w:rsidR="009811F0">
        <w:t xml:space="preserve"> such as medication and age. </w:t>
      </w:r>
    </w:p>
    <w:p w14:paraId="501F0719" w14:textId="77777777" w:rsidR="00C713F4" w:rsidRDefault="00C713F4" w:rsidP="009811F0"/>
    <w:p w14:paraId="6F46724D" w14:textId="77777777" w:rsidR="00C713F4" w:rsidRDefault="00C713F4" w:rsidP="009811F0"/>
    <w:p w14:paraId="05357CA2" w14:textId="77777777" w:rsidR="00C713F4" w:rsidRDefault="00C713F4" w:rsidP="009811F0"/>
    <w:p w14:paraId="0DAFC4DC" w14:textId="77777777" w:rsidR="00C713F4" w:rsidRDefault="00C713F4" w:rsidP="009811F0"/>
    <w:p w14:paraId="1A37CA02" w14:textId="77777777" w:rsidR="00C713F4" w:rsidRDefault="00C713F4" w:rsidP="009811F0"/>
    <w:p w14:paraId="1D447897" w14:textId="77777777" w:rsidR="00C713F4" w:rsidRPr="00C713F4" w:rsidRDefault="00C713F4" w:rsidP="00C713F4">
      <w:r w:rsidRPr="00C713F4">
        <w:lastRenderedPageBreak/>
        <w:t>Literature Review</w:t>
      </w:r>
    </w:p>
    <w:p w14:paraId="66D2F578" w14:textId="5BC585D4" w:rsidR="00C713F4" w:rsidRPr="00C713F4" w:rsidRDefault="00C713F4" w:rsidP="00C713F4">
      <w:r w:rsidRPr="00C713F4">
        <w:t xml:space="preserve">Prostate cancer is one of the major </w:t>
      </w:r>
      <w:r>
        <w:t>cancers</w:t>
      </w:r>
      <w:r w:rsidRPr="00C713F4">
        <w:t xml:space="preserve"> affecting men, with its occurrence increasing with advancing age. Prostate cancer can lead to urinary and renal system complications, especially in patients with locally advanced or metastatic disease. However, the association between prostate cancer stages and renal </w:t>
      </w:r>
      <w:r w:rsidR="006506B3">
        <w:t>function</w:t>
      </w:r>
      <w:r w:rsidRPr="00C713F4">
        <w:t xml:space="preserve"> remains unclear. Although previous studies have focused on obstructive uropathy, renal dysfunction during androgen deprivation </w:t>
      </w:r>
      <w:r w:rsidR="00AF7D6B">
        <w:t>therapy</w:t>
      </w:r>
      <w:r w:rsidRPr="00C713F4">
        <w:t xml:space="preserve"> (ADT)</w:t>
      </w:r>
      <w:r w:rsidR="00AF7D6B">
        <w:t>,</w:t>
      </w:r>
      <w:r w:rsidRPr="00C713F4">
        <w:t xml:space="preserve"> and renal function in selected groups of prostate cancer patients, studies focusing on direct comparison of renal function across prostate cancer stages </w:t>
      </w:r>
      <w:r w:rsidR="00AF7D6B">
        <w:t>are scarce</w:t>
      </w:r>
      <w:r w:rsidRPr="00C713F4">
        <w:t xml:space="preserve">. </w:t>
      </w:r>
    </w:p>
    <w:p w14:paraId="461FFAC6" w14:textId="77777777" w:rsidR="00C713F4" w:rsidRPr="00C713F4" w:rsidRDefault="00C713F4" w:rsidP="00C713F4">
      <w:r w:rsidRPr="00C713F4">
        <w:t xml:space="preserve"> </w:t>
      </w:r>
    </w:p>
    <w:p w14:paraId="53E45346" w14:textId="651D5DE2" w:rsidR="00C713F4" w:rsidRPr="00C713F4" w:rsidRDefault="00C713F4" w:rsidP="00C713F4">
      <w:r w:rsidRPr="00C713F4">
        <w:t xml:space="preserve">A retrospective </w:t>
      </w:r>
      <w:r w:rsidR="00AF7D6B">
        <w:t>population-based</w:t>
      </w:r>
      <w:r w:rsidRPr="00C713F4">
        <w:t xml:space="preserve"> study in the United States was conducted to investigate malignant ureteral obstruction and associated acute kidney injury, including patients with malignant ureteral obstruction caused by different cancers. Prostate cancer was among malignancies associated with obstruction. The study reported </w:t>
      </w:r>
      <w:r w:rsidR="00AF7D6B">
        <w:t xml:space="preserve">a </w:t>
      </w:r>
      <w:r w:rsidRPr="00C713F4">
        <w:t xml:space="preserve">significant association of malignant ureteral obstruction with acute kidney injury and showed how prostate cancer may interfere with </w:t>
      </w:r>
      <w:r w:rsidR="00AF7D6B">
        <w:t>urinary</w:t>
      </w:r>
      <w:r w:rsidRPr="00C713F4">
        <w:t xml:space="preserve"> drainage and </w:t>
      </w:r>
      <w:r w:rsidR="00AF7D6B">
        <w:t>contribute</w:t>
      </w:r>
      <w:r w:rsidRPr="00C713F4">
        <w:t xml:space="preserve"> to renal impairment. </w:t>
      </w:r>
    </w:p>
    <w:p w14:paraId="795B79FF" w14:textId="77777777" w:rsidR="00C713F4" w:rsidRPr="00C713F4" w:rsidRDefault="00C713F4" w:rsidP="00C713F4">
      <w:r w:rsidRPr="00C713F4">
        <w:t xml:space="preserve"> </w:t>
      </w:r>
    </w:p>
    <w:p w14:paraId="4564161C" w14:textId="20539C61" w:rsidR="00C713F4" w:rsidRPr="00C713F4" w:rsidRDefault="00C713F4" w:rsidP="00C713F4">
      <w:r w:rsidRPr="00C713F4">
        <w:t>Another retrospective observational study done in Japan by Masuda et al</w:t>
      </w:r>
      <w:r w:rsidR="00DD58EC">
        <w:t>.</w:t>
      </w:r>
      <w:r w:rsidRPr="00C713F4">
        <w:t xml:space="preserve"> was conducted among prostate cancer patients receiving ADT. Among 110 patients who </w:t>
      </w:r>
      <w:r w:rsidR="00AF7D6B">
        <w:t>were</w:t>
      </w:r>
      <w:r w:rsidRPr="00C713F4">
        <w:t xml:space="preserve"> included in the final analysis, 69 of them developed renal dysfunction after 6 months of ADT. Assessment of renal function was done using eGFR</w:t>
      </w:r>
      <w:r w:rsidR="00AF7D6B">
        <w:t>,</w:t>
      </w:r>
      <w:r w:rsidRPr="00C713F4">
        <w:t xml:space="preserve"> where mean changes in eGFR at one, three</w:t>
      </w:r>
      <w:r w:rsidR="00AF7D6B">
        <w:t>,</w:t>
      </w:r>
      <w:r w:rsidRPr="00C713F4">
        <w:t xml:space="preserve"> and six months were 0.6, -3,1, -1,7 respectively. The conclusion was that renal </w:t>
      </w:r>
      <w:r w:rsidR="00AF7D6B">
        <w:t>function</w:t>
      </w:r>
      <w:r w:rsidRPr="00C713F4">
        <w:t xml:space="preserve"> may </w:t>
      </w:r>
      <w:r w:rsidR="00AF7D6B">
        <w:t>deteriorate</w:t>
      </w:r>
      <w:r w:rsidRPr="00C713F4">
        <w:t xml:space="preserve"> during ADT</w:t>
      </w:r>
      <w:r w:rsidR="00DD58EC">
        <w:t>,</w:t>
      </w:r>
      <w:r w:rsidRPr="00C713F4">
        <w:t xml:space="preserve"> and monitoring of kidney </w:t>
      </w:r>
      <w:r w:rsidR="00AF7D6B">
        <w:t>function</w:t>
      </w:r>
      <w:r w:rsidRPr="00C713F4">
        <w:t xml:space="preserve"> is important in these </w:t>
      </w:r>
      <w:proofErr w:type="gramStart"/>
      <w:r w:rsidRPr="00C713F4">
        <w:t>patients</w:t>
      </w:r>
      <w:proofErr w:type="gramEnd"/>
      <w:r w:rsidRPr="00C713F4">
        <w:t xml:space="preserve"> receiving treatment. </w:t>
      </w:r>
    </w:p>
    <w:p w14:paraId="2BB10E5C" w14:textId="77777777" w:rsidR="00C713F4" w:rsidRPr="00C713F4" w:rsidRDefault="00C713F4" w:rsidP="00C713F4">
      <w:r w:rsidRPr="00C713F4">
        <w:t xml:space="preserve"> </w:t>
      </w:r>
    </w:p>
    <w:p w14:paraId="42809F43" w14:textId="42A2E9D7" w:rsidR="00C713F4" w:rsidRPr="00C713F4" w:rsidRDefault="00C713F4" w:rsidP="00C713F4">
      <w:r w:rsidRPr="00C713F4">
        <w:t xml:space="preserve">In Romania, an </w:t>
      </w:r>
      <w:r w:rsidR="00AF7D6B">
        <w:t>observational</w:t>
      </w:r>
      <w:r w:rsidRPr="00C713F4">
        <w:t xml:space="preserve"> study involving 72 patients with prostate cancer and chronic kidney disease who underwent </w:t>
      </w:r>
      <w:r w:rsidR="00AF7D6B">
        <w:t>radical</w:t>
      </w:r>
      <w:r w:rsidRPr="00C713F4">
        <w:t xml:space="preserve"> prostatectomy was conducted in association with the “Dr. C. I. </w:t>
      </w:r>
      <w:proofErr w:type="spellStart"/>
      <w:r w:rsidRPr="00C713F4">
        <w:t>Parhon</w:t>
      </w:r>
      <w:proofErr w:type="spellEnd"/>
      <w:r w:rsidRPr="00C713F4">
        <w:t xml:space="preserve">” University Hospital in </w:t>
      </w:r>
      <w:proofErr w:type="spellStart"/>
      <w:r w:rsidRPr="00C713F4">
        <w:t>Iaşi</w:t>
      </w:r>
      <w:proofErr w:type="spellEnd"/>
      <w:r w:rsidRPr="00C713F4">
        <w:t>. Before surgery, 43 patients (59.72%) had stage 1 chronic kidney disease, 21 (29.17%) had stage 2</w:t>
      </w:r>
      <w:r w:rsidR="00AF7D6B">
        <w:t>,</w:t>
      </w:r>
      <w:r w:rsidRPr="00C713F4">
        <w:t xml:space="preserve"> and 8 (11.11%) had stage 3 disease. Renal function was assessed using serum creatinine, serum urea</w:t>
      </w:r>
      <w:r w:rsidR="00AF7D6B">
        <w:t>,</w:t>
      </w:r>
      <w:r w:rsidRPr="00C713F4">
        <w:t xml:space="preserve"> and eGFR </w:t>
      </w:r>
      <w:r w:rsidR="00AF7D6B">
        <w:t>to investigate</w:t>
      </w:r>
      <w:r w:rsidRPr="00C713F4">
        <w:t xml:space="preserve"> </w:t>
      </w:r>
      <w:r w:rsidR="00AF7D6B">
        <w:t xml:space="preserve">the </w:t>
      </w:r>
      <w:r w:rsidRPr="00C713F4">
        <w:t xml:space="preserve">relationship between </w:t>
      </w:r>
      <w:r w:rsidR="00AF7D6B">
        <w:t>molecular subtypes</w:t>
      </w:r>
      <w:r w:rsidRPr="00C713F4">
        <w:t xml:space="preserve"> of prostate adenocarcinoma. Serum creatinine values ranged from 0.6 to 2.2 mg/dL, serum urea ranged from 11 to 62 mg/dL, while eGFR ranged from 33 to 111 mL/min/1.73 m².</w:t>
      </w:r>
      <w:r w:rsidR="00AF7D6B">
        <w:t xml:space="preserve"> </w:t>
      </w:r>
      <w:r w:rsidRPr="00C713F4">
        <w:t xml:space="preserve">The </w:t>
      </w:r>
      <w:r w:rsidR="00AF7D6B">
        <w:t>results</w:t>
      </w:r>
      <w:r w:rsidRPr="00C713F4">
        <w:t xml:space="preserve"> identified statistically significant differences in some renal-function parameters, </w:t>
      </w:r>
      <w:proofErr w:type="gramStart"/>
      <w:r w:rsidRPr="00C713F4">
        <w:t>and also</w:t>
      </w:r>
      <w:proofErr w:type="gramEnd"/>
      <w:r w:rsidRPr="00C713F4">
        <w:t xml:space="preserve"> that renal function characteristics varied among the patient subgroup investigated.</w:t>
      </w:r>
    </w:p>
    <w:p w14:paraId="5B6A9DE3" w14:textId="77777777" w:rsidR="00C713F4" w:rsidRPr="00C713F4" w:rsidRDefault="00C713F4" w:rsidP="00C713F4">
      <w:r w:rsidRPr="00C713F4">
        <w:lastRenderedPageBreak/>
        <w:t xml:space="preserve"> </w:t>
      </w:r>
    </w:p>
    <w:p w14:paraId="2437F16C" w14:textId="2F689431" w:rsidR="00C713F4" w:rsidRPr="00C713F4" w:rsidRDefault="00C713F4" w:rsidP="00C713F4">
      <w:r w:rsidRPr="00C713F4">
        <w:t>Between 2005-2015,</w:t>
      </w:r>
      <w:r w:rsidR="00AF7D6B">
        <w:t xml:space="preserve"> </w:t>
      </w:r>
      <w:r w:rsidRPr="00C713F4">
        <w:t xml:space="preserve">a comparative population -based cancer registry </w:t>
      </w:r>
      <w:r w:rsidR="00AF7D6B">
        <w:t>study</w:t>
      </w:r>
      <w:r w:rsidRPr="00C713F4">
        <w:t xml:space="preserve"> was conducted by Seraphin et </w:t>
      </w:r>
      <w:r w:rsidR="00AF7D6B">
        <w:t>al.</w:t>
      </w:r>
      <w:r w:rsidRPr="00C713F4">
        <w:t xml:space="preserve"> Using prostate cancer cases </w:t>
      </w:r>
      <w:r w:rsidR="00AF7D6B">
        <w:t>that</w:t>
      </w:r>
      <w:r w:rsidRPr="00C713F4">
        <w:t xml:space="preserve"> were registered in 12 cancer registries from 10 </w:t>
      </w:r>
      <w:r w:rsidR="00AF7D6B">
        <w:t>sub-Saharan</w:t>
      </w:r>
      <w:r w:rsidRPr="00C713F4">
        <w:t xml:space="preserve"> African countries, including </w:t>
      </w:r>
      <w:r w:rsidR="00AF7D6B">
        <w:t>Zimbabwe</w:t>
      </w:r>
      <w:r w:rsidRPr="00C713F4">
        <w:t xml:space="preserve">. It was published in 2021. 1,752 men with prostate cancer were included and examined </w:t>
      </w:r>
      <w:r w:rsidR="00AF7D6B">
        <w:t xml:space="preserve">for </w:t>
      </w:r>
      <w:r w:rsidRPr="00C713F4">
        <w:t xml:space="preserve">stage at diagnosis and survival. Reports showed that among patients with </w:t>
      </w:r>
      <w:r w:rsidR="00AF7D6B">
        <w:t>known</w:t>
      </w:r>
      <w:r w:rsidRPr="00C713F4">
        <w:t xml:space="preserve"> cancer stages, 45.2% had stage IV disease, 31.2% had stage III, and 23.6% had stage I–II disease</w:t>
      </w:r>
    </w:p>
    <w:p w14:paraId="11357B8D" w14:textId="77777777" w:rsidR="00C713F4" w:rsidRPr="00C713F4" w:rsidRDefault="00C713F4" w:rsidP="00C713F4">
      <w:r w:rsidRPr="00C713F4">
        <w:t xml:space="preserve"> </w:t>
      </w:r>
    </w:p>
    <w:p w14:paraId="4BD1965B" w14:textId="77777777" w:rsidR="00C713F4" w:rsidRPr="00C713F4" w:rsidRDefault="00C713F4" w:rsidP="00C713F4">
      <w:r w:rsidRPr="00C713F4">
        <w:t xml:space="preserve"> </w:t>
      </w:r>
    </w:p>
    <w:p w14:paraId="4281FB7F" w14:textId="77777777" w:rsidR="00C713F4" w:rsidRPr="00C713F4" w:rsidRDefault="00C713F4" w:rsidP="00C713F4">
      <w:r w:rsidRPr="00C713F4">
        <w:t xml:space="preserve"> </w:t>
      </w:r>
    </w:p>
    <w:p w14:paraId="0F9A1A32" w14:textId="77777777" w:rsidR="00C713F4" w:rsidRPr="00C713F4" w:rsidRDefault="00C713F4" w:rsidP="00C713F4">
      <w:r w:rsidRPr="00C713F4">
        <w:t xml:space="preserve"> </w:t>
      </w:r>
    </w:p>
    <w:p w14:paraId="25EBA896" w14:textId="0A24521F" w:rsidR="00C713F4" w:rsidRPr="00C713F4" w:rsidRDefault="00C713F4" w:rsidP="00C713F4">
      <w:r w:rsidRPr="00C713F4">
        <w:t xml:space="preserve">In view of the above </w:t>
      </w:r>
      <w:r w:rsidR="00B553DE" w:rsidRPr="00C713F4">
        <w:t>literature, it</w:t>
      </w:r>
      <w:r w:rsidRPr="00C713F4">
        <w:t xml:space="preserve"> shows that understanding and monitoring renal function </w:t>
      </w:r>
      <w:r w:rsidR="00B553DE">
        <w:t>in prostate</w:t>
      </w:r>
      <w:r w:rsidRPr="00C713F4">
        <w:t xml:space="preserve"> cancer is important and clinically relevant. It </w:t>
      </w:r>
      <w:r w:rsidR="00B553DE">
        <w:t>demonstrates</w:t>
      </w:r>
      <w:r w:rsidRPr="00C713F4">
        <w:t xml:space="preserve"> how advanced disease can be associated with urinary obstruction, which in some cases may damage </w:t>
      </w:r>
      <w:r w:rsidR="00B553DE">
        <w:t xml:space="preserve">the </w:t>
      </w:r>
      <w:r w:rsidRPr="00C713F4">
        <w:t xml:space="preserve">kidney. The literature also shows use of eGFR as </w:t>
      </w:r>
      <w:r w:rsidR="00B553DE">
        <w:t xml:space="preserve">a </w:t>
      </w:r>
      <w:r w:rsidRPr="00C713F4">
        <w:t xml:space="preserve">measure of renal function in prostate cancer patients, though it focused </w:t>
      </w:r>
      <w:r w:rsidR="00B553DE">
        <w:t>on</w:t>
      </w:r>
      <w:r w:rsidRPr="00C713F4">
        <w:t xml:space="preserve"> ADT, not prostate cancer. Other biomarkers </w:t>
      </w:r>
      <w:r w:rsidR="00B553DE">
        <w:t>such as</w:t>
      </w:r>
      <w:r w:rsidRPr="00C713F4">
        <w:t xml:space="preserve"> serum creatinine</w:t>
      </w:r>
      <w:r w:rsidR="00B553DE">
        <w:t xml:space="preserve"> and</w:t>
      </w:r>
      <w:r w:rsidRPr="00C713F4">
        <w:t xml:space="preserve"> serum urea, together with eGFR</w:t>
      </w:r>
      <w:r w:rsidR="00B553DE">
        <w:t>,</w:t>
      </w:r>
      <w:r w:rsidRPr="00C713F4">
        <w:t xml:space="preserve"> were used to evaluate renal function in prostate cancer patients</w:t>
      </w:r>
      <w:r w:rsidR="00B553DE">
        <w:t>,</w:t>
      </w:r>
      <w:r w:rsidRPr="00C713F4">
        <w:t xml:space="preserve"> indicating </w:t>
      </w:r>
      <w:r w:rsidR="00B553DE">
        <w:t>the clinical significance</w:t>
      </w:r>
      <w:r w:rsidRPr="00C713F4">
        <w:t xml:space="preserve"> of laboratory results in monitoring and management of these patients on treatment. However, most of </w:t>
      </w:r>
      <w:r w:rsidR="00B553DE">
        <w:t xml:space="preserve">the </w:t>
      </w:r>
      <w:r w:rsidRPr="00C713F4">
        <w:t xml:space="preserve">reviewed studies </w:t>
      </w:r>
      <w:r w:rsidR="00B553DE">
        <w:t xml:space="preserve">were </w:t>
      </w:r>
      <w:r w:rsidRPr="00C713F4">
        <w:t xml:space="preserve">done </w:t>
      </w:r>
    </w:p>
    <w:p w14:paraId="5CAF53B7" w14:textId="77777777" w:rsidR="00C713F4" w:rsidRPr="00C713F4" w:rsidRDefault="00C713F4" w:rsidP="00C713F4">
      <w:r w:rsidRPr="00C713F4">
        <w:t xml:space="preserve"> </w:t>
      </w:r>
    </w:p>
    <w:p w14:paraId="4D2B696C" w14:textId="77777777" w:rsidR="00C713F4" w:rsidRPr="00C713F4" w:rsidRDefault="00C713F4" w:rsidP="00C713F4">
      <w:r w:rsidRPr="00C713F4">
        <w:t xml:space="preserve"> </w:t>
      </w:r>
    </w:p>
    <w:p w14:paraId="15783B30" w14:textId="77777777" w:rsidR="00C713F4" w:rsidRPr="00C713F4" w:rsidRDefault="00C713F4" w:rsidP="00C713F4">
      <w:r w:rsidRPr="00C713F4">
        <w:t xml:space="preserve"> </w:t>
      </w:r>
    </w:p>
    <w:p w14:paraId="408369F1" w14:textId="77777777" w:rsidR="00C713F4" w:rsidRPr="00C713F4" w:rsidRDefault="00C713F4" w:rsidP="00C713F4">
      <w:r w:rsidRPr="00C713F4">
        <w:t xml:space="preserve"> </w:t>
      </w:r>
    </w:p>
    <w:p w14:paraId="0C8423A9" w14:textId="77777777" w:rsidR="00C713F4" w:rsidRPr="00C713F4" w:rsidRDefault="00C713F4" w:rsidP="00C713F4">
      <w:r w:rsidRPr="00C713F4">
        <w:t xml:space="preserve"> </w:t>
      </w:r>
    </w:p>
    <w:p w14:paraId="4458CD75" w14:textId="77777777" w:rsidR="00C713F4" w:rsidRPr="00C713F4" w:rsidRDefault="00C713F4" w:rsidP="00C713F4">
      <w:r w:rsidRPr="00C713F4">
        <w:t xml:space="preserve"> </w:t>
      </w:r>
    </w:p>
    <w:p w14:paraId="1DCECAC9" w14:textId="77777777" w:rsidR="00C713F4" w:rsidRPr="00C713F4" w:rsidRDefault="00C713F4" w:rsidP="00C713F4">
      <w:r w:rsidRPr="00C713F4">
        <w:t xml:space="preserve"> </w:t>
      </w:r>
    </w:p>
    <w:p w14:paraId="21464D39" w14:textId="77777777" w:rsidR="00C713F4" w:rsidRPr="00C713F4" w:rsidRDefault="00C713F4" w:rsidP="00C713F4">
      <w:r w:rsidRPr="00C713F4">
        <w:t xml:space="preserve"> </w:t>
      </w:r>
    </w:p>
    <w:p w14:paraId="210D5322" w14:textId="77777777" w:rsidR="00C713F4" w:rsidRPr="00C713F4" w:rsidRDefault="00C713F4" w:rsidP="00C713F4">
      <w:r w:rsidRPr="00C713F4">
        <w:t xml:space="preserve"> </w:t>
      </w:r>
    </w:p>
    <w:p w14:paraId="173B0783" w14:textId="77777777" w:rsidR="00C713F4" w:rsidRPr="00C713F4" w:rsidRDefault="00C713F4" w:rsidP="00C713F4">
      <w:r w:rsidRPr="00C713F4">
        <w:t xml:space="preserve"> </w:t>
      </w:r>
    </w:p>
    <w:p w14:paraId="4E9BDCFE" w14:textId="77777777" w:rsidR="00C713F4" w:rsidRPr="00C713F4" w:rsidRDefault="00C713F4" w:rsidP="00C713F4">
      <w:r w:rsidRPr="00C713F4">
        <w:lastRenderedPageBreak/>
        <w:t xml:space="preserve"> </w:t>
      </w:r>
    </w:p>
    <w:p w14:paraId="4C79E326" w14:textId="77777777" w:rsidR="00C713F4" w:rsidRPr="00C713F4" w:rsidRDefault="00C713F4" w:rsidP="00C713F4">
      <w:r w:rsidRPr="00C713F4">
        <w:t xml:space="preserve"> </w:t>
      </w:r>
    </w:p>
    <w:p w14:paraId="7B0C11B3" w14:textId="77777777" w:rsidR="00C713F4" w:rsidRPr="00C713F4" w:rsidRDefault="00C713F4" w:rsidP="00C713F4">
      <w:r w:rsidRPr="00C713F4">
        <w:t xml:space="preserve"> </w:t>
      </w:r>
    </w:p>
    <w:p w14:paraId="19100B9F" w14:textId="77777777" w:rsidR="00C713F4" w:rsidRPr="00C713F4" w:rsidRDefault="00C713F4" w:rsidP="00C713F4">
      <w:r w:rsidRPr="00C713F4">
        <w:t xml:space="preserve"> </w:t>
      </w:r>
    </w:p>
    <w:p w14:paraId="179A9587" w14:textId="77777777" w:rsidR="00C713F4" w:rsidRPr="00C713F4" w:rsidRDefault="00C713F4" w:rsidP="00C713F4">
      <w:r w:rsidRPr="00C713F4">
        <w:t xml:space="preserve"> </w:t>
      </w:r>
    </w:p>
    <w:p w14:paraId="5B8CBEBB" w14:textId="77777777" w:rsidR="00C713F4" w:rsidRDefault="00C713F4" w:rsidP="009811F0"/>
    <w:sectPr w:rsidR="00C713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1F0"/>
    <w:rsid w:val="000000C8"/>
    <w:rsid w:val="00000C48"/>
    <w:rsid w:val="00055918"/>
    <w:rsid w:val="0005675D"/>
    <w:rsid w:val="00064F84"/>
    <w:rsid w:val="00085AD6"/>
    <w:rsid w:val="000D4605"/>
    <w:rsid w:val="000E6A77"/>
    <w:rsid w:val="000F44E0"/>
    <w:rsid w:val="000F500F"/>
    <w:rsid w:val="00107899"/>
    <w:rsid w:val="00126DE6"/>
    <w:rsid w:val="00161F5D"/>
    <w:rsid w:val="001634DE"/>
    <w:rsid w:val="001A52F9"/>
    <w:rsid w:val="00212596"/>
    <w:rsid w:val="002620AC"/>
    <w:rsid w:val="002B2A2C"/>
    <w:rsid w:val="002D04E5"/>
    <w:rsid w:val="002D2F40"/>
    <w:rsid w:val="002F392D"/>
    <w:rsid w:val="00302860"/>
    <w:rsid w:val="00365654"/>
    <w:rsid w:val="003700B0"/>
    <w:rsid w:val="00372E1B"/>
    <w:rsid w:val="00400B05"/>
    <w:rsid w:val="00414153"/>
    <w:rsid w:val="0045015C"/>
    <w:rsid w:val="00464642"/>
    <w:rsid w:val="0048005B"/>
    <w:rsid w:val="00502D6A"/>
    <w:rsid w:val="00587652"/>
    <w:rsid w:val="005E0C9C"/>
    <w:rsid w:val="005F0911"/>
    <w:rsid w:val="006506B3"/>
    <w:rsid w:val="006B7057"/>
    <w:rsid w:val="006E7B02"/>
    <w:rsid w:val="007719FF"/>
    <w:rsid w:val="00785767"/>
    <w:rsid w:val="00791C0D"/>
    <w:rsid w:val="007B1458"/>
    <w:rsid w:val="007C57A4"/>
    <w:rsid w:val="0082235D"/>
    <w:rsid w:val="0083081E"/>
    <w:rsid w:val="00861B1A"/>
    <w:rsid w:val="0086262A"/>
    <w:rsid w:val="00883D2E"/>
    <w:rsid w:val="008A3662"/>
    <w:rsid w:val="008E1353"/>
    <w:rsid w:val="009025D4"/>
    <w:rsid w:val="009415E3"/>
    <w:rsid w:val="00963DA8"/>
    <w:rsid w:val="009811F0"/>
    <w:rsid w:val="009A5BCF"/>
    <w:rsid w:val="009B7465"/>
    <w:rsid w:val="009C16B1"/>
    <w:rsid w:val="009E3105"/>
    <w:rsid w:val="00A42192"/>
    <w:rsid w:val="00A50029"/>
    <w:rsid w:val="00A7024C"/>
    <w:rsid w:val="00AC3CE4"/>
    <w:rsid w:val="00AF7D6B"/>
    <w:rsid w:val="00B33725"/>
    <w:rsid w:val="00B553DE"/>
    <w:rsid w:val="00B87934"/>
    <w:rsid w:val="00B90BBA"/>
    <w:rsid w:val="00C070F7"/>
    <w:rsid w:val="00C341EE"/>
    <w:rsid w:val="00C4057D"/>
    <w:rsid w:val="00C713F4"/>
    <w:rsid w:val="00C820AC"/>
    <w:rsid w:val="00C9479C"/>
    <w:rsid w:val="00C97E5B"/>
    <w:rsid w:val="00CC01C5"/>
    <w:rsid w:val="00CC1241"/>
    <w:rsid w:val="00CD41F3"/>
    <w:rsid w:val="00D150AF"/>
    <w:rsid w:val="00D22FE5"/>
    <w:rsid w:val="00D52844"/>
    <w:rsid w:val="00DD58EC"/>
    <w:rsid w:val="00E220CE"/>
    <w:rsid w:val="00E4588E"/>
    <w:rsid w:val="00E65F09"/>
    <w:rsid w:val="00E713ED"/>
    <w:rsid w:val="00E724B1"/>
    <w:rsid w:val="00E85547"/>
    <w:rsid w:val="00E876FD"/>
    <w:rsid w:val="00EA4B56"/>
    <w:rsid w:val="00EB2C4E"/>
    <w:rsid w:val="00EC354C"/>
    <w:rsid w:val="00ED721E"/>
    <w:rsid w:val="00EF5010"/>
    <w:rsid w:val="00F03B6F"/>
    <w:rsid w:val="00F23EBC"/>
    <w:rsid w:val="00F465E6"/>
    <w:rsid w:val="00F6217F"/>
    <w:rsid w:val="00FA2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A33C2"/>
  <w15:chartTrackingRefBased/>
  <w15:docId w15:val="{39780F90-4B2D-473A-B494-8B2C96AB2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1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1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1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1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1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1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1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1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1F0"/>
    <w:rPr>
      <w:rFonts w:eastAsiaTheme="majorEastAsia" w:cstheme="majorBidi"/>
      <w:color w:val="272727" w:themeColor="text1" w:themeTint="D8"/>
    </w:rPr>
  </w:style>
  <w:style w:type="paragraph" w:styleId="Title">
    <w:name w:val="Title"/>
    <w:basedOn w:val="Normal"/>
    <w:next w:val="Normal"/>
    <w:link w:val="TitleChar"/>
    <w:uiPriority w:val="10"/>
    <w:qFormat/>
    <w:rsid w:val="00981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1F0"/>
    <w:pPr>
      <w:spacing w:before="160"/>
      <w:jc w:val="center"/>
    </w:pPr>
    <w:rPr>
      <w:i/>
      <w:iCs/>
      <w:color w:val="404040" w:themeColor="text1" w:themeTint="BF"/>
    </w:rPr>
  </w:style>
  <w:style w:type="character" w:customStyle="1" w:styleId="QuoteChar">
    <w:name w:val="Quote Char"/>
    <w:basedOn w:val="DefaultParagraphFont"/>
    <w:link w:val="Quote"/>
    <w:uiPriority w:val="29"/>
    <w:rsid w:val="009811F0"/>
    <w:rPr>
      <w:i/>
      <w:iCs/>
      <w:color w:val="404040" w:themeColor="text1" w:themeTint="BF"/>
    </w:rPr>
  </w:style>
  <w:style w:type="paragraph" w:styleId="ListParagraph">
    <w:name w:val="List Paragraph"/>
    <w:basedOn w:val="Normal"/>
    <w:uiPriority w:val="34"/>
    <w:qFormat/>
    <w:rsid w:val="009811F0"/>
    <w:pPr>
      <w:ind w:left="720"/>
      <w:contextualSpacing/>
    </w:pPr>
  </w:style>
  <w:style w:type="character" w:styleId="IntenseEmphasis">
    <w:name w:val="Intense Emphasis"/>
    <w:basedOn w:val="DefaultParagraphFont"/>
    <w:uiPriority w:val="21"/>
    <w:qFormat/>
    <w:rsid w:val="009811F0"/>
    <w:rPr>
      <w:i/>
      <w:iCs/>
      <w:color w:val="0F4761" w:themeColor="accent1" w:themeShade="BF"/>
    </w:rPr>
  </w:style>
  <w:style w:type="paragraph" w:styleId="IntenseQuote">
    <w:name w:val="Intense Quote"/>
    <w:basedOn w:val="Normal"/>
    <w:next w:val="Normal"/>
    <w:link w:val="IntenseQuoteChar"/>
    <w:uiPriority w:val="30"/>
    <w:qFormat/>
    <w:rsid w:val="00981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1F0"/>
    <w:rPr>
      <w:i/>
      <w:iCs/>
      <w:color w:val="0F4761" w:themeColor="accent1" w:themeShade="BF"/>
    </w:rPr>
  </w:style>
  <w:style w:type="character" w:styleId="IntenseReference">
    <w:name w:val="Intense Reference"/>
    <w:basedOn w:val="DefaultParagraphFont"/>
    <w:uiPriority w:val="32"/>
    <w:qFormat/>
    <w:rsid w:val="009811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217</TotalTime>
  <Pages>5</Pages>
  <Words>1364</Words>
  <Characters>7780</Characters>
  <Application>Microsoft Office Word</Application>
  <DocSecurity>0</DocSecurity>
  <Lines>64</Lines>
  <Paragraphs>18</Paragraphs>
  <ScaleCrop>false</ScaleCrop>
  <Company/>
  <LinksUpToDate>false</LinksUpToDate>
  <CharactersWithSpaces>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Tanatswa Ncube</dc:creator>
  <cp:keywords/>
  <dc:description/>
  <cp:lastModifiedBy>Tanatswa Ncube</cp:lastModifiedBy>
  <cp:revision>92</cp:revision>
  <dcterms:created xsi:type="dcterms:W3CDTF">2026-10-01T17:56:00Z</dcterms:created>
  <dcterms:modified xsi:type="dcterms:W3CDTF">2026-10-02T20:15:00Z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c84eaa12-a19e-4c6c-85f3-edde86f4382f</vt:lpwstr>
  </property>
</Properties>
</file>