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</w:t>
            </w:r>
            <w:r w:rsidR="00E45EFC">
              <w:t xml:space="preserve">uccess: The user is logs out </w:t>
            </w:r>
            <w:r>
              <w:t>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>Fail: The user is asked to choose another e-mail, password.</w:t>
            </w:r>
          </w:p>
        </w:tc>
      </w:tr>
      <w:tr w:rsidR="00425032" w:rsidTr="00002D4E">
        <w:tc>
          <w:tcPr>
            <w:tcW w:w="2122" w:type="dxa"/>
            <w:vMerge w:val="restart"/>
          </w:tcPr>
          <w:p w:rsidR="00425032" w:rsidRDefault="00425032" w:rsidP="007033D8">
            <w:pPr>
              <w:bidi w:val="0"/>
            </w:pPr>
            <w:r>
              <w:t>Create new game</w:t>
            </w:r>
          </w:p>
          <w:p w:rsidR="00425032" w:rsidRDefault="00425032" w:rsidP="007616B3">
            <w:pPr>
              <w:bidi w:val="0"/>
            </w:pPr>
            <w:r>
              <w:t>(Use case 5)</w:t>
            </w: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preferences are valid.</w:t>
            </w:r>
          </w:p>
          <w:p w:rsidR="00425032" w:rsidRDefault="00425032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25032" w:rsidRDefault="00425032" w:rsidP="004C3BE7">
            <w:pPr>
              <w:bidi w:val="0"/>
            </w:pPr>
            <w:r>
              <w:t>The user is then added to the relevant game.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number between 2 and 9.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Buy in is greater than the user's balance.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buy-in lower than his balance.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One of the characters of the game preferences fields are illegal.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time the</w:t>
            </w:r>
          </w:p>
          <w:p w:rsidR="00E37BA1" w:rsidRDefault="00E37BA1" w:rsidP="00E37BA1">
            <w:pPr>
              <w:bidi w:val="0"/>
            </w:pPr>
            <w:r>
              <w:t>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Join existing game</w:t>
            </w:r>
          </w:p>
          <w:p w:rsidR="00E37BA1" w:rsidRDefault="00E37BA1" w:rsidP="00E37BA1">
            <w:pPr>
              <w:bidi w:val="0"/>
            </w:pPr>
            <w:r>
              <w:t>(Use case 6)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An available game was selected.</w:t>
            </w:r>
          </w:p>
          <w:p w:rsidR="00E37BA1" w:rsidRDefault="00E37BA1" w:rsidP="00E37BA1">
            <w:pPr>
              <w:bidi w:val="0"/>
            </w:pPr>
            <w:r>
              <w:t>User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added to the game.</w:t>
            </w:r>
          </w:p>
          <w:p w:rsidR="00E37BA1" w:rsidRDefault="00E37BA1" w:rsidP="00E37BA1">
            <w:pPr>
              <w:bidi w:val="0"/>
            </w:pPr>
            <w:r>
              <w:t>The system updates his account balance and game balance.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not in league that match the league of the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in the level for playing in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Spectate active game</w:t>
            </w:r>
          </w:p>
          <w:p w:rsidR="00E37BA1" w:rsidRDefault="00E37BA1" w:rsidP="00E37BA1">
            <w:pPr>
              <w:bidi w:val="0"/>
            </w:pPr>
            <w:r>
              <w:t>(Use case 7)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join the selected game in spectate mode and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not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cannot spectate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Leave game</w:t>
            </w:r>
          </w:p>
          <w:p w:rsidR="00E37BA1" w:rsidRDefault="00E37BA1" w:rsidP="00E37BA1">
            <w:pPr>
              <w:bidi w:val="0"/>
            </w:pPr>
            <w:r>
              <w:t>(Use case 8)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remains in the game and receive a relevant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game is closed.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wants to leave a game that he is not playing or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massage that he can't leave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Replay non-active games</w:t>
            </w:r>
          </w:p>
          <w:p w:rsidR="00E37BA1" w:rsidRDefault="00E37BA1" w:rsidP="00E37BA1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Find all available games</w:t>
            </w:r>
          </w:p>
          <w:p w:rsidR="00E37BA1" w:rsidRDefault="007064D0" w:rsidP="00E37BA1">
            <w:pPr>
              <w:bidi w:val="0"/>
            </w:pPr>
            <w:r>
              <w:t>(Use case 10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Pr="00114148" w:rsidRDefault="00E37BA1" w:rsidP="00E37BA1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Play Turn</w:t>
            </w:r>
          </w:p>
          <w:p w:rsidR="00E37BA1" w:rsidRDefault="00E37BA1" w:rsidP="00E37BA1">
            <w:pPr>
              <w:bidi w:val="0"/>
            </w:pPr>
            <w:r>
              <w:t>(Use case 1</w:t>
            </w:r>
            <w:r w:rsidR="007064D0">
              <w:t>1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plays is turn according to the actions that is available for him.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massage about the action he performed.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invalid action to perform.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action with illegal characters.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action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action.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Checks</w:t>
            </w:r>
          </w:p>
          <w:p w:rsidR="00E37BA1" w:rsidRDefault="007064D0" w:rsidP="00E37BA1">
            <w:pPr>
              <w:bidi w:val="0"/>
            </w:pPr>
            <w:r>
              <w:t>(Use case 12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check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stay the same.</w:t>
            </w:r>
          </w:p>
          <w:p w:rsidR="00E37BA1" w:rsidRDefault="00E37BA1" w:rsidP="00E37BA1">
            <w:pPr>
              <w:bidi w:val="0"/>
            </w:pPr>
            <w:r>
              <w:t xml:space="preserve">The pot size stay the same. 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Raise</w:t>
            </w:r>
          </w:p>
          <w:p w:rsidR="00E37BA1" w:rsidRDefault="00E37BA1" w:rsidP="00E37BA1">
            <w:pPr>
              <w:bidi w:val="0"/>
            </w:pPr>
            <w:r>
              <w:t xml:space="preserve">(Use case </w:t>
            </w:r>
            <w:r w:rsidR="007064D0">
              <w:t>13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raise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Fold</w:t>
            </w:r>
          </w:p>
          <w:p w:rsidR="00E37BA1" w:rsidRDefault="007064D0" w:rsidP="00E37BA1">
            <w:pPr>
              <w:bidi w:val="0"/>
            </w:pPr>
            <w:r>
              <w:t>(Use case 14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fold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amount of players in the round decreased by 1.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Call</w:t>
            </w:r>
          </w:p>
          <w:p w:rsidR="00E37BA1" w:rsidRDefault="00E37BA1" w:rsidP="007064D0">
            <w:pPr>
              <w:bidi w:val="0"/>
            </w:pPr>
            <w:r>
              <w:t>(Use case 1</w:t>
            </w:r>
            <w:r w:rsidR="007064D0">
              <w:t>5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call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C76EA4" w:rsidTr="00C76EA4">
        <w:tc>
          <w:tcPr>
            <w:tcW w:w="2122" w:type="dxa"/>
            <w:vMerge w:val="restart"/>
          </w:tcPr>
          <w:p w:rsidR="00C76EA4" w:rsidRDefault="00C76EA4" w:rsidP="001B53CA">
            <w:pPr>
              <w:bidi w:val="0"/>
            </w:pPr>
            <w:r>
              <w:lastRenderedPageBreak/>
              <w:t>Search/Filter active games</w:t>
            </w:r>
          </w:p>
          <w:p w:rsidR="00C76EA4" w:rsidRDefault="00C76EA4" w:rsidP="00C01707">
            <w:pPr>
              <w:bidi w:val="0"/>
            </w:pPr>
            <w:r>
              <w:t xml:space="preserve">(Use case </w:t>
            </w:r>
            <w:r w:rsidR="007064D0">
              <w:t>1</w:t>
            </w:r>
            <w:r w:rsidR="00C01707">
              <w:t>6</w:t>
            </w:r>
            <w:bookmarkStart w:id="0" w:name="_GoBack"/>
            <w:bookmarkEnd w:id="0"/>
            <w:r>
              <w:t>)</w:t>
            </w: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do not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no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no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</w:tbl>
    <w:p w:rsidR="007033D8" w:rsidRDefault="007033D8" w:rsidP="00E45EFC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A0F15"/>
    <w:rsid w:val="000B7EEC"/>
    <w:rsid w:val="00113100"/>
    <w:rsid w:val="00114148"/>
    <w:rsid w:val="00184032"/>
    <w:rsid w:val="00207C24"/>
    <w:rsid w:val="002112A5"/>
    <w:rsid w:val="002F44F2"/>
    <w:rsid w:val="00336C8D"/>
    <w:rsid w:val="00356A14"/>
    <w:rsid w:val="003874F3"/>
    <w:rsid w:val="003B44BD"/>
    <w:rsid w:val="003C42FA"/>
    <w:rsid w:val="00425032"/>
    <w:rsid w:val="004A7178"/>
    <w:rsid w:val="004C3BE7"/>
    <w:rsid w:val="004D512F"/>
    <w:rsid w:val="004F39E2"/>
    <w:rsid w:val="00524D63"/>
    <w:rsid w:val="005946EB"/>
    <w:rsid w:val="006167FF"/>
    <w:rsid w:val="006207A2"/>
    <w:rsid w:val="00625EFC"/>
    <w:rsid w:val="006919D0"/>
    <w:rsid w:val="006D0FD2"/>
    <w:rsid w:val="006E7DBE"/>
    <w:rsid w:val="0070162A"/>
    <w:rsid w:val="007033D8"/>
    <w:rsid w:val="007064D0"/>
    <w:rsid w:val="00723F12"/>
    <w:rsid w:val="007616B3"/>
    <w:rsid w:val="00775791"/>
    <w:rsid w:val="007C616E"/>
    <w:rsid w:val="007E5E1F"/>
    <w:rsid w:val="00806176"/>
    <w:rsid w:val="008415E3"/>
    <w:rsid w:val="00896F4E"/>
    <w:rsid w:val="008D5FB9"/>
    <w:rsid w:val="00963087"/>
    <w:rsid w:val="009B4FD9"/>
    <w:rsid w:val="00A128EE"/>
    <w:rsid w:val="00A17325"/>
    <w:rsid w:val="00AD7508"/>
    <w:rsid w:val="00AF069E"/>
    <w:rsid w:val="00B125C0"/>
    <w:rsid w:val="00B418D3"/>
    <w:rsid w:val="00C01707"/>
    <w:rsid w:val="00C76EA4"/>
    <w:rsid w:val="00D34127"/>
    <w:rsid w:val="00DD736C"/>
    <w:rsid w:val="00DF218A"/>
    <w:rsid w:val="00E37BA1"/>
    <w:rsid w:val="00E45EFC"/>
    <w:rsid w:val="00E73442"/>
    <w:rsid w:val="00EC4BE9"/>
    <w:rsid w:val="00F153F9"/>
    <w:rsid w:val="00F33D0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1292</Words>
  <Characters>6462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23</cp:revision>
  <dcterms:created xsi:type="dcterms:W3CDTF">2017-03-18T14:57:00Z</dcterms:created>
  <dcterms:modified xsi:type="dcterms:W3CDTF">2017-05-06T14:30:00Z</dcterms:modified>
</cp:coreProperties>
</file>