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АЛГОРИТМА НИСХОДЯЩЕГО РАСПОЗНАВАТЕЛЯ ЯЗЫКА LL(к)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ГРАММАТИКИ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процедуру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Приобрести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Построение формальной грамматики.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&lt;фрагмент&gt; ::= WAIT(&lt;аргумент&gt;) &lt;тело программы&gt;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&lt;аргумент&gt; :: = &lt;data&gt;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&lt;оператор&gt;&lt;тело программы&gt;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SIGNAL(&lt;аргумент&gt;)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&lt;оператор&gt; :: = &lt;iden&gt; 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&lt;продолжение&gt;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&lt;продолжение&gt; ::= %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&lt;data&gt;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+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Было построено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4992" cy="20723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64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24991" cy="2072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8.66pt;height:163.1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Элементами разработанной грамматики являются: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словарь нетерминалов Vn ={фрагмент, идентификатор, аргумент, тело программы, оператор, продолжение, операнд, знак 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словарь терминалов Vt = { WAIT, SIGNAL, (, ), +, %, =, &lt;iden&gt;, &lt;data&gt;};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аксиома грамматики – нетерминальный символ &lt;фрагмент&gt;;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Правильные и ошибочные тестовые последовательности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Тестовая последовательность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Результат обработки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100 501 400 502 300 504 300 300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Ожидался знак с операндом или разделитель</w:t>
            </w:r>
            <w:r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       Синтаксическая ошибка</w:t>
            </w:r>
            <w:r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200</w:t>
              <w:tab/>
              <w:t xml:space="preserve">503</w:t>
              <w:tab/>
              <w:t xml:space="preserve">400</w:t>
              <w:tab/>
              <w:t xml:space="preserve">300</w:t>
              <w:tab/>
              <w:t xml:space="preserve">506</w:t>
              <w:tab/>
              <w:t xml:space="preserve">200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Ожидалось служебное слово WAIT</w:t>
            </w:r>
            <w:r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       Синтаксическая ошибка</w:t>
            </w:r>
            <w:r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s_equal(test_sequence,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равенства')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s_iden(test_sequence,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идентификатор')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s_data(test_sequence,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s_operand(test_sequence,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s_iden(test_sequence,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s_data(test_sequence, i)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 или переменная')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s_separator(test_sequence,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разделитель %')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s_plus(test_sequence,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+')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s_continue(test_sequence,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s_iden(test_sequence,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s_separator(test_sequence,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9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s_separator(test_sequence,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2 else 0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print('\nОжидался знак с операндом или разделитель')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s_signal(test_sequence,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s_wait(test_sequence,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s_arg(test_sequence,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501 and test_sequence[i+1] == 400 and test_sequence[i+2] ==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аргумент')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s_body(test_sequence,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test_sequence[i+k]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test_sequence[i+k]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s_operator(test_sequence,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начало оператора или служебное слово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s_fragment(test_sequence,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s_wait(test_sequence,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s_body(test_sequence,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служебное слово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main():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test_data = []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with open('test_data.txt') as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line in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test_data.append([int(x) for x in line.split()])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for test in test_data: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i +=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print("\nЦепочка №{}:".format(i))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s_fragment(test, 0) == 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print("\tЦепочка верна")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except Exception as 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print(str(e))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main()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была изучена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процедура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Приобретены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2024-01-08T22:27:06Z</dcterms:modified>
</cp:coreProperties>
</file>