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Министерство образования и науки Российской Федерации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Севастопольский государственный университет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Кафедра ИС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Отчет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дисциплине: “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Теоретические основы построения компиляторов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“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АЛГОРИТМА НИСХОДЯЩЕГО РАСПОЗНАВАТЕЛЯ ЯЗЫКА LL(к)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ГРАММАТИКИ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ст.гр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ИС/б-20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-1-о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Галенин А. К.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Карлусов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В.Ю.</w:t>
      </w:r>
      <w:r>
        <w:rPr>
          <w:rFonts w:ascii="Times New Roman" w:hAnsi="Times New Roman" w:cs="Times New Roman"/>
          <w:color w:val="0d0d0d" w:themeColor="text1" w:themeTint="F2"/>
          <w:sz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2023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 ЦЕЛЬ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Изучить процедуру синтаксического анализа, основанную на осуществлении ре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курсивного спуска.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Приобрести навыки в исследовании грамматики на принадлежность к классу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LL(к).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Освоить методы синтеза формальных грамматик класса LL(к) и, по необходимо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сти, преобразования грамматики к этому классу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 ПОСТАНОВКА ЗАДАЧИ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Вариант 11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1.1.15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Фрагмент программы для анализа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1134"/>
        <w:gridCol w:w="1134"/>
        <w:gridCol w:w="4394"/>
      </w:tblGrid>
      <w:tr>
        <w:trPr/>
        <w:tc>
          <w:tcPr>
            <w:tcBorders/>
            <w:tcW w:w="567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№ вар.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Служебные слова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Borders/>
            <w:tcW w:w="226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Разделители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Фрагмент программы для анализа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56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6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однолитерные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двули-терные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WAIT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SIGNAL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(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)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&gt;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=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+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%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&gt;=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&lt;=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WAIT(S)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K=K+5.3 %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C=K+C+1 %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SIGNAL(S&lt;=0xf)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 ХОД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1. Построение формальной грамматики.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&lt;фрагмент&gt; ::= WAIT(&lt;iden&gt;) &lt;тело программы&gt;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&lt;тело программы&gt; ::= &lt;оператор&gt;&lt;тело программы&gt;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&lt;выражение&gt; ::= &lt;iden&gt;&lt;знак&gt;&lt;операнд&gt;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&lt;тело программы&gt; ::= SIGNAL(&lt;выражение&gt;)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&lt;оператор&gt; :: = &lt;iden&gt; = &lt;iden&gt;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&lt;знак&gt;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&lt;операнд&gt; &lt;продолжение&gt;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&lt;продолжение&gt; ::= %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&lt;операнд&gt; ::= &lt;iden&gt;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&lt;операнд&gt; ::= &lt;data&gt;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&lt;знак&gt; ::= +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&lt;знак&gt; ::= &lt;=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&lt;знак&gt; ::= &gt;=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2. Было построено синтаксическое дерево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2160" cy="171570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01102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402160" cy="17157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37pt;height:135.1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Рисунок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Синтаксическое дерево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Элементами разработанной грамматики являются: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1) словарь нетерминалов Vn ={фрагмент, идентификатор, аргумент, тело программы, оператор, продолжение, операнд, знак, выражение };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2) словарь терминалов Vt = { WAIT, SIGNAL, (, ), +, %, =, &lt;iden&gt;, &lt;data&gt;};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3) аксиома грамматики – нетерминальный символ &lt;фрагмент&gt;;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2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Правильные и ошибочные тестовые последовательности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4961"/>
        <w:gridCol w:w="4961"/>
      </w:tblGrid>
      <w:tr>
        <w:trPr/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Тестовая последовательность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Результат обработки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4961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100</w:t>
              <w:tab/>
              <w:t xml:space="preserve">501</w:t>
              <w:tab/>
              <w:t xml:space="preserve">400</w:t>
              <w:tab/>
              <w:t xml:space="preserve">502</w:t>
              <w:tab/>
              <w:t xml:space="preserve">300</w:t>
              <w:tab/>
              <w:t xml:space="preserve">504</w:t>
              <w:tab/>
              <w:t xml:space="preserve">300</w:t>
              <w:tab/>
              <w:t xml:space="preserve">505</w:t>
              <w:tab/>
              <w:t xml:space="preserve">400</w:t>
              <w:tab/>
              <w:t xml:space="preserve">506</w:t>
              <w:tab/>
              <w:t xml:space="preserve">300</w:t>
              <w:tab/>
              <w:t xml:space="preserve">504</w:t>
              <w:tab/>
              <w:t xml:space="preserve">300</w:t>
              <w:tab/>
              <w:t xml:space="preserve">505</w:t>
              <w:tab/>
              <w:t xml:space="preserve">400</w:t>
              <w:tab/>
              <w:t xml:space="preserve">506</w:t>
              <w:tab/>
              <w:t xml:space="preserve">200</w:t>
              <w:tab/>
              <w:t xml:space="preserve">501</w:t>
              <w:tab/>
              <w:t xml:space="preserve">400</w:t>
              <w:tab/>
              <w:t xml:space="preserve">502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961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Цепочка верна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100</w:t>
              <w:tab/>
              <w:t xml:space="preserve">501</w:t>
              <w:tab/>
              <w:t xml:space="preserve">400</w:t>
              <w:tab/>
              <w:t xml:space="preserve">502</w:t>
              <w:tab/>
              <w:t xml:space="preserve">200</w:t>
              <w:tab/>
              <w:t xml:space="preserve">501</w:t>
              <w:tab/>
              <w:t xml:space="preserve">400</w:t>
              <w:tab/>
              <w:t xml:space="preserve">502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Цепочка верна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100 501 400 502 300 504 300 300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Ожидался знак с операндом или разделитель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 Синтаксическая ошибка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200</w:t>
              <w:tab/>
              <w:t xml:space="preserve">503</w:t>
              <w:tab/>
              <w:t xml:space="preserve">400</w:t>
              <w:tab/>
              <w:t xml:space="preserve">300</w:t>
              <w:tab/>
              <w:t xml:space="preserve">506</w:t>
              <w:tab/>
              <w:t xml:space="preserve">200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Ожидалось служебное слово WAIT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        Синтаксическая ошибка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/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3. Код программы: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s_equal(test_sequence,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504: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print('\nОжидался знак равенства')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s_iden(test_sequence,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print('\nОжидался идентификатор')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s_data(test_sequence,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400: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print('\nОжидалась константа')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s_operand(test_sequence,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s_iden(test_sequence, i)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elif test_sequence[i] == 400: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s_data(test_sequence, i) 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print('\nОжидалась константа или переменная')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s_separator(test_sequence,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506: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print('\nОжидался разделитель %')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s_plus(test_sequence,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505: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print('\nОжидался знак +')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s_continue(test_sequence,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506 and test_sequence[i+1] ==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= 2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s_equal(test_sequence,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s_iden(test_sequence,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s_plus(test_sequence,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s_operand(test_sequence,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s_separator(test_sequence,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s_signal(test_sequence,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s_arg(test_sequence,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9 else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506: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s_separator(test_sequence, i)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506 and test_sequence[i+1] == 200: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=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s_signal(test_sequence,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s_arg(test_sequence,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2 else 0 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505: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=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s_plus(test_sequence,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s_operand(test_sequence,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s_continue(test_sequence,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3 else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print('\nОжидался знак с операндом или разделитель')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s_operator(test_sequence,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=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s_equal(test_sequence,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s_operand(test_sequence,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s_continue(test_sequence, i+k)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4 else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s_signal(test_sequence,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200: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print('\nНет служебного слова SIGNAL')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s_wait(test_sequence,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100: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print('\nНет служебного слова WAIT')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s_arg(test_sequence,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501 and test_sequence[i+1] == 400 and test_sequence[i+2] == 502: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print('\nОжидался аргумент')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s_body(test_sequence,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k = 2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test_sequence[i+k] == 200: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s_signal(test_sequence,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s_arg(test_sequence,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4 else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elif test_sequence[i+k] ==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s_operator(test_sequence, i + 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print('\nОжидалось начало оператора или служебное слово SIGNAL')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s_fragment(test_sequence, i):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test_sequence[i] == 100: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=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s_wait(test_sequence, i+k)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s_arg(test_sequence, i+k)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k += s_body(test_sequence, i+k)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1 if k == 3 else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print('\nОжидалось служебное слово WAIT')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def main():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test_data = []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with open('test_data.txt') as file_handle: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for line in file_handle: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test_data.append([int(x) for x in line.split()])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 =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for test in test_data: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i += 1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print("\nЦепочка №{}:".format(i))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try: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if s_fragment(test, 0) == 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print("\tСинтаксическая ошибка")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print("\tЦепочка верна")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except Exception as 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print(str(e))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print("\tСинтаксическая ошибка")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rFonts w:ascii="Consolas" w:hAnsi="Consolas" w:cs="Consolas"/>
          <w:color w:val="0d0d0d" w:themeColor="text1" w:themeTint="F2"/>
          <w:sz w:val="20"/>
          <w:szCs w:val="20"/>
          <w:highlight w:val="none"/>
        </w:rPr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main()</w:t>
      </w:r>
      <w:r>
        <w:rPr>
          <w:rFonts w:ascii="Consolas" w:hAnsi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ВЫВОДЫ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 ходе выполнения лабораторной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была изучена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процедура синтаксического анализа, основанную на осуществлении ре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курсивного спуска.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Приобретены навыки в исследовании грамматики на принадлежность к классу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LL(к).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Освоены методы синтеза формальных грамматик класса LL(к) и, по необходимо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сти, преобразования грамматики к этому классу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2024-02-06T10:05:15Z</dcterms:modified>
</cp:coreProperties>
</file>